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079" w:rsidRPr="00696A24" w:rsidRDefault="00630079" w:rsidP="00630079">
      <w:pPr>
        <w:jc w:val="center"/>
        <w:rPr>
          <w:rFonts w:ascii="Sakkal Majalla" w:hAnsi="Sakkal Majalla" w:cs="Sakkal Majalla"/>
          <w:b/>
          <w:bCs/>
          <w:sz w:val="36"/>
          <w:szCs w:val="36"/>
          <w:rtl/>
        </w:rPr>
      </w:pPr>
      <w:r w:rsidRPr="00696A24">
        <w:rPr>
          <w:rFonts w:ascii="Sakkal Majalla" w:hAnsi="Sakkal Majalla" w:cs="Sakkal Majalla" w:hint="cs"/>
          <w:b/>
          <w:bCs/>
          <w:sz w:val="36"/>
          <w:szCs w:val="36"/>
          <w:rtl/>
        </w:rPr>
        <w:t>فلسفة الوجودية الصوفية؛ أصلها الديني وموقف العلماء منها</w:t>
      </w:r>
    </w:p>
    <w:p w:rsidR="00696A24" w:rsidRPr="00696A24" w:rsidRDefault="00696A24" w:rsidP="00CF01DE">
      <w:pPr>
        <w:bidi w:val="0"/>
        <w:jc w:val="center"/>
        <w:rPr>
          <w:rFonts w:ascii="Times New Arabic" w:hAnsi="Times New Arabic" w:cs="Sakkal Majalla"/>
          <w:b/>
          <w:bCs/>
          <w:sz w:val="24"/>
          <w:szCs w:val="24"/>
        </w:rPr>
      </w:pPr>
      <w:proofErr w:type="spellStart"/>
      <w:r w:rsidRPr="00696A24">
        <w:rPr>
          <w:rFonts w:ascii="Times New Arabic" w:hAnsi="Times New Arabic" w:cs="Sakkal Majalla"/>
          <w:b/>
          <w:bCs/>
          <w:sz w:val="24"/>
          <w:szCs w:val="24"/>
        </w:rPr>
        <w:t>Falsafah</w:t>
      </w:r>
      <w:proofErr w:type="spellEnd"/>
      <w:r w:rsidRPr="00696A24">
        <w:rPr>
          <w:rFonts w:ascii="Times New Arabic" w:hAnsi="Times New Arabic" w:cs="Sakkal Majalla"/>
          <w:b/>
          <w:bCs/>
          <w:sz w:val="24"/>
          <w:szCs w:val="24"/>
        </w:rPr>
        <w:t xml:space="preserve"> Al-</w:t>
      </w:r>
      <w:proofErr w:type="spellStart"/>
      <w:r w:rsidRPr="00696A24">
        <w:rPr>
          <w:rFonts w:ascii="Times New Arabic" w:hAnsi="Times New Arabic" w:cs="Sakkal Majalla"/>
          <w:b/>
          <w:bCs/>
          <w:sz w:val="24"/>
          <w:szCs w:val="24"/>
        </w:rPr>
        <w:t>Wujudiyyah</w:t>
      </w:r>
      <w:proofErr w:type="spellEnd"/>
      <w:r w:rsidRPr="00696A24">
        <w:rPr>
          <w:rFonts w:ascii="Times New Arabic" w:hAnsi="Times New Arabic" w:cs="Sakkal Majalla"/>
          <w:b/>
          <w:bCs/>
          <w:sz w:val="24"/>
          <w:szCs w:val="24"/>
        </w:rPr>
        <w:t xml:space="preserve"> Al-</w:t>
      </w:r>
      <w:proofErr w:type="spellStart"/>
      <w:r w:rsidRPr="00696A24">
        <w:rPr>
          <w:rFonts w:ascii="Times New Arabic" w:hAnsi="Times New Arabic" w:cs="Sakkal Majalla"/>
          <w:b/>
          <w:bCs/>
          <w:sz w:val="24"/>
          <w:szCs w:val="24"/>
        </w:rPr>
        <w:t>Sufiyyah</w:t>
      </w:r>
      <w:proofErr w:type="spellEnd"/>
      <w:r w:rsidRPr="00696A24">
        <w:rPr>
          <w:rFonts w:ascii="Times New Arabic" w:hAnsi="Times New Arabic" w:cs="Sakkal Majalla"/>
          <w:b/>
          <w:bCs/>
          <w:sz w:val="24"/>
          <w:szCs w:val="24"/>
        </w:rPr>
        <w:t xml:space="preserve">; </w:t>
      </w:r>
      <w:proofErr w:type="spellStart"/>
      <w:r w:rsidRPr="00696A24">
        <w:rPr>
          <w:rFonts w:ascii="Times New Arabic" w:hAnsi="Times New Arabic" w:cs="Sakkal Majalla"/>
          <w:b/>
          <w:bCs/>
          <w:sz w:val="24"/>
          <w:szCs w:val="24"/>
        </w:rPr>
        <w:t>Asluha</w:t>
      </w:r>
      <w:proofErr w:type="spellEnd"/>
      <w:r w:rsidRPr="00696A24">
        <w:rPr>
          <w:rFonts w:ascii="Times New Arabic" w:hAnsi="Times New Arabic" w:cs="Sakkal Majalla"/>
          <w:b/>
          <w:bCs/>
          <w:sz w:val="24"/>
          <w:szCs w:val="24"/>
        </w:rPr>
        <w:t xml:space="preserve"> Al-</w:t>
      </w:r>
      <w:proofErr w:type="spellStart"/>
      <w:r w:rsidRPr="00696A24">
        <w:rPr>
          <w:rFonts w:ascii="Times New Arabic" w:hAnsi="Times New Arabic" w:cs="Sakkal Majalla"/>
          <w:b/>
          <w:bCs/>
          <w:sz w:val="24"/>
          <w:szCs w:val="24"/>
        </w:rPr>
        <w:t>Dini</w:t>
      </w:r>
      <w:proofErr w:type="spellEnd"/>
      <w:r w:rsidRPr="00696A24">
        <w:rPr>
          <w:rFonts w:ascii="Times New Arabic" w:hAnsi="Times New Arabic" w:cs="Sakkal Majalla"/>
          <w:b/>
          <w:bCs/>
          <w:sz w:val="24"/>
          <w:szCs w:val="24"/>
        </w:rPr>
        <w:t xml:space="preserve"> </w:t>
      </w:r>
      <w:proofErr w:type="spellStart"/>
      <w:proofErr w:type="gramStart"/>
      <w:r w:rsidRPr="00696A24">
        <w:rPr>
          <w:rFonts w:ascii="Times New Arabic" w:hAnsi="Times New Arabic" w:cs="Sakkal Majalla"/>
          <w:b/>
          <w:bCs/>
          <w:sz w:val="24"/>
          <w:szCs w:val="24"/>
        </w:rPr>
        <w:t>wa</w:t>
      </w:r>
      <w:proofErr w:type="spellEnd"/>
      <w:proofErr w:type="gramEnd"/>
      <w:r w:rsidRPr="00696A24">
        <w:rPr>
          <w:rFonts w:ascii="Times New Arabic" w:hAnsi="Times New Arabic" w:cs="Sakkal Majalla"/>
          <w:b/>
          <w:bCs/>
          <w:sz w:val="24"/>
          <w:szCs w:val="24"/>
        </w:rPr>
        <w:t xml:space="preserve"> </w:t>
      </w:r>
      <w:proofErr w:type="spellStart"/>
      <w:r w:rsidRPr="00696A24">
        <w:rPr>
          <w:rFonts w:ascii="Times New Arabic" w:hAnsi="Times New Arabic" w:cs="Sakkal Majalla"/>
          <w:b/>
          <w:bCs/>
          <w:sz w:val="24"/>
          <w:szCs w:val="24"/>
        </w:rPr>
        <w:t>Mauqif</w:t>
      </w:r>
      <w:proofErr w:type="spellEnd"/>
      <w:r w:rsidRPr="00696A24">
        <w:rPr>
          <w:rFonts w:ascii="Times New Arabic" w:hAnsi="Times New Arabic" w:cs="Sakkal Majalla"/>
          <w:b/>
          <w:bCs/>
          <w:sz w:val="24"/>
          <w:szCs w:val="24"/>
        </w:rPr>
        <w:t xml:space="preserve"> Al-</w:t>
      </w:r>
      <w:proofErr w:type="spellStart"/>
      <w:r w:rsidRPr="00696A24">
        <w:rPr>
          <w:rFonts w:ascii="Times New Arabic" w:hAnsi="Times New Arabic" w:cs="Sakkal Majalla"/>
          <w:b/>
          <w:bCs/>
          <w:sz w:val="24"/>
          <w:szCs w:val="24"/>
        </w:rPr>
        <w:t>Ulama</w:t>
      </w:r>
      <w:proofErr w:type="spellEnd"/>
      <w:r w:rsidRPr="00696A24">
        <w:rPr>
          <w:rFonts w:ascii="Times New Arabic" w:hAnsi="Times New Arabic" w:cs="Sakkal Majalla"/>
          <w:b/>
          <w:bCs/>
          <w:sz w:val="24"/>
          <w:szCs w:val="24"/>
        </w:rPr>
        <w:t xml:space="preserve"> </w:t>
      </w:r>
      <w:proofErr w:type="spellStart"/>
      <w:r w:rsidRPr="00696A24">
        <w:rPr>
          <w:rFonts w:ascii="Times New Arabic" w:hAnsi="Times New Arabic" w:cs="Sakkal Majalla"/>
          <w:b/>
          <w:bCs/>
          <w:sz w:val="24"/>
          <w:szCs w:val="24"/>
        </w:rPr>
        <w:t>Minha</w:t>
      </w:r>
      <w:proofErr w:type="spellEnd"/>
    </w:p>
    <w:p w:rsidR="00CF01DE" w:rsidRPr="00CF01DE" w:rsidRDefault="00CF01DE" w:rsidP="00696A24">
      <w:pPr>
        <w:bidi w:val="0"/>
        <w:jc w:val="center"/>
        <w:rPr>
          <w:rFonts w:ascii="Times New Arabic" w:hAnsi="Times New Arabic" w:cs="Sakkal Majalla"/>
          <w:sz w:val="24"/>
          <w:szCs w:val="24"/>
        </w:rPr>
      </w:pPr>
      <w:proofErr w:type="spellStart"/>
      <w:r w:rsidRPr="00CF01DE">
        <w:rPr>
          <w:rFonts w:ascii="Times New Arabic" w:hAnsi="Times New Arabic" w:cs="Sakkal Majalla"/>
          <w:sz w:val="24"/>
          <w:szCs w:val="24"/>
        </w:rPr>
        <w:t>Andi</w:t>
      </w:r>
      <w:proofErr w:type="spellEnd"/>
      <w:r w:rsidRPr="00CF01DE">
        <w:rPr>
          <w:rFonts w:ascii="Times New Arabic" w:hAnsi="Times New Arabic" w:cs="Sakkal Majalla"/>
          <w:sz w:val="24"/>
          <w:szCs w:val="24"/>
        </w:rPr>
        <w:t xml:space="preserve"> </w:t>
      </w:r>
      <w:r>
        <w:rPr>
          <w:rFonts w:ascii="Times New Arabic" w:hAnsi="Times New Arabic" w:cs="Sakkal Majalla"/>
          <w:sz w:val="24"/>
          <w:szCs w:val="24"/>
        </w:rPr>
        <w:t xml:space="preserve">Muhammad </w:t>
      </w:r>
      <w:proofErr w:type="spellStart"/>
      <w:r w:rsidRPr="00CF01DE">
        <w:rPr>
          <w:rFonts w:ascii="Times New Arabic" w:hAnsi="Times New Arabic" w:cs="Sakkal Majalla"/>
          <w:sz w:val="24"/>
          <w:szCs w:val="24"/>
        </w:rPr>
        <w:t>Ridwan</w:t>
      </w:r>
      <w:proofErr w:type="spellEnd"/>
      <w:r w:rsidRPr="00CF01DE">
        <w:rPr>
          <w:rFonts w:ascii="Times New Arabic" w:hAnsi="Times New Arabic" w:cs="Sakkal Majalla"/>
          <w:sz w:val="24"/>
          <w:szCs w:val="24"/>
        </w:rPr>
        <w:t xml:space="preserve"> Tahir</w:t>
      </w:r>
    </w:p>
    <w:p w:rsidR="00CF01DE" w:rsidRPr="00CF01DE" w:rsidRDefault="00CF01DE" w:rsidP="00CF01DE">
      <w:pPr>
        <w:bidi w:val="0"/>
        <w:jc w:val="center"/>
        <w:rPr>
          <w:rFonts w:ascii="Times New Arabic" w:hAnsi="Times New Arabic" w:cs="Sakkal Majalla"/>
          <w:sz w:val="24"/>
          <w:szCs w:val="24"/>
        </w:rPr>
      </w:pPr>
      <w:hyperlink r:id="rId8" w:tgtFrame="_blank" w:history="1">
        <w:r w:rsidRPr="00CF01DE">
          <w:rPr>
            <w:rStyle w:val="Hyperlink"/>
            <w:rFonts w:ascii="Times New Arabic" w:hAnsi="Times New Arabic" w:cs="Sakkal Majalla"/>
            <w:sz w:val="24"/>
            <w:szCs w:val="24"/>
          </w:rPr>
          <w:t>andiridwan011182@gmail.com</w:t>
        </w:r>
      </w:hyperlink>
    </w:p>
    <w:p w:rsidR="00CF01DE" w:rsidRPr="00CF01DE" w:rsidRDefault="00CF01DE" w:rsidP="00CF01DE">
      <w:pPr>
        <w:bidi w:val="0"/>
        <w:jc w:val="center"/>
        <w:rPr>
          <w:rFonts w:ascii="Times New Arabic" w:hAnsi="Times New Arabic" w:cs="Sakkal Majalla"/>
          <w:sz w:val="24"/>
          <w:szCs w:val="24"/>
        </w:rPr>
      </w:pPr>
      <w:proofErr w:type="spellStart"/>
      <w:r w:rsidRPr="00CF01DE">
        <w:rPr>
          <w:rFonts w:ascii="Times New Arabic" w:hAnsi="Times New Arabic" w:cs="Sakkal Majalla"/>
          <w:sz w:val="24"/>
          <w:szCs w:val="24"/>
        </w:rPr>
        <w:t>Baso</w:t>
      </w:r>
      <w:proofErr w:type="spellEnd"/>
      <w:r w:rsidRPr="00CF01DE">
        <w:rPr>
          <w:rFonts w:ascii="Times New Arabic" w:hAnsi="Times New Arabic" w:cs="Sakkal Majalla"/>
          <w:sz w:val="24"/>
          <w:szCs w:val="24"/>
        </w:rPr>
        <w:t xml:space="preserve"> </w:t>
      </w:r>
      <w:proofErr w:type="spellStart"/>
      <w:r w:rsidRPr="00CF01DE">
        <w:rPr>
          <w:rFonts w:ascii="Times New Arabic" w:hAnsi="Times New Arabic" w:cs="Sakkal Majalla"/>
          <w:sz w:val="24"/>
          <w:szCs w:val="24"/>
        </w:rPr>
        <w:t>Pallawagau</w:t>
      </w:r>
      <w:proofErr w:type="spellEnd"/>
    </w:p>
    <w:p w:rsidR="00CF01DE" w:rsidRPr="00CF01DE" w:rsidRDefault="00CF01DE" w:rsidP="00CF01DE">
      <w:pPr>
        <w:bidi w:val="0"/>
        <w:jc w:val="center"/>
        <w:rPr>
          <w:rFonts w:ascii="Times New Arabic" w:hAnsi="Times New Arabic" w:cs="Sakkal Majalla"/>
          <w:sz w:val="24"/>
          <w:szCs w:val="24"/>
        </w:rPr>
      </w:pPr>
      <w:hyperlink r:id="rId9" w:history="1">
        <w:r w:rsidRPr="00CF01DE">
          <w:rPr>
            <w:rStyle w:val="Hyperlink"/>
            <w:rFonts w:ascii="Times New Arabic" w:hAnsi="Times New Arabic" w:cs="Sakkal Majalla"/>
            <w:sz w:val="24"/>
            <w:szCs w:val="24"/>
          </w:rPr>
          <w:t>baso.pallawagau@uin-alauddin.ac.id</w:t>
        </w:r>
      </w:hyperlink>
    </w:p>
    <w:p w:rsidR="00CF01DE" w:rsidRPr="00CF01DE" w:rsidRDefault="00CF01DE" w:rsidP="00CF01DE">
      <w:pPr>
        <w:bidi w:val="0"/>
        <w:jc w:val="center"/>
        <w:rPr>
          <w:rFonts w:ascii="Times New Arabic" w:hAnsi="Times New Arabic" w:cs="Sakkal Majalla"/>
          <w:sz w:val="24"/>
          <w:szCs w:val="24"/>
        </w:rPr>
      </w:pPr>
    </w:p>
    <w:p w:rsidR="00DE1890" w:rsidRPr="00A87DB5" w:rsidRDefault="00DE1890" w:rsidP="005128E6">
      <w:pPr>
        <w:jc w:val="center"/>
        <w:rPr>
          <w:rFonts w:ascii="Sakkal Majalla" w:hAnsi="Sakkal Majalla" w:cs="Sakkal Majalla"/>
          <w:sz w:val="36"/>
          <w:szCs w:val="36"/>
          <w:rtl/>
        </w:rPr>
      </w:pPr>
      <w:r w:rsidRPr="00A87DB5">
        <w:rPr>
          <w:rFonts w:ascii="Sakkal Majalla" w:hAnsi="Sakkal Majalla" w:cs="Sakkal Majalla" w:hint="cs"/>
          <w:sz w:val="36"/>
          <w:szCs w:val="36"/>
          <w:rtl/>
        </w:rPr>
        <w:t>ملخص</w:t>
      </w:r>
    </w:p>
    <w:p w:rsidR="001B35A3" w:rsidRDefault="00A87DB5" w:rsidP="001B35A3">
      <w:pPr>
        <w:jc w:val="both"/>
        <w:rPr>
          <w:rFonts w:ascii="Sakkal Majalla" w:hAnsi="Sakkal Majalla" w:cs="Sakkal Majalla"/>
          <w:sz w:val="36"/>
          <w:szCs w:val="36"/>
          <w:rtl/>
        </w:rPr>
      </w:pPr>
      <w:r w:rsidRPr="00A87DB5">
        <w:rPr>
          <w:rFonts w:ascii="Sakkal Majalla" w:hAnsi="Sakkal Majalla" w:cs="Sakkal Majalla" w:hint="cs"/>
          <w:sz w:val="36"/>
          <w:szCs w:val="36"/>
          <w:rtl/>
        </w:rPr>
        <w:t>حاول</w:t>
      </w:r>
      <w:r w:rsidR="00F91A04">
        <w:rPr>
          <w:rFonts w:ascii="Sakkal Majalla" w:hAnsi="Sakkal Majalla" w:cs="Sakkal Majalla" w:hint="cs"/>
          <w:sz w:val="36"/>
          <w:szCs w:val="36"/>
          <w:rtl/>
        </w:rPr>
        <w:t>ت هذه الدراسة</w:t>
      </w:r>
      <w:r w:rsidRPr="00A87DB5">
        <w:rPr>
          <w:rFonts w:ascii="Sakkal Majalla" w:hAnsi="Sakkal Majalla" w:cs="Sakkal Majalla" w:hint="cs"/>
          <w:sz w:val="36"/>
          <w:szCs w:val="36"/>
          <w:rtl/>
        </w:rPr>
        <w:t xml:space="preserve"> الكشف عن فلسفة وحدة الوجود في التصوف الإسلامي والفلسفي، </w:t>
      </w:r>
      <w:r w:rsidRPr="00A87DB5">
        <w:rPr>
          <w:rFonts w:ascii="Sakkal Majalla" w:hAnsi="Sakkal Majalla" w:cs="Sakkal Majalla" w:hint="cs"/>
          <w:sz w:val="36"/>
          <w:szCs w:val="36"/>
          <w:rtl/>
          <w:lang w:bidi="ar-EG"/>
        </w:rPr>
        <w:t>وتتكون قضية هذه الدراسة من الأسئلة الآتية:</w:t>
      </w:r>
      <w:r w:rsidR="005E1525">
        <w:rPr>
          <w:rFonts w:ascii="Sakkal Majalla" w:hAnsi="Sakkal Majalla" w:cs="Sakkal Majalla" w:hint="cs"/>
          <w:sz w:val="36"/>
          <w:szCs w:val="36"/>
          <w:rtl/>
          <w:lang w:bidi="ar-EG"/>
        </w:rPr>
        <w:t xml:space="preserve"> ما هي أصول</w:t>
      </w:r>
      <w:r w:rsidR="00F91A04">
        <w:rPr>
          <w:rFonts w:ascii="Sakkal Majalla" w:hAnsi="Sakkal Majalla" w:cs="Sakkal Majalla" w:hint="cs"/>
          <w:sz w:val="36"/>
          <w:szCs w:val="36"/>
          <w:rtl/>
          <w:lang w:bidi="ar-EG"/>
        </w:rPr>
        <w:t xml:space="preserve"> فلسفة وحدة الوجود في الدين الإسلامي؟ كيف موقف العلماء من فلسفة وحدة الوجود؟</w:t>
      </w:r>
      <w:r w:rsidR="00F91A04" w:rsidRPr="00F91A04">
        <w:rPr>
          <w:rFonts w:ascii="Sakkal Majalla" w:hAnsi="Sakkal Majalla" w:cs="Sakkal Majalla"/>
          <w:sz w:val="36"/>
          <w:szCs w:val="36"/>
          <w:rtl/>
        </w:rPr>
        <w:t xml:space="preserve"> </w:t>
      </w:r>
      <w:r w:rsidR="00F91A04" w:rsidRPr="00DB2DFB">
        <w:rPr>
          <w:rFonts w:ascii="Sakkal Majalla" w:hAnsi="Sakkal Majalla" w:cs="Sakkal Majalla"/>
          <w:sz w:val="36"/>
          <w:szCs w:val="36"/>
          <w:rtl/>
        </w:rPr>
        <w:t xml:space="preserve">وأمّا </w:t>
      </w:r>
      <w:r w:rsidR="00F91A04">
        <w:rPr>
          <w:rFonts w:ascii="Sakkal Majalla" w:hAnsi="Sakkal Majalla" w:cs="Sakkal Majalla"/>
          <w:sz w:val="36"/>
          <w:szCs w:val="36"/>
          <w:rtl/>
        </w:rPr>
        <w:t>نوع البحث المستخدم في هذ</w:t>
      </w:r>
      <w:r w:rsidR="00F91A04">
        <w:rPr>
          <w:rFonts w:ascii="Sakkal Majalla" w:hAnsi="Sakkal Majalla" w:cs="Sakkal Majalla" w:hint="cs"/>
          <w:sz w:val="36"/>
          <w:szCs w:val="36"/>
          <w:rtl/>
        </w:rPr>
        <w:t>ه الدراسة</w:t>
      </w:r>
      <w:r w:rsidR="00F91A04" w:rsidRPr="00DB2DFB">
        <w:rPr>
          <w:rFonts w:ascii="Sakkal Majalla" w:hAnsi="Sakkal Majalla" w:cs="Sakkal Majalla"/>
          <w:sz w:val="36"/>
          <w:szCs w:val="36"/>
          <w:rtl/>
        </w:rPr>
        <w:t xml:space="preserve"> فهو البحث الوصفي النوعي</w:t>
      </w:r>
      <w:r w:rsidR="00F91A04" w:rsidRPr="00DB2DFB">
        <w:rPr>
          <w:rFonts w:ascii="Sakkal Majalla" w:hAnsi="Sakkal Majalla" w:cs="Sakkal Majalla"/>
          <w:sz w:val="36"/>
          <w:szCs w:val="36"/>
          <w:rtl/>
          <w:lang w:bidi="ar-EG"/>
        </w:rPr>
        <w:t xml:space="preserve"> </w:t>
      </w:r>
      <w:r w:rsidR="00F91A04" w:rsidRPr="00DB2DFB">
        <w:rPr>
          <w:rFonts w:ascii="Sakkal Majalla" w:hAnsi="Sakkal Majalla" w:cs="Sakkal Majalla" w:hint="cs"/>
          <w:sz w:val="36"/>
          <w:szCs w:val="36"/>
          <w:rtl/>
          <w:lang w:bidi="ar-EG"/>
        </w:rPr>
        <w:t xml:space="preserve">وطريقة جمع البيانات هي </w:t>
      </w:r>
      <w:r w:rsidR="00F91A04" w:rsidRPr="00DB2DFB">
        <w:rPr>
          <w:rFonts w:ascii="Sakkal Majalla" w:hAnsi="Sakkal Majalla" w:cs="Sakkal Majalla"/>
          <w:sz w:val="36"/>
          <w:szCs w:val="36"/>
          <w:rtl/>
          <w:lang w:bidi="ar-EG"/>
        </w:rPr>
        <w:t>الطريقة المكتبية</w:t>
      </w:r>
      <w:r w:rsidR="00F91A04">
        <w:rPr>
          <w:rFonts w:ascii="Sakkal Majalla" w:hAnsi="Sakkal Majalla" w:cs="Sakkal Majalla" w:hint="cs"/>
          <w:sz w:val="36"/>
          <w:szCs w:val="36"/>
          <w:rtl/>
          <w:lang w:bidi="ar-EG"/>
        </w:rPr>
        <w:t>، وتحليلها عن طريق تحليل علم الكلام.</w:t>
      </w:r>
      <w:r w:rsidR="00F91A04" w:rsidRPr="00F91A04">
        <w:rPr>
          <w:rFonts w:ascii="Sakkal Majalla" w:hAnsi="Sakkal Majalla" w:cs="Sakkal Majalla" w:hint="cs"/>
          <w:sz w:val="36"/>
          <w:szCs w:val="36"/>
          <w:rtl/>
          <w:lang w:bidi="ar-EG"/>
        </w:rPr>
        <w:t xml:space="preserve"> </w:t>
      </w:r>
      <w:r w:rsidR="00F91A04" w:rsidRPr="009F7867">
        <w:rPr>
          <w:rFonts w:ascii="Sakkal Majalla" w:hAnsi="Sakkal Majalla" w:cs="Sakkal Majalla" w:hint="cs"/>
          <w:sz w:val="36"/>
          <w:szCs w:val="36"/>
          <w:rtl/>
          <w:lang w:bidi="ar-EG"/>
        </w:rPr>
        <w:t>ونتيجة البحث تجيب عن الأسئلة المذكورة وهي:</w:t>
      </w:r>
      <w:r w:rsidR="00F91A04">
        <w:rPr>
          <w:rFonts w:ascii="Sakkal Majalla" w:hAnsi="Sakkal Majalla" w:cs="Sakkal Majalla" w:hint="cs"/>
          <w:sz w:val="36"/>
          <w:szCs w:val="36"/>
          <w:rtl/>
          <w:lang w:bidi="ar-EG"/>
        </w:rPr>
        <w:t xml:space="preserve"> أن</w:t>
      </w:r>
      <w:r w:rsidR="005E1525">
        <w:rPr>
          <w:rFonts w:ascii="Sakkal Majalla" w:hAnsi="Sakkal Majalla" w:cs="Sakkal Majalla"/>
          <w:sz w:val="36"/>
          <w:szCs w:val="36"/>
          <w:rtl/>
        </w:rPr>
        <w:t xml:space="preserve"> أصحاب </w:t>
      </w:r>
      <w:r w:rsidR="005E1525">
        <w:rPr>
          <w:rFonts w:ascii="Sakkal Majalla" w:hAnsi="Sakkal Majalla" w:cs="Sakkal Majalla" w:hint="cs"/>
          <w:sz w:val="36"/>
          <w:szCs w:val="36"/>
          <w:rtl/>
        </w:rPr>
        <w:t>فلسفة</w:t>
      </w:r>
      <w:r w:rsidR="00F91A04" w:rsidRPr="00A87DB5">
        <w:rPr>
          <w:rFonts w:ascii="Sakkal Majalla" w:hAnsi="Sakkal Majalla" w:cs="Sakkal Majalla"/>
          <w:sz w:val="36"/>
          <w:szCs w:val="36"/>
          <w:rtl/>
        </w:rPr>
        <w:t xml:space="preserve"> وحدة الوجود </w:t>
      </w:r>
      <w:r w:rsidR="00F91A04">
        <w:rPr>
          <w:rFonts w:ascii="Sakkal Majalla" w:hAnsi="Sakkal Majalla" w:cs="Sakkal Majalla" w:hint="cs"/>
          <w:sz w:val="36"/>
          <w:szCs w:val="36"/>
          <w:rtl/>
        </w:rPr>
        <w:t>اعتمدت</w:t>
      </w:r>
      <w:r w:rsidR="00F91A04" w:rsidRPr="00A87DB5">
        <w:rPr>
          <w:rFonts w:ascii="Sakkal Majalla" w:hAnsi="Sakkal Majalla" w:cs="Sakkal Majalla" w:hint="cs"/>
          <w:sz w:val="36"/>
          <w:szCs w:val="36"/>
          <w:rtl/>
        </w:rPr>
        <w:t xml:space="preserve"> إلى مصدر</w:t>
      </w:r>
      <w:r w:rsidR="00F91A04" w:rsidRPr="00A87DB5">
        <w:rPr>
          <w:rFonts w:ascii="Sakkal Majalla" w:hAnsi="Sakkal Majalla" w:cs="Sakkal Majalla"/>
          <w:sz w:val="36"/>
          <w:szCs w:val="36"/>
          <w:rtl/>
        </w:rPr>
        <w:t xml:space="preserve"> قرآني ونبوي، والنبوي </w:t>
      </w:r>
      <w:r w:rsidR="00F91A04" w:rsidRPr="00A87DB5">
        <w:rPr>
          <w:rFonts w:ascii="Sakkal Majalla" w:hAnsi="Sakkal Majalla" w:cs="Sakkal Majalla" w:hint="cs"/>
          <w:sz w:val="36"/>
          <w:szCs w:val="36"/>
          <w:rtl/>
        </w:rPr>
        <w:t>ي</w:t>
      </w:r>
      <w:r w:rsidR="00F91A04" w:rsidRPr="00A87DB5">
        <w:rPr>
          <w:rFonts w:ascii="Sakkal Majalla" w:hAnsi="Sakkal Majalla" w:cs="Sakkal Majalla"/>
          <w:sz w:val="36"/>
          <w:szCs w:val="36"/>
          <w:rtl/>
        </w:rPr>
        <w:t>شتمل على الأ</w:t>
      </w:r>
      <w:r w:rsidR="00F91A04">
        <w:rPr>
          <w:rFonts w:ascii="Sakkal Majalla" w:hAnsi="Sakkal Majalla" w:cs="Sakkal Majalla"/>
          <w:sz w:val="36"/>
          <w:szCs w:val="36"/>
          <w:rtl/>
        </w:rPr>
        <w:t>حاديث القدسية والأحاديث الشريفة</w:t>
      </w:r>
      <w:r w:rsidR="00F91A04">
        <w:rPr>
          <w:rFonts w:ascii="Sakkal Majalla" w:hAnsi="Sakkal Majalla" w:cs="Sakkal Majalla" w:hint="cs"/>
          <w:sz w:val="36"/>
          <w:szCs w:val="36"/>
          <w:rtl/>
        </w:rPr>
        <w:t xml:space="preserve">، </w:t>
      </w:r>
      <w:r w:rsidR="00F91A04" w:rsidRPr="00A87DB5">
        <w:rPr>
          <w:rFonts w:ascii="Sakkal Majalla" w:hAnsi="Sakkal Majalla" w:cs="Sakkal Majalla" w:hint="cs"/>
          <w:sz w:val="36"/>
          <w:szCs w:val="36"/>
          <w:rtl/>
        </w:rPr>
        <w:t>في دعم عقيدتهم الوجودية</w:t>
      </w:r>
      <w:r w:rsidR="00F91A04">
        <w:rPr>
          <w:rFonts w:ascii="Sakkal Majalla" w:hAnsi="Sakkal Majalla" w:cs="Sakkal Majalla" w:hint="cs"/>
          <w:sz w:val="36"/>
          <w:szCs w:val="36"/>
          <w:rtl/>
        </w:rPr>
        <w:t>.</w:t>
      </w:r>
      <w:r w:rsidR="005E1525">
        <w:rPr>
          <w:rFonts w:ascii="Sakkal Majalla" w:hAnsi="Sakkal Majalla" w:cs="Sakkal Majalla" w:hint="cs"/>
          <w:sz w:val="36"/>
          <w:szCs w:val="36"/>
          <w:rtl/>
        </w:rPr>
        <w:t xml:space="preserve"> وأما موقف</w:t>
      </w:r>
      <w:r w:rsidR="005E1525">
        <w:rPr>
          <w:rFonts w:ascii="Sakkal Majalla" w:hAnsi="Sakkal Majalla" w:cs="Sakkal Majalla"/>
          <w:sz w:val="36"/>
          <w:szCs w:val="36"/>
          <w:rtl/>
        </w:rPr>
        <w:t xml:space="preserve"> العلماء في تقدير </w:t>
      </w:r>
      <w:r w:rsidR="005E1525">
        <w:rPr>
          <w:rFonts w:ascii="Sakkal Majalla" w:hAnsi="Sakkal Majalla" w:cs="Sakkal Majalla" w:hint="cs"/>
          <w:sz w:val="36"/>
          <w:szCs w:val="36"/>
          <w:rtl/>
        </w:rPr>
        <w:t>فلسفة</w:t>
      </w:r>
      <w:r w:rsidR="005E1525" w:rsidRPr="00A87DB5">
        <w:rPr>
          <w:rFonts w:ascii="Sakkal Majalla" w:hAnsi="Sakkal Majalla" w:cs="Sakkal Majalla"/>
          <w:sz w:val="36"/>
          <w:szCs w:val="36"/>
          <w:rtl/>
        </w:rPr>
        <w:t xml:space="preserve"> وحدة الوجود</w:t>
      </w:r>
      <w:r w:rsidR="005E1525" w:rsidRPr="005E1525">
        <w:rPr>
          <w:rFonts w:ascii="Sakkal Majalla" w:hAnsi="Sakkal Majalla" w:cs="Sakkal Majalla"/>
          <w:sz w:val="36"/>
          <w:szCs w:val="36"/>
          <w:rtl/>
        </w:rPr>
        <w:t xml:space="preserve"> </w:t>
      </w:r>
      <w:r w:rsidR="005E1525">
        <w:rPr>
          <w:rFonts w:ascii="Sakkal Majalla" w:hAnsi="Sakkal Majalla" w:cs="Sakkal Majalla" w:hint="cs"/>
          <w:sz w:val="36"/>
          <w:szCs w:val="36"/>
          <w:rtl/>
        </w:rPr>
        <w:t xml:space="preserve">فهم منقسمون </w:t>
      </w:r>
      <w:r w:rsidR="005E1525" w:rsidRPr="00A87DB5">
        <w:rPr>
          <w:rFonts w:ascii="Sakkal Majalla" w:hAnsi="Sakkal Majalla" w:cs="Sakkal Majalla"/>
          <w:sz w:val="36"/>
          <w:szCs w:val="36"/>
          <w:rtl/>
        </w:rPr>
        <w:t>إلى فريق</w:t>
      </w:r>
      <w:r w:rsidR="005E1525">
        <w:rPr>
          <w:rFonts w:ascii="Sakkal Majalla" w:hAnsi="Sakkal Majalla" w:cs="Sakkal Majalla"/>
          <w:sz w:val="36"/>
          <w:szCs w:val="36"/>
          <w:rtl/>
        </w:rPr>
        <w:t xml:space="preserve">ين متعارضين: فريق يرى </w:t>
      </w:r>
      <w:r w:rsidR="005E1525">
        <w:rPr>
          <w:rFonts w:ascii="Sakkal Majalla" w:hAnsi="Sakkal Majalla" w:cs="Sakkal Majalla" w:hint="cs"/>
          <w:sz w:val="36"/>
          <w:szCs w:val="36"/>
          <w:rtl/>
        </w:rPr>
        <w:t>أنها</w:t>
      </w:r>
      <w:r w:rsidR="00CF01DE">
        <w:rPr>
          <w:rFonts w:ascii="Sakkal Majalla" w:hAnsi="Sakkal Majalla" w:cs="Sakkal Majalla"/>
          <w:sz w:val="36"/>
          <w:szCs w:val="36"/>
          <w:rtl/>
        </w:rPr>
        <w:t xml:space="preserve"> </w:t>
      </w:r>
      <w:r w:rsidR="00CF01DE">
        <w:rPr>
          <w:rFonts w:ascii="Sakkal Majalla" w:hAnsi="Sakkal Majalla" w:cs="Sakkal Majalla" w:hint="cs"/>
          <w:sz w:val="36"/>
          <w:szCs w:val="36"/>
          <w:rtl/>
        </w:rPr>
        <w:t>ت</w:t>
      </w:r>
      <w:r w:rsidR="005E1525" w:rsidRPr="00A87DB5">
        <w:rPr>
          <w:rFonts w:ascii="Sakkal Majalla" w:hAnsi="Sakkal Majalla" w:cs="Sakkal Majalla"/>
          <w:sz w:val="36"/>
          <w:szCs w:val="36"/>
          <w:rtl/>
        </w:rPr>
        <w:t>تمشى مع روح العقيدة</w:t>
      </w:r>
      <w:r w:rsidR="005E1525">
        <w:rPr>
          <w:rFonts w:ascii="Sakkal Majalla" w:hAnsi="Sakkal Majalla" w:cs="Sakkal Majalla"/>
          <w:sz w:val="36"/>
          <w:szCs w:val="36"/>
          <w:rtl/>
        </w:rPr>
        <w:t xml:space="preserve"> الصحيحة وفريق ير</w:t>
      </w:r>
      <w:r w:rsidR="005E1525">
        <w:rPr>
          <w:rFonts w:ascii="Sakkal Majalla" w:hAnsi="Sakkal Majalla" w:cs="Sakkal Majalla" w:hint="cs"/>
          <w:sz w:val="36"/>
          <w:szCs w:val="36"/>
          <w:rtl/>
        </w:rPr>
        <w:t>ى أنها</w:t>
      </w:r>
      <w:r w:rsidR="005E1525">
        <w:rPr>
          <w:rFonts w:ascii="Sakkal Majalla" w:hAnsi="Sakkal Majalla" w:cs="Sakkal Majalla"/>
          <w:sz w:val="36"/>
          <w:szCs w:val="36"/>
          <w:rtl/>
        </w:rPr>
        <w:t xml:space="preserve"> خارج</w:t>
      </w:r>
      <w:r w:rsidR="005E1525">
        <w:rPr>
          <w:rFonts w:ascii="Sakkal Majalla" w:hAnsi="Sakkal Majalla" w:cs="Sakkal Majalla" w:hint="cs"/>
          <w:sz w:val="36"/>
          <w:szCs w:val="36"/>
          <w:rtl/>
        </w:rPr>
        <w:t>ة</w:t>
      </w:r>
      <w:r w:rsidR="005E1525" w:rsidRPr="00A87DB5">
        <w:rPr>
          <w:rFonts w:ascii="Sakkal Majalla" w:hAnsi="Sakkal Majalla" w:cs="Sakkal Majalla"/>
          <w:sz w:val="36"/>
          <w:szCs w:val="36"/>
          <w:rtl/>
        </w:rPr>
        <w:t xml:space="preserve"> عن عقيدة الإسلام الصحيحة.</w:t>
      </w:r>
      <w:r w:rsidR="005E1525">
        <w:rPr>
          <w:rFonts w:ascii="Sakkal Majalla" w:hAnsi="Sakkal Majalla" w:cs="Sakkal Majalla" w:hint="cs"/>
          <w:sz w:val="36"/>
          <w:szCs w:val="36"/>
          <w:rtl/>
        </w:rPr>
        <w:t xml:space="preserve"> والمستفاد من هذه الدراسة </w:t>
      </w:r>
      <w:r w:rsidR="00726EFB">
        <w:rPr>
          <w:rFonts w:ascii="Sakkal Majalla" w:hAnsi="Sakkal Majalla" w:cs="Sakkal Majalla" w:hint="cs"/>
          <w:sz w:val="36"/>
          <w:szCs w:val="36"/>
          <w:rtl/>
        </w:rPr>
        <w:t>وهو أن فلسفة وحدة الوجود من المذاهب الصوفية</w:t>
      </w:r>
      <w:r w:rsidR="001B35A3">
        <w:rPr>
          <w:rFonts w:ascii="Sakkal Majalla" w:hAnsi="Sakkal Majalla" w:cs="Sakkal Majalla" w:hint="cs"/>
          <w:sz w:val="36"/>
          <w:szCs w:val="36"/>
          <w:rtl/>
        </w:rPr>
        <w:t xml:space="preserve"> اعتنقها كثير من أتباع الصوفية الذين يعيشون في المجتمع قديما وحديثا، وهم لا يخرجون عن عقيدة الإسلام الصحيحة.</w:t>
      </w:r>
    </w:p>
    <w:p w:rsidR="001B35A3" w:rsidRDefault="001B35A3" w:rsidP="00726EFB">
      <w:pPr>
        <w:jc w:val="both"/>
        <w:rPr>
          <w:rFonts w:ascii="Sakkal Majalla" w:hAnsi="Sakkal Majalla" w:cs="Sakkal Majalla"/>
          <w:sz w:val="36"/>
          <w:szCs w:val="36"/>
          <w:rtl/>
        </w:rPr>
      </w:pPr>
      <w:r w:rsidRPr="00CF01DE">
        <w:rPr>
          <w:rFonts w:ascii="Sakkal Majalla" w:hAnsi="Sakkal Majalla" w:cs="Sakkal Majalla" w:hint="cs"/>
          <w:sz w:val="36"/>
          <w:szCs w:val="36"/>
          <w:rtl/>
        </w:rPr>
        <w:t>كلمة افتتاحية:</w:t>
      </w:r>
      <w:r w:rsidRPr="001B35A3">
        <w:rPr>
          <w:rFonts w:ascii="Sakkal Majalla" w:hAnsi="Sakkal Majalla" w:cs="Sakkal Majalla" w:hint="cs"/>
          <w:i/>
          <w:iCs/>
          <w:sz w:val="36"/>
          <w:szCs w:val="36"/>
          <w:rtl/>
        </w:rPr>
        <w:t xml:space="preserve"> وحدة الوجود، التصوف الإسلامي، الفلسفي</w:t>
      </w:r>
    </w:p>
    <w:p w:rsidR="00CF01DE" w:rsidRDefault="00CF01DE" w:rsidP="00CF01DE">
      <w:pPr>
        <w:bidi w:val="0"/>
        <w:rPr>
          <w:rFonts w:ascii="Times New Arabic" w:hAnsi="Times New Arabic" w:cs="Sakkal Majalla"/>
          <w:sz w:val="24"/>
          <w:szCs w:val="24"/>
        </w:rPr>
      </w:pPr>
    </w:p>
    <w:p w:rsidR="0070007B" w:rsidRPr="00CF01DE" w:rsidRDefault="0070007B" w:rsidP="00CF01DE">
      <w:pPr>
        <w:bidi w:val="0"/>
        <w:jc w:val="center"/>
        <w:rPr>
          <w:rFonts w:ascii="Times New Arabic" w:hAnsi="Times New Arabic" w:cs="Sakkal Majalla"/>
          <w:b/>
          <w:bCs/>
          <w:sz w:val="24"/>
          <w:szCs w:val="24"/>
        </w:rPr>
      </w:pPr>
      <w:proofErr w:type="spellStart"/>
      <w:r w:rsidRPr="00CF01DE">
        <w:rPr>
          <w:rFonts w:ascii="Times New Arabic" w:hAnsi="Times New Arabic" w:cs="Sakkal Majalla"/>
          <w:b/>
          <w:bCs/>
          <w:sz w:val="24"/>
          <w:szCs w:val="24"/>
        </w:rPr>
        <w:t>Abstrak</w:t>
      </w:r>
      <w:proofErr w:type="spellEnd"/>
    </w:p>
    <w:p w:rsidR="00CF01DE" w:rsidRDefault="0070007B" w:rsidP="000C1A51">
      <w:pPr>
        <w:bidi w:val="0"/>
        <w:jc w:val="both"/>
        <w:rPr>
          <w:rFonts w:ascii="Times New Arabic" w:hAnsi="Times New Arabic" w:cs="Sakkal Majalla"/>
          <w:sz w:val="24"/>
          <w:szCs w:val="24"/>
        </w:rPr>
      </w:pPr>
      <w:proofErr w:type="spellStart"/>
      <w:r>
        <w:rPr>
          <w:rFonts w:ascii="Times New Arabic" w:hAnsi="Times New Arabic" w:cs="Sakkal Majalla"/>
          <w:sz w:val="24"/>
          <w:szCs w:val="24"/>
        </w:rPr>
        <w:t>Penelitian</w:t>
      </w:r>
      <w:proofErr w:type="spellEnd"/>
      <w:r>
        <w:rPr>
          <w:rFonts w:ascii="Times New Arabic" w:hAnsi="Times New Arabic" w:cs="Sakkal Majalla"/>
          <w:sz w:val="24"/>
          <w:szCs w:val="24"/>
        </w:rPr>
        <w:t xml:space="preserve"> </w:t>
      </w:r>
      <w:proofErr w:type="spellStart"/>
      <w:r>
        <w:rPr>
          <w:rFonts w:ascii="Times New Arabic" w:hAnsi="Times New Arabic" w:cs="Sakkal Majalla"/>
          <w:sz w:val="24"/>
          <w:szCs w:val="24"/>
        </w:rPr>
        <w:t>ini</w:t>
      </w:r>
      <w:proofErr w:type="spellEnd"/>
      <w:r>
        <w:rPr>
          <w:rFonts w:ascii="Times New Arabic" w:hAnsi="Times New Arabic" w:cs="Sakkal Majalla"/>
          <w:sz w:val="24"/>
          <w:szCs w:val="24"/>
        </w:rPr>
        <w:t xml:space="preserve"> </w:t>
      </w:r>
      <w:proofErr w:type="spellStart"/>
      <w:r>
        <w:rPr>
          <w:rFonts w:ascii="Times New Arabic" w:hAnsi="Times New Arabic" w:cs="Sakkal Majalla"/>
          <w:sz w:val="24"/>
          <w:szCs w:val="24"/>
        </w:rPr>
        <w:t>berupaya</w:t>
      </w:r>
      <w:proofErr w:type="spellEnd"/>
      <w:r>
        <w:rPr>
          <w:rFonts w:ascii="Times New Arabic" w:hAnsi="Times New Arabic" w:cs="Sakkal Majalla"/>
          <w:sz w:val="24"/>
          <w:szCs w:val="24"/>
        </w:rPr>
        <w:t xml:space="preserve"> </w:t>
      </w:r>
      <w:proofErr w:type="spellStart"/>
      <w:r>
        <w:rPr>
          <w:rFonts w:ascii="Times New Arabic" w:hAnsi="Times New Arabic" w:cs="Sakkal Majalla"/>
          <w:sz w:val="24"/>
          <w:szCs w:val="24"/>
        </w:rPr>
        <w:t>mengungkap</w:t>
      </w:r>
      <w:proofErr w:type="spellEnd"/>
      <w:r>
        <w:rPr>
          <w:rFonts w:ascii="Times New Arabic" w:hAnsi="Times New Arabic" w:cs="Sakkal Majalla"/>
          <w:sz w:val="24"/>
          <w:szCs w:val="24"/>
        </w:rPr>
        <w:t xml:space="preserve"> </w:t>
      </w:r>
      <w:proofErr w:type="spellStart"/>
      <w:r>
        <w:rPr>
          <w:rFonts w:ascii="Times New Arabic" w:hAnsi="Times New Arabic" w:cs="Sakkal Majalla"/>
          <w:sz w:val="24"/>
          <w:szCs w:val="24"/>
        </w:rPr>
        <w:t>filsafat</w:t>
      </w:r>
      <w:proofErr w:type="spellEnd"/>
      <w:r>
        <w:rPr>
          <w:rFonts w:ascii="Times New Arabic" w:hAnsi="Times New Arabic" w:cs="Sakkal Majalla"/>
          <w:sz w:val="24"/>
          <w:szCs w:val="24"/>
        </w:rPr>
        <w:t xml:space="preserve"> </w:t>
      </w:r>
      <w:proofErr w:type="spellStart"/>
      <w:r>
        <w:rPr>
          <w:rFonts w:ascii="Times New Arabic" w:hAnsi="Times New Arabic" w:cs="Sakkal Majalla"/>
          <w:sz w:val="24"/>
          <w:szCs w:val="24"/>
        </w:rPr>
        <w:t>panteisme</w:t>
      </w:r>
      <w:proofErr w:type="spellEnd"/>
      <w:r>
        <w:rPr>
          <w:rFonts w:ascii="Times New Arabic" w:hAnsi="Times New Arabic" w:cs="Sakkal Majalla"/>
          <w:sz w:val="24"/>
          <w:szCs w:val="24"/>
        </w:rPr>
        <w:t xml:space="preserve"> (</w:t>
      </w:r>
      <w:proofErr w:type="spellStart"/>
      <w:r w:rsidRPr="0070007B">
        <w:rPr>
          <w:rFonts w:ascii="Times New Arabic" w:hAnsi="Times New Arabic" w:cs="Sakkal Majalla"/>
          <w:i/>
          <w:iCs/>
          <w:sz w:val="24"/>
          <w:szCs w:val="24"/>
        </w:rPr>
        <w:t>wahdatul</w:t>
      </w:r>
      <w:proofErr w:type="spellEnd"/>
      <w:r w:rsidRPr="0070007B">
        <w:rPr>
          <w:rFonts w:ascii="Times New Arabic" w:hAnsi="Times New Arabic" w:cs="Sakkal Majalla"/>
          <w:i/>
          <w:iCs/>
          <w:sz w:val="24"/>
          <w:szCs w:val="24"/>
        </w:rPr>
        <w:t xml:space="preserve"> </w:t>
      </w:r>
      <w:proofErr w:type="spellStart"/>
      <w:r w:rsidRPr="0070007B">
        <w:rPr>
          <w:rFonts w:ascii="Times New Arabic" w:hAnsi="Times New Arabic" w:cs="Sakkal Majalla"/>
          <w:i/>
          <w:iCs/>
          <w:sz w:val="24"/>
          <w:szCs w:val="24"/>
        </w:rPr>
        <w:t>wujud</w:t>
      </w:r>
      <w:proofErr w:type="spellEnd"/>
      <w:r>
        <w:rPr>
          <w:rFonts w:ascii="Times New Arabic" w:hAnsi="Times New Arabic" w:cs="Sakkal Majalla"/>
          <w:sz w:val="24"/>
          <w:szCs w:val="24"/>
        </w:rPr>
        <w:t xml:space="preserve">) di </w:t>
      </w:r>
      <w:proofErr w:type="spellStart"/>
      <w:r>
        <w:rPr>
          <w:rFonts w:ascii="Times New Arabic" w:hAnsi="Times New Arabic" w:cs="Sakkal Majalla"/>
          <w:sz w:val="24"/>
          <w:szCs w:val="24"/>
        </w:rPr>
        <w:t>dalam</w:t>
      </w:r>
      <w:proofErr w:type="spellEnd"/>
      <w:r>
        <w:rPr>
          <w:rFonts w:ascii="Times New Arabic" w:hAnsi="Times New Arabic" w:cs="Sakkal Majalla"/>
          <w:sz w:val="24"/>
          <w:szCs w:val="24"/>
        </w:rPr>
        <w:t xml:space="preserve"> </w:t>
      </w:r>
      <w:proofErr w:type="spellStart"/>
      <w:r>
        <w:rPr>
          <w:rFonts w:ascii="Times New Arabic" w:hAnsi="Times New Arabic" w:cs="Sakkal Majalla"/>
          <w:sz w:val="24"/>
          <w:szCs w:val="24"/>
        </w:rPr>
        <w:t>tasawwuf</w:t>
      </w:r>
      <w:proofErr w:type="spellEnd"/>
      <w:r>
        <w:rPr>
          <w:rFonts w:ascii="Times New Arabic" w:hAnsi="Times New Arabic" w:cs="Sakkal Majalla"/>
          <w:sz w:val="24"/>
          <w:szCs w:val="24"/>
        </w:rPr>
        <w:t xml:space="preserve"> Islam </w:t>
      </w:r>
      <w:proofErr w:type="spellStart"/>
      <w:r>
        <w:rPr>
          <w:rFonts w:ascii="Times New Arabic" w:hAnsi="Times New Arabic" w:cs="Sakkal Majalla"/>
          <w:sz w:val="24"/>
          <w:szCs w:val="24"/>
        </w:rPr>
        <w:t>dan</w:t>
      </w:r>
      <w:proofErr w:type="spellEnd"/>
      <w:r>
        <w:rPr>
          <w:rFonts w:ascii="Times New Arabic" w:hAnsi="Times New Arabic" w:cs="Sakkal Majalla"/>
          <w:sz w:val="24"/>
          <w:szCs w:val="24"/>
        </w:rPr>
        <w:t xml:space="preserve"> </w:t>
      </w:r>
      <w:proofErr w:type="spellStart"/>
      <w:r w:rsidR="005F7F8A">
        <w:rPr>
          <w:rFonts w:ascii="Times New Arabic" w:hAnsi="Times New Arabic" w:cs="Sakkal Majalla"/>
          <w:sz w:val="24"/>
          <w:szCs w:val="24"/>
        </w:rPr>
        <w:t>tasawwuf</w:t>
      </w:r>
      <w:proofErr w:type="spellEnd"/>
      <w:r w:rsidR="005F7F8A">
        <w:rPr>
          <w:rFonts w:ascii="Times New Arabic" w:hAnsi="Times New Arabic" w:cs="Sakkal Majalla"/>
          <w:sz w:val="24"/>
          <w:szCs w:val="24"/>
        </w:rPr>
        <w:t xml:space="preserve"> </w:t>
      </w:r>
      <w:proofErr w:type="spellStart"/>
      <w:r w:rsidR="005F7F8A">
        <w:rPr>
          <w:rFonts w:ascii="Times New Arabic" w:hAnsi="Times New Arabic" w:cs="Sakkal Majalla"/>
          <w:sz w:val="24"/>
          <w:szCs w:val="24"/>
        </w:rPr>
        <w:t>filosofis</w:t>
      </w:r>
      <w:proofErr w:type="spellEnd"/>
      <w:r w:rsidR="005F7F8A">
        <w:rPr>
          <w:rFonts w:ascii="Times New Arabic" w:hAnsi="Times New Arabic" w:cs="Sakkal Majalla"/>
          <w:sz w:val="24"/>
          <w:szCs w:val="24"/>
        </w:rPr>
        <w:t xml:space="preserve">. </w:t>
      </w:r>
      <w:proofErr w:type="spellStart"/>
      <w:r w:rsidR="005F7F8A" w:rsidRPr="005F7F8A">
        <w:rPr>
          <w:rFonts w:ascii="Times New Arabic" w:hAnsi="Times New Arabic"/>
        </w:rPr>
        <w:t>Adapun</w:t>
      </w:r>
      <w:proofErr w:type="spellEnd"/>
      <w:r w:rsidR="005F7F8A" w:rsidRPr="005F7F8A">
        <w:rPr>
          <w:rFonts w:ascii="Times New Arabic" w:hAnsi="Times New Arabic"/>
        </w:rPr>
        <w:t xml:space="preserve"> </w:t>
      </w:r>
      <w:proofErr w:type="spellStart"/>
      <w:r w:rsidR="005F7F8A" w:rsidRPr="005F7F8A">
        <w:rPr>
          <w:rFonts w:ascii="Times New Arabic" w:hAnsi="Times New Arabic"/>
        </w:rPr>
        <w:t>rumusan</w:t>
      </w:r>
      <w:proofErr w:type="spellEnd"/>
      <w:r w:rsidR="005F7F8A" w:rsidRPr="005F7F8A">
        <w:rPr>
          <w:rFonts w:ascii="Times New Arabic" w:hAnsi="Times New Arabic"/>
        </w:rPr>
        <w:t xml:space="preserve"> </w:t>
      </w:r>
      <w:proofErr w:type="spellStart"/>
      <w:r w:rsidR="005F7F8A" w:rsidRPr="005F7F8A">
        <w:rPr>
          <w:rFonts w:ascii="Times New Arabic" w:hAnsi="Times New Arabic"/>
        </w:rPr>
        <w:t>masalah</w:t>
      </w:r>
      <w:proofErr w:type="spellEnd"/>
      <w:r w:rsidR="005F7F8A" w:rsidRPr="005F7F8A">
        <w:rPr>
          <w:rFonts w:ascii="Times New Arabic" w:hAnsi="Times New Arabic"/>
        </w:rPr>
        <w:t xml:space="preserve"> </w:t>
      </w:r>
      <w:proofErr w:type="spellStart"/>
      <w:r w:rsidR="005F7F8A" w:rsidRPr="005F7F8A">
        <w:rPr>
          <w:rFonts w:ascii="Times New Arabic" w:hAnsi="Times New Arabic"/>
        </w:rPr>
        <w:t>penelitian</w:t>
      </w:r>
      <w:proofErr w:type="spellEnd"/>
      <w:r w:rsidR="005F7F8A" w:rsidRPr="005F7F8A">
        <w:rPr>
          <w:rFonts w:ascii="Times New Arabic" w:hAnsi="Times New Arabic"/>
        </w:rPr>
        <w:t xml:space="preserve"> </w:t>
      </w:r>
      <w:proofErr w:type="spellStart"/>
      <w:r w:rsidR="005F7F8A" w:rsidRPr="005F7F8A">
        <w:rPr>
          <w:rFonts w:ascii="Times New Arabic" w:hAnsi="Times New Arabic"/>
        </w:rPr>
        <w:t>ini</w:t>
      </w:r>
      <w:proofErr w:type="spellEnd"/>
      <w:r w:rsidR="005F7F8A" w:rsidRPr="005F7F8A">
        <w:rPr>
          <w:rFonts w:ascii="Times New Arabic" w:hAnsi="Times New Arabic"/>
        </w:rPr>
        <w:t xml:space="preserve"> </w:t>
      </w:r>
      <w:proofErr w:type="spellStart"/>
      <w:r w:rsidR="005F7F8A" w:rsidRPr="005F7F8A">
        <w:rPr>
          <w:rFonts w:ascii="Times New Arabic" w:hAnsi="Times New Arabic"/>
        </w:rPr>
        <w:t>terdiri</w:t>
      </w:r>
      <w:proofErr w:type="spellEnd"/>
      <w:r w:rsidR="005F7F8A" w:rsidRPr="005F7F8A">
        <w:rPr>
          <w:rFonts w:ascii="Times New Arabic" w:hAnsi="Times New Arabic"/>
        </w:rPr>
        <w:t xml:space="preserve"> </w:t>
      </w:r>
      <w:proofErr w:type="spellStart"/>
      <w:r w:rsidR="005F7F8A" w:rsidRPr="005F7F8A">
        <w:rPr>
          <w:rFonts w:ascii="Times New Arabic" w:hAnsi="Times New Arabic"/>
        </w:rPr>
        <w:t>dari</w:t>
      </w:r>
      <w:proofErr w:type="spellEnd"/>
      <w:r w:rsidR="005F7F8A">
        <w:rPr>
          <w:rFonts w:ascii="Times New Arabic" w:hAnsi="Times New Arabic" w:cs="Sakkal Majalla"/>
          <w:sz w:val="24"/>
          <w:szCs w:val="24"/>
        </w:rPr>
        <w:t xml:space="preserve"> </w:t>
      </w:r>
      <w:proofErr w:type="spellStart"/>
      <w:r w:rsidR="005F7F8A">
        <w:rPr>
          <w:rFonts w:ascii="Times New Arabic" w:hAnsi="Times New Arabic" w:cs="Sakkal Majalla"/>
          <w:sz w:val="24"/>
          <w:szCs w:val="24"/>
        </w:rPr>
        <w:t>dua</w:t>
      </w:r>
      <w:proofErr w:type="spellEnd"/>
      <w:r w:rsidR="005F7F8A">
        <w:rPr>
          <w:rFonts w:ascii="Times New Arabic" w:hAnsi="Times New Arabic" w:cs="Sakkal Majalla"/>
          <w:sz w:val="24"/>
          <w:szCs w:val="24"/>
        </w:rPr>
        <w:t xml:space="preserve"> </w:t>
      </w:r>
      <w:proofErr w:type="spellStart"/>
      <w:r w:rsidR="005F7F8A">
        <w:rPr>
          <w:rFonts w:ascii="Times New Arabic" w:hAnsi="Times New Arabic" w:cs="Sakkal Majalla"/>
          <w:sz w:val="24"/>
          <w:szCs w:val="24"/>
        </w:rPr>
        <w:t>pertanyaan</w:t>
      </w:r>
      <w:proofErr w:type="spellEnd"/>
      <w:r w:rsidR="005F7F8A">
        <w:rPr>
          <w:rFonts w:ascii="Times New Arabic" w:hAnsi="Times New Arabic" w:cs="Sakkal Majalla"/>
          <w:sz w:val="24"/>
          <w:szCs w:val="24"/>
        </w:rPr>
        <w:t xml:space="preserve">, </w:t>
      </w:r>
      <w:proofErr w:type="spellStart"/>
      <w:r w:rsidR="005F7F8A">
        <w:rPr>
          <w:rFonts w:ascii="Times New Arabic" w:hAnsi="Times New Arabic" w:cs="Sakkal Majalla"/>
          <w:sz w:val="24"/>
          <w:szCs w:val="24"/>
        </w:rPr>
        <w:t>yaitu</w:t>
      </w:r>
      <w:proofErr w:type="spellEnd"/>
      <w:r w:rsidR="005F7F8A">
        <w:rPr>
          <w:rFonts w:ascii="Times New Arabic" w:hAnsi="Times New Arabic" w:cs="Sakkal Majalla"/>
          <w:sz w:val="24"/>
          <w:szCs w:val="24"/>
        </w:rPr>
        <w:t>:</w:t>
      </w:r>
      <w:r w:rsidR="00AB74FA">
        <w:rPr>
          <w:rFonts w:ascii="Times New Arabic" w:hAnsi="Times New Arabic" w:cs="Sakkal Majalla"/>
          <w:sz w:val="24"/>
          <w:szCs w:val="24"/>
        </w:rPr>
        <w:t xml:space="preserve"> </w:t>
      </w:r>
      <w:proofErr w:type="spellStart"/>
      <w:proofErr w:type="gramStart"/>
      <w:r w:rsidR="00AB74FA">
        <w:rPr>
          <w:rFonts w:ascii="Times New Arabic" w:hAnsi="Times New Arabic" w:cs="Sakkal Majalla"/>
          <w:sz w:val="24"/>
          <w:szCs w:val="24"/>
        </w:rPr>
        <w:t>Apa</w:t>
      </w:r>
      <w:proofErr w:type="spellEnd"/>
      <w:proofErr w:type="gramEnd"/>
      <w:r w:rsidR="00AB74FA">
        <w:rPr>
          <w:rFonts w:ascii="Times New Arabic" w:hAnsi="Times New Arabic" w:cs="Sakkal Majalla"/>
          <w:sz w:val="24"/>
          <w:szCs w:val="24"/>
        </w:rPr>
        <w:t xml:space="preserve"> </w:t>
      </w:r>
      <w:proofErr w:type="spellStart"/>
      <w:r w:rsidR="00AB74FA">
        <w:rPr>
          <w:rFonts w:ascii="Times New Arabic" w:hAnsi="Times New Arabic" w:cs="Sakkal Majalla"/>
          <w:sz w:val="24"/>
          <w:szCs w:val="24"/>
        </w:rPr>
        <w:t>dasar</w:t>
      </w:r>
      <w:proofErr w:type="spellEnd"/>
      <w:r w:rsidR="00AB74FA">
        <w:rPr>
          <w:rFonts w:ascii="Times New Arabic" w:hAnsi="Times New Arabic" w:cs="Sakkal Majalla"/>
          <w:sz w:val="24"/>
          <w:szCs w:val="24"/>
        </w:rPr>
        <w:t xml:space="preserve"> </w:t>
      </w:r>
      <w:proofErr w:type="spellStart"/>
      <w:r w:rsidR="00AB74FA">
        <w:rPr>
          <w:rFonts w:ascii="Times New Arabic" w:hAnsi="Times New Arabic" w:cs="Sakkal Majalla"/>
          <w:sz w:val="24"/>
          <w:szCs w:val="24"/>
        </w:rPr>
        <w:t>fi</w:t>
      </w:r>
      <w:r w:rsidR="000C1A51">
        <w:rPr>
          <w:rFonts w:ascii="Times New Arabic" w:hAnsi="Times New Arabic" w:cs="Sakkal Majalla"/>
          <w:sz w:val="24"/>
          <w:szCs w:val="24"/>
        </w:rPr>
        <w:t>lsafat</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panteisme</w:t>
      </w:r>
      <w:proofErr w:type="spellEnd"/>
      <w:r w:rsidR="000C1A51">
        <w:rPr>
          <w:rFonts w:ascii="Times New Arabic" w:hAnsi="Times New Arabic" w:cs="Sakkal Majalla"/>
          <w:sz w:val="24"/>
          <w:szCs w:val="24"/>
        </w:rPr>
        <w:t xml:space="preserve"> di </w:t>
      </w:r>
      <w:proofErr w:type="spellStart"/>
      <w:r w:rsidR="000C1A51">
        <w:rPr>
          <w:rFonts w:ascii="Times New Arabic" w:hAnsi="Times New Arabic" w:cs="Sakkal Majalla"/>
          <w:sz w:val="24"/>
          <w:szCs w:val="24"/>
        </w:rPr>
        <w:t>dalam</w:t>
      </w:r>
      <w:proofErr w:type="spellEnd"/>
      <w:r w:rsidR="000C1A51">
        <w:rPr>
          <w:rFonts w:ascii="Times New Arabic" w:hAnsi="Times New Arabic" w:cs="Sakkal Majalla"/>
          <w:sz w:val="24"/>
          <w:szCs w:val="24"/>
        </w:rPr>
        <w:t xml:space="preserve"> Islam?</w:t>
      </w:r>
      <w:r w:rsidR="00AB74FA">
        <w:rPr>
          <w:rFonts w:ascii="Times New Arabic" w:hAnsi="Times New Arabic" w:cs="Sakkal Majalla"/>
          <w:sz w:val="24"/>
          <w:szCs w:val="24"/>
        </w:rPr>
        <w:t xml:space="preserve"> </w:t>
      </w:r>
      <w:proofErr w:type="spellStart"/>
      <w:proofErr w:type="gramStart"/>
      <w:r w:rsidR="00AB74FA">
        <w:rPr>
          <w:rFonts w:ascii="Times New Arabic" w:hAnsi="Times New Arabic" w:cs="Sakkal Majalla"/>
          <w:sz w:val="24"/>
          <w:szCs w:val="24"/>
        </w:rPr>
        <w:t>bagaimana</w:t>
      </w:r>
      <w:proofErr w:type="spellEnd"/>
      <w:proofErr w:type="gram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sikap</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ulama</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terhadap</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filsafat</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panteisme</w:t>
      </w:r>
      <w:proofErr w:type="spellEnd"/>
      <w:r w:rsidR="000C1A51">
        <w:rPr>
          <w:rFonts w:ascii="Times New Arabic" w:hAnsi="Times New Arabic" w:cs="Sakkal Majalla"/>
          <w:sz w:val="24"/>
          <w:szCs w:val="24"/>
        </w:rPr>
        <w:t xml:space="preserve">? </w:t>
      </w:r>
      <w:proofErr w:type="spellStart"/>
      <w:r w:rsidR="000C1A51" w:rsidRPr="000C1A51">
        <w:rPr>
          <w:rFonts w:ascii="Times New Arabic" w:hAnsi="Times New Arabic" w:cs="Sakkal Majalla"/>
          <w:sz w:val="24"/>
          <w:szCs w:val="24"/>
        </w:rPr>
        <w:t>Jenis</w:t>
      </w:r>
      <w:proofErr w:type="spellEnd"/>
      <w:r w:rsidR="000C1A51" w:rsidRPr="000C1A51">
        <w:rPr>
          <w:rFonts w:ascii="Times New Arabic" w:hAnsi="Times New Arabic" w:cs="Sakkal Majalla"/>
          <w:sz w:val="24"/>
          <w:szCs w:val="24"/>
        </w:rPr>
        <w:t xml:space="preserve"> </w:t>
      </w:r>
      <w:proofErr w:type="spellStart"/>
      <w:r w:rsidR="000C1A51" w:rsidRPr="000C1A51">
        <w:rPr>
          <w:rFonts w:ascii="Times New Arabic" w:hAnsi="Times New Arabic" w:cs="Sakkal Majalla"/>
          <w:sz w:val="24"/>
          <w:szCs w:val="24"/>
        </w:rPr>
        <w:t>penelitian</w:t>
      </w:r>
      <w:proofErr w:type="spellEnd"/>
      <w:r w:rsidR="000C1A51" w:rsidRPr="000C1A51">
        <w:rPr>
          <w:rFonts w:ascii="Times New Arabic" w:hAnsi="Times New Arabic" w:cs="Sakkal Majalla"/>
          <w:sz w:val="24"/>
          <w:szCs w:val="24"/>
        </w:rPr>
        <w:t xml:space="preserve"> </w:t>
      </w:r>
      <w:proofErr w:type="spellStart"/>
      <w:r w:rsidR="000C1A51" w:rsidRPr="000C1A51">
        <w:rPr>
          <w:rFonts w:ascii="Times New Arabic" w:hAnsi="Times New Arabic" w:cs="Sakkal Majalla"/>
          <w:sz w:val="24"/>
          <w:szCs w:val="24"/>
        </w:rPr>
        <w:t>menggunakan</w:t>
      </w:r>
      <w:proofErr w:type="spellEnd"/>
      <w:r w:rsidR="000C1A51" w:rsidRPr="000C1A51">
        <w:rPr>
          <w:rFonts w:ascii="Times New Arabic" w:hAnsi="Times New Arabic" w:cs="Sakkal Majalla"/>
          <w:sz w:val="24"/>
          <w:szCs w:val="24"/>
        </w:rPr>
        <w:t xml:space="preserve"> </w:t>
      </w:r>
      <w:proofErr w:type="spellStart"/>
      <w:r w:rsidR="000C1A51" w:rsidRPr="000C1A51">
        <w:rPr>
          <w:rFonts w:ascii="Times New Arabic" w:hAnsi="Times New Arabic" w:cs="Sakkal Majalla"/>
          <w:sz w:val="24"/>
          <w:szCs w:val="24"/>
        </w:rPr>
        <w:t>deskriptif</w:t>
      </w:r>
      <w:proofErr w:type="spellEnd"/>
      <w:r w:rsidR="000C1A51" w:rsidRPr="000C1A51">
        <w:rPr>
          <w:rFonts w:ascii="Times New Arabic" w:hAnsi="Times New Arabic" w:cs="Sakkal Majalla"/>
          <w:sz w:val="24"/>
          <w:szCs w:val="24"/>
        </w:rPr>
        <w:t xml:space="preserve"> </w:t>
      </w:r>
      <w:proofErr w:type="spellStart"/>
      <w:r w:rsidR="000C1A51" w:rsidRPr="000C1A51">
        <w:rPr>
          <w:rFonts w:ascii="Times New Arabic" w:hAnsi="Times New Arabic" w:cs="Sakkal Majalla"/>
          <w:sz w:val="24"/>
          <w:szCs w:val="24"/>
        </w:rPr>
        <w:t>kualitatif</w:t>
      </w:r>
      <w:proofErr w:type="spellEnd"/>
      <w:r w:rsidR="000C1A51" w:rsidRPr="000C1A51">
        <w:rPr>
          <w:rFonts w:ascii="Times New Arabic" w:hAnsi="Times New Arabic" w:cs="Sakkal Majalla"/>
          <w:sz w:val="24"/>
          <w:szCs w:val="24"/>
        </w:rPr>
        <w:t xml:space="preserve">, </w:t>
      </w:r>
      <w:proofErr w:type="spellStart"/>
      <w:r w:rsidR="000C1A51" w:rsidRPr="000C1A51">
        <w:rPr>
          <w:rFonts w:ascii="Times New Arabic" w:hAnsi="Times New Arabic" w:cs="Sakkal Majalla"/>
          <w:sz w:val="24"/>
          <w:szCs w:val="24"/>
        </w:rPr>
        <w:lastRenderedPageBreak/>
        <w:t>metode</w:t>
      </w:r>
      <w:proofErr w:type="spellEnd"/>
      <w:r w:rsidR="000C1A51" w:rsidRPr="000C1A51">
        <w:rPr>
          <w:rFonts w:ascii="Times New Arabic" w:hAnsi="Times New Arabic" w:cs="Sakkal Majalla"/>
          <w:sz w:val="24"/>
          <w:szCs w:val="24"/>
        </w:rPr>
        <w:t xml:space="preserve"> </w:t>
      </w:r>
      <w:proofErr w:type="spellStart"/>
      <w:r w:rsidR="000C1A51" w:rsidRPr="000C1A51">
        <w:rPr>
          <w:rFonts w:ascii="Times New Arabic" w:hAnsi="Times New Arabic" w:cs="Sakkal Majalla"/>
          <w:sz w:val="24"/>
          <w:szCs w:val="24"/>
        </w:rPr>
        <w:t>pengumpulan</w:t>
      </w:r>
      <w:proofErr w:type="spellEnd"/>
      <w:r w:rsidR="000C1A51" w:rsidRPr="000C1A51">
        <w:rPr>
          <w:rFonts w:ascii="Times New Arabic" w:hAnsi="Times New Arabic" w:cs="Sakkal Majalla"/>
          <w:sz w:val="24"/>
          <w:szCs w:val="24"/>
        </w:rPr>
        <w:t xml:space="preserve"> data </w:t>
      </w:r>
      <w:proofErr w:type="spellStart"/>
      <w:r w:rsidR="000C1A51" w:rsidRPr="000C1A51">
        <w:rPr>
          <w:rFonts w:ascii="Times New Arabic" w:hAnsi="Times New Arabic" w:cs="Sakkal Majalla"/>
          <w:sz w:val="24"/>
          <w:szCs w:val="24"/>
        </w:rPr>
        <w:t>bersifat</w:t>
      </w:r>
      <w:proofErr w:type="spellEnd"/>
      <w:r w:rsidR="000C1A51" w:rsidRPr="000C1A51">
        <w:rPr>
          <w:rFonts w:ascii="Times New Arabic" w:hAnsi="Times New Arabic" w:cs="Sakkal Majalla"/>
          <w:sz w:val="24"/>
          <w:szCs w:val="24"/>
        </w:rPr>
        <w:t xml:space="preserve"> </w:t>
      </w:r>
      <w:r w:rsidR="000C1A51" w:rsidRPr="000C1A51">
        <w:rPr>
          <w:rFonts w:ascii="Times New Arabic" w:hAnsi="Times New Arabic" w:cs="Sakkal Majalla"/>
          <w:sz w:val="24"/>
          <w:szCs w:val="24"/>
          <w:lang w:val="id-ID"/>
        </w:rPr>
        <w:t>penelitian kepustakaan (</w:t>
      </w:r>
      <w:r w:rsidR="000C1A51" w:rsidRPr="000C1A51">
        <w:rPr>
          <w:rFonts w:ascii="Times New Arabic" w:hAnsi="Times New Arabic" w:cs="Sakkal Majalla"/>
          <w:i/>
          <w:sz w:val="24"/>
          <w:szCs w:val="24"/>
          <w:lang w:val="id-ID"/>
        </w:rPr>
        <w:t>library research</w:t>
      </w:r>
      <w:r w:rsidR="000C1A51" w:rsidRPr="000C1A51">
        <w:rPr>
          <w:rFonts w:ascii="Times New Arabic" w:hAnsi="Times New Arabic" w:cs="Sakkal Majalla"/>
          <w:sz w:val="24"/>
          <w:szCs w:val="24"/>
          <w:lang w:val="id-ID"/>
        </w:rPr>
        <w:t>)</w:t>
      </w:r>
      <w:r w:rsidR="000C1A51" w:rsidRPr="000C1A51">
        <w:rPr>
          <w:rFonts w:ascii="Times New Arabic" w:hAnsi="Times New Arabic" w:cs="Sakkal Majalla"/>
          <w:sz w:val="24"/>
          <w:szCs w:val="24"/>
        </w:rPr>
        <w:t xml:space="preserve"> </w:t>
      </w:r>
      <w:proofErr w:type="spellStart"/>
      <w:r w:rsidR="000C1A51" w:rsidRPr="000C1A51">
        <w:rPr>
          <w:rFonts w:ascii="Times New Arabic" w:hAnsi="Times New Arabic" w:cs="Sakkal Majalla"/>
          <w:sz w:val="24"/>
          <w:szCs w:val="24"/>
        </w:rPr>
        <w:t>dan</w:t>
      </w:r>
      <w:proofErr w:type="spellEnd"/>
      <w:r w:rsidR="000C1A51" w:rsidRPr="000C1A51">
        <w:rPr>
          <w:rFonts w:ascii="Times New Arabic" w:hAnsi="Times New Arabic" w:cs="Sakkal Majalla"/>
          <w:sz w:val="24"/>
          <w:szCs w:val="24"/>
        </w:rPr>
        <w:t xml:space="preserve"> </w:t>
      </w:r>
      <w:proofErr w:type="spellStart"/>
      <w:r w:rsidR="000C1A51" w:rsidRPr="000C1A51">
        <w:rPr>
          <w:rFonts w:ascii="Times New Arabic" w:hAnsi="Times New Arabic" w:cs="Sakkal Majalla"/>
          <w:sz w:val="24"/>
          <w:szCs w:val="24"/>
        </w:rPr>
        <w:t>analisis</w:t>
      </w:r>
      <w:proofErr w:type="spellEnd"/>
      <w:r w:rsidR="000C1A51" w:rsidRPr="000C1A51">
        <w:rPr>
          <w:rFonts w:ascii="Times New Arabic" w:hAnsi="Times New Arabic" w:cs="Sakkal Majalla"/>
          <w:sz w:val="24"/>
          <w:szCs w:val="24"/>
        </w:rPr>
        <w:t xml:space="preserve"> data </w:t>
      </w:r>
      <w:proofErr w:type="spellStart"/>
      <w:r w:rsidR="000C1A51" w:rsidRPr="000C1A51">
        <w:rPr>
          <w:rFonts w:ascii="Times New Arabic" w:hAnsi="Times New Arabic" w:cs="Sakkal Majalla"/>
          <w:sz w:val="24"/>
          <w:szCs w:val="24"/>
        </w:rPr>
        <w:t>mempergunakan</w:t>
      </w:r>
      <w:proofErr w:type="spellEnd"/>
      <w:r w:rsidR="000C1A51" w:rsidRPr="000C1A51">
        <w:rPr>
          <w:rFonts w:ascii="Times New Arabic" w:hAnsi="Times New Arabic" w:cs="Sakkal Majalla"/>
          <w:sz w:val="24"/>
          <w:szCs w:val="24"/>
        </w:rPr>
        <w:t xml:space="preserve"> </w:t>
      </w:r>
      <w:proofErr w:type="spellStart"/>
      <w:r w:rsidR="000C1A51" w:rsidRPr="000C1A51">
        <w:rPr>
          <w:rFonts w:ascii="Times New Arabic" w:hAnsi="Times New Arabic" w:cs="Sakkal Majalla"/>
          <w:sz w:val="24"/>
          <w:szCs w:val="24"/>
        </w:rPr>
        <w:t>analisis</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ilmu</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kalam</w:t>
      </w:r>
      <w:proofErr w:type="spellEnd"/>
      <w:r w:rsidR="000C1A51">
        <w:rPr>
          <w:rFonts w:ascii="Times New Arabic" w:hAnsi="Times New Arabic" w:cs="Sakkal Majalla"/>
          <w:sz w:val="24"/>
          <w:szCs w:val="24"/>
        </w:rPr>
        <w:t xml:space="preserve">. </w:t>
      </w:r>
      <w:r w:rsidR="000C1A51" w:rsidRPr="000C1A51">
        <w:rPr>
          <w:rFonts w:ascii="Times New Arabic" w:hAnsi="Times New Arabic" w:cs="Sakkal Majalla"/>
          <w:sz w:val="24"/>
          <w:szCs w:val="24"/>
          <w:lang w:val="id-ID"/>
        </w:rPr>
        <w:t>Hasil penelitian menunjukkan bahwa:</w:t>
      </w:r>
      <w:r w:rsidR="005F7F8A">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Penganut</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filsafat</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panteisme</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berpedoman</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pada</w:t>
      </w:r>
      <w:proofErr w:type="spellEnd"/>
      <w:r w:rsidR="000C1A51">
        <w:rPr>
          <w:rFonts w:ascii="Times New Arabic" w:hAnsi="Times New Arabic" w:cs="Sakkal Majalla"/>
          <w:sz w:val="24"/>
          <w:szCs w:val="24"/>
        </w:rPr>
        <w:t xml:space="preserve"> al-Qur'an </w:t>
      </w:r>
      <w:proofErr w:type="spellStart"/>
      <w:r w:rsidR="000C1A51">
        <w:rPr>
          <w:rFonts w:ascii="Times New Arabic" w:hAnsi="Times New Arabic" w:cs="Sakkal Majalla"/>
          <w:sz w:val="24"/>
          <w:szCs w:val="24"/>
        </w:rPr>
        <w:t>dan</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Hadis</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Nabi</w:t>
      </w:r>
      <w:proofErr w:type="spellEnd"/>
      <w:r w:rsidR="000C1A51">
        <w:rPr>
          <w:rFonts w:ascii="Times New Arabic" w:hAnsi="Times New Arabic" w:cs="Sakkal Majalla"/>
          <w:sz w:val="24"/>
          <w:szCs w:val="24"/>
        </w:rPr>
        <w:t xml:space="preserve"> saw., </w:t>
      </w:r>
      <w:proofErr w:type="spellStart"/>
      <w:proofErr w:type="gramStart"/>
      <w:r w:rsidR="000C1A51">
        <w:rPr>
          <w:rFonts w:ascii="Times New Arabic" w:hAnsi="Times New Arabic" w:cs="Sakkal Majalla"/>
          <w:sz w:val="24"/>
          <w:szCs w:val="24"/>
        </w:rPr>
        <w:t>baik</w:t>
      </w:r>
      <w:proofErr w:type="spellEnd"/>
      <w:proofErr w:type="gram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hadis</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qudsi</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maupun</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hadis</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nabawi</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dalam</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menyokong</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akidah</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mereka</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Adapun</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sikap</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ulama</w:t>
      </w:r>
      <w:proofErr w:type="spellEnd"/>
      <w:r w:rsidR="000C1A51">
        <w:rPr>
          <w:rFonts w:ascii="Times New Arabic" w:hAnsi="Times New Arabic" w:cs="Sakkal Majalla"/>
          <w:sz w:val="24"/>
          <w:szCs w:val="24"/>
        </w:rPr>
        <w:t xml:space="preserve"> di </w:t>
      </w:r>
      <w:proofErr w:type="spellStart"/>
      <w:r w:rsidR="000C1A51">
        <w:rPr>
          <w:rFonts w:ascii="Times New Arabic" w:hAnsi="Times New Arabic" w:cs="Sakkal Majalla"/>
          <w:sz w:val="24"/>
          <w:szCs w:val="24"/>
        </w:rPr>
        <w:t>dalam</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menilai</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filsafat</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panteisme</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mereka</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terbagi</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dua</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golongan</w:t>
      </w:r>
      <w:proofErr w:type="spellEnd"/>
      <w:r w:rsidR="000C1A51">
        <w:rPr>
          <w:rFonts w:ascii="Times New Arabic" w:hAnsi="Times New Arabic" w:cs="Sakkal Majalla"/>
          <w:sz w:val="24"/>
          <w:szCs w:val="24"/>
        </w:rPr>
        <w:t xml:space="preserve"> yang </w:t>
      </w:r>
      <w:proofErr w:type="spellStart"/>
      <w:r w:rsidR="000C1A51">
        <w:rPr>
          <w:rFonts w:ascii="Times New Arabic" w:hAnsi="Times New Arabic" w:cs="Sakkal Majalla"/>
          <w:sz w:val="24"/>
          <w:szCs w:val="24"/>
        </w:rPr>
        <w:t>berbeda</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pendapat</w:t>
      </w:r>
      <w:proofErr w:type="spellEnd"/>
      <w:r w:rsidR="000C1A51">
        <w:rPr>
          <w:rFonts w:ascii="Times New Arabic" w:hAnsi="Times New Arabic" w:cs="Sakkal Majalla"/>
          <w:sz w:val="24"/>
          <w:szCs w:val="24"/>
        </w:rPr>
        <w:t xml:space="preserve">. Ada </w:t>
      </w:r>
      <w:proofErr w:type="spellStart"/>
      <w:r w:rsidR="000C1A51">
        <w:rPr>
          <w:rFonts w:ascii="Times New Arabic" w:hAnsi="Times New Arabic" w:cs="Sakkal Majalla"/>
          <w:sz w:val="24"/>
          <w:szCs w:val="24"/>
        </w:rPr>
        <w:t>golongan</w:t>
      </w:r>
      <w:proofErr w:type="spellEnd"/>
      <w:r w:rsidR="000C1A51">
        <w:rPr>
          <w:rFonts w:ascii="Times New Arabic" w:hAnsi="Times New Arabic" w:cs="Sakkal Majalla"/>
          <w:sz w:val="24"/>
          <w:szCs w:val="24"/>
        </w:rPr>
        <w:t xml:space="preserve"> yang </w:t>
      </w:r>
      <w:proofErr w:type="spellStart"/>
      <w:r w:rsidR="000C1A51">
        <w:rPr>
          <w:rFonts w:ascii="Times New Arabic" w:hAnsi="Times New Arabic" w:cs="Sakkal Majalla"/>
          <w:sz w:val="24"/>
          <w:szCs w:val="24"/>
        </w:rPr>
        <w:t>berpendapat</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bahwa</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filsafat</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panteisme</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sesuai</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dengan</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akidah</w:t>
      </w:r>
      <w:proofErr w:type="spellEnd"/>
      <w:r w:rsidR="000C1A51">
        <w:rPr>
          <w:rFonts w:ascii="Times New Arabic" w:hAnsi="Times New Arabic" w:cs="Sakkal Majalla"/>
          <w:sz w:val="24"/>
          <w:szCs w:val="24"/>
        </w:rPr>
        <w:t xml:space="preserve"> Islam yang </w:t>
      </w:r>
      <w:proofErr w:type="spellStart"/>
      <w:r w:rsidR="000C1A51">
        <w:rPr>
          <w:rFonts w:ascii="Times New Arabic" w:hAnsi="Times New Arabic" w:cs="Sakkal Majalla"/>
          <w:sz w:val="24"/>
          <w:szCs w:val="24"/>
        </w:rPr>
        <w:t>benar</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dan</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ada</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golongan</w:t>
      </w:r>
      <w:proofErr w:type="spellEnd"/>
      <w:r w:rsidR="000C1A51">
        <w:rPr>
          <w:rFonts w:ascii="Times New Arabic" w:hAnsi="Times New Arabic" w:cs="Sakkal Majalla"/>
          <w:sz w:val="24"/>
          <w:szCs w:val="24"/>
        </w:rPr>
        <w:t xml:space="preserve"> yang </w:t>
      </w:r>
      <w:proofErr w:type="spellStart"/>
      <w:r w:rsidR="000C1A51">
        <w:rPr>
          <w:rFonts w:ascii="Times New Arabic" w:hAnsi="Times New Arabic" w:cs="Sakkal Majalla"/>
          <w:sz w:val="24"/>
          <w:szCs w:val="24"/>
        </w:rPr>
        <w:t>berpendapat</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bahwa</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filsafat</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tersebut</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melenceng</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dari</w:t>
      </w:r>
      <w:proofErr w:type="spellEnd"/>
      <w:r w:rsidR="000C1A51">
        <w:rPr>
          <w:rFonts w:ascii="Times New Arabic" w:hAnsi="Times New Arabic" w:cs="Sakkal Majalla"/>
          <w:sz w:val="24"/>
          <w:szCs w:val="24"/>
        </w:rPr>
        <w:t xml:space="preserve"> </w:t>
      </w:r>
      <w:proofErr w:type="spellStart"/>
      <w:r w:rsidR="000C1A51">
        <w:rPr>
          <w:rFonts w:ascii="Times New Arabic" w:hAnsi="Times New Arabic" w:cs="Sakkal Majalla"/>
          <w:sz w:val="24"/>
          <w:szCs w:val="24"/>
        </w:rPr>
        <w:t>akidah</w:t>
      </w:r>
      <w:proofErr w:type="spellEnd"/>
      <w:r w:rsidR="000C1A51">
        <w:rPr>
          <w:rFonts w:ascii="Times New Arabic" w:hAnsi="Times New Arabic" w:cs="Sakkal Majalla"/>
          <w:sz w:val="24"/>
          <w:szCs w:val="24"/>
        </w:rPr>
        <w:t xml:space="preserve"> Islam.</w:t>
      </w:r>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Implikasi</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penelitian</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menunjukkan</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bahwa</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filsafat</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panteisme</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merupakan</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salah</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satu</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aliran</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tasawwuf</w:t>
      </w:r>
      <w:proofErr w:type="spellEnd"/>
      <w:r w:rsidR="005D7B1E">
        <w:rPr>
          <w:rFonts w:ascii="Times New Arabic" w:hAnsi="Times New Arabic" w:cs="Sakkal Majalla"/>
          <w:sz w:val="24"/>
          <w:szCs w:val="24"/>
        </w:rPr>
        <w:t xml:space="preserve"> yang </w:t>
      </w:r>
      <w:proofErr w:type="spellStart"/>
      <w:r w:rsidR="005D7B1E">
        <w:rPr>
          <w:rFonts w:ascii="Times New Arabic" w:hAnsi="Times New Arabic" w:cs="Sakkal Majalla"/>
          <w:sz w:val="24"/>
          <w:szCs w:val="24"/>
        </w:rPr>
        <w:t>dianut</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oleh</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banyak</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kaum</w:t>
      </w:r>
      <w:proofErr w:type="spellEnd"/>
      <w:r w:rsidR="005D7B1E">
        <w:rPr>
          <w:rFonts w:ascii="Times New Arabic" w:hAnsi="Times New Arabic" w:cs="Sakkal Majalla"/>
          <w:sz w:val="24"/>
          <w:szCs w:val="24"/>
        </w:rPr>
        <w:t xml:space="preserve"> </w:t>
      </w:r>
      <w:proofErr w:type="spellStart"/>
      <w:proofErr w:type="gramStart"/>
      <w:r w:rsidR="005D7B1E">
        <w:rPr>
          <w:rFonts w:ascii="Times New Arabic" w:hAnsi="Times New Arabic" w:cs="Sakkal Majalla"/>
          <w:sz w:val="24"/>
          <w:szCs w:val="24"/>
        </w:rPr>
        <w:t>sufi</w:t>
      </w:r>
      <w:proofErr w:type="spellEnd"/>
      <w:proofErr w:type="gramEnd"/>
      <w:r w:rsidR="000C1A51">
        <w:rPr>
          <w:rFonts w:ascii="Times New Arabic" w:hAnsi="Times New Arabic" w:cs="Sakkal Majalla"/>
          <w:sz w:val="24"/>
          <w:szCs w:val="24"/>
        </w:rPr>
        <w:t xml:space="preserve"> </w:t>
      </w:r>
      <w:r w:rsidR="005D7B1E">
        <w:rPr>
          <w:rFonts w:ascii="Times New Arabic" w:hAnsi="Times New Arabic" w:cs="Sakkal Majalla"/>
          <w:sz w:val="24"/>
          <w:szCs w:val="24"/>
        </w:rPr>
        <w:t xml:space="preserve">yang </w:t>
      </w:r>
      <w:proofErr w:type="spellStart"/>
      <w:r w:rsidR="005D7B1E">
        <w:rPr>
          <w:rFonts w:ascii="Times New Arabic" w:hAnsi="Times New Arabic" w:cs="Sakkal Majalla"/>
          <w:sz w:val="24"/>
          <w:szCs w:val="24"/>
        </w:rPr>
        <w:t>hadir</w:t>
      </w:r>
      <w:proofErr w:type="spellEnd"/>
      <w:r w:rsidR="005D7B1E">
        <w:rPr>
          <w:rFonts w:ascii="Times New Arabic" w:hAnsi="Times New Arabic" w:cs="Sakkal Majalla"/>
          <w:sz w:val="24"/>
          <w:szCs w:val="24"/>
        </w:rPr>
        <w:t xml:space="preserve"> di </w:t>
      </w:r>
      <w:proofErr w:type="spellStart"/>
      <w:r w:rsidR="005D7B1E">
        <w:rPr>
          <w:rFonts w:ascii="Times New Arabic" w:hAnsi="Times New Arabic" w:cs="Sakkal Majalla"/>
          <w:sz w:val="24"/>
          <w:szCs w:val="24"/>
        </w:rPr>
        <w:t>masyarakat</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baik</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masyarakat</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tradisional</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maupun</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masyarakat</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moderen</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Mereka</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sebenarnya</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tidak</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melenceng</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dari</w:t>
      </w:r>
      <w:proofErr w:type="spellEnd"/>
      <w:r w:rsidR="005D7B1E">
        <w:rPr>
          <w:rFonts w:ascii="Times New Arabic" w:hAnsi="Times New Arabic" w:cs="Sakkal Majalla"/>
          <w:sz w:val="24"/>
          <w:szCs w:val="24"/>
        </w:rPr>
        <w:t xml:space="preserve"> </w:t>
      </w:r>
      <w:proofErr w:type="spellStart"/>
      <w:r w:rsidR="005D7B1E">
        <w:rPr>
          <w:rFonts w:ascii="Times New Arabic" w:hAnsi="Times New Arabic" w:cs="Sakkal Majalla"/>
          <w:sz w:val="24"/>
          <w:szCs w:val="24"/>
        </w:rPr>
        <w:t>akidah</w:t>
      </w:r>
      <w:proofErr w:type="spellEnd"/>
      <w:r w:rsidR="005D7B1E">
        <w:rPr>
          <w:rFonts w:ascii="Times New Arabic" w:hAnsi="Times New Arabic" w:cs="Sakkal Majalla"/>
          <w:sz w:val="24"/>
          <w:szCs w:val="24"/>
        </w:rPr>
        <w:t xml:space="preserve"> Islam yang </w:t>
      </w:r>
      <w:proofErr w:type="spellStart"/>
      <w:r w:rsidR="005D7B1E">
        <w:rPr>
          <w:rFonts w:ascii="Times New Arabic" w:hAnsi="Times New Arabic" w:cs="Sakkal Majalla"/>
          <w:sz w:val="24"/>
          <w:szCs w:val="24"/>
        </w:rPr>
        <w:t>benar</w:t>
      </w:r>
      <w:proofErr w:type="spellEnd"/>
      <w:r w:rsidR="005D7B1E">
        <w:rPr>
          <w:rFonts w:ascii="Times New Arabic" w:hAnsi="Times New Arabic" w:cs="Sakkal Majalla"/>
          <w:sz w:val="24"/>
          <w:szCs w:val="24"/>
        </w:rPr>
        <w:t>.</w:t>
      </w:r>
    </w:p>
    <w:p w:rsidR="00CF01DE" w:rsidRDefault="00CF01DE" w:rsidP="00CF01DE">
      <w:pPr>
        <w:bidi w:val="0"/>
        <w:jc w:val="both"/>
        <w:rPr>
          <w:rFonts w:ascii="Times New Arabic" w:hAnsi="Times New Arabic" w:cs="Sakkal Majalla"/>
          <w:sz w:val="24"/>
          <w:szCs w:val="24"/>
        </w:rPr>
      </w:pPr>
      <w:r>
        <w:rPr>
          <w:rFonts w:ascii="Times New Arabic" w:hAnsi="Times New Arabic" w:cs="Sakkal Majalla"/>
          <w:sz w:val="24"/>
          <w:szCs w:val="24"/>
        </w:rPr>
        <w:t xml:space="preserve">Kata </w:t>
      </w:r>
      <w:proofErr w:type="spellStart"/>
      <w:r>
        <w:rPr>
          <w:rFonts w:ascii="Times New Arabic" w:hAnsi="Times New Arabic" w:cs="Sakkal Majalla"/>
          <w:sz w:val="24"/>
          <w:szCs w:val="24"/>
        </w:rPr>
        <w:t>kunci</w:t>
      </w:r>
      <w:proofErr w:type="spellEnd"/>
      <w:r>
        <w:rPr>
          <w:rFonts w:ascii="Times New Arabic" w:hAnsi="Times New Arabic" w:cs="Sakkal Majalla"/>
          <w:sz w:val="24"/>
          <w:szCs w:val="24"/>
        </w:rPr>
        <w:t xml:space="preserve">: </w:t>
      </w:r>
      <w:proofErr w:type="spellStart"/>
      <w:r w:rsidRPr="00CF01DE">
        <w:rPr>
          <w:rFonts w:ascii="Times New Arabic" w:hAnsi="Times New Arabic" w:cs="Sakkal Majalla"/>
          <w:i/>
          <w:iCs/>
          <w:sz w:val="24"/>
          <w:szCs w:val="24"/>
        </w:rPr>
        <w:t>Wahdatul</w:t>
      </w:r>
      <w:proofErr w:type="spellEnd"/>
      <w:r w:rsidRPr="00CF01DE">
        <w:rPr>
          <w:rFonts w:ascii="Times New Arabic" w:hAnsi="Times New Arabic" w:cs="Sakkal Majalla"/>
          <w:i/>
          <w:iCs/>
          <w:sz w:val="24"/>
          <w:szCs w:val="24"/>
        </w:rPr>
        <w:t xml:space="preserve"> </w:t>
      </w:r>
      <w:proofErr w:type="spellStart"/>
      <w:r w:rsidRPr="00CF01DE">
        <w:rPr>
          <w:rFonts w:ascii="Times New Arabic" w:hAnsi="Times New Arabic" w:cs="Sakkal Majalla"/>
          <w:i/>
          <w:iCs/>
          <w:sz w:val="24"/>
          <w:szCs w:val="24"/>
        </w:rPr>
        <w:t>Wujud</w:t>
      </w:r>
      <w:proofErr w:type="spellEnd"/>
      <w:r w:rsidRPr="00CF01DE">
        <w:rPr>
          <w:rFonts w:ascii="Times New Arabic" w:hAnsi="Times New Arabic" w:cs="Sakkal Majalla"/>
          <w:i/>
          <w:iCs/>
          <w:sz w:val="24"/>
          <w:szCs w:val="24"/>
        </w:rPr>
        <w:t xml:space="preserve">; </w:t>
      </w:r>
      <w:proofErr w:type="spellStart"/>
      <w:r w:rsidRPr="00CF01DE">
        <w:rPr>
          <w:rFonts w:ascii="Times New Arabic" w:hAnsi="Times New Arabic" w:cs="Sakkal Majalla"/>
          <w:i/>
          <w:iCs/>
          <w:sz w:val="24"/>
          <w:szCs w:val="24"/>
        </w:rPr>
        <w:t>Tasawwuf</w:t>
      </w:r>
      <w:proofErr w:type="spellEnd"/>
      <w:r w:rsidRPr="00CF01DE">
        <w:rPr>
          <w:rFonts w:ascii="Times New Arabic" w:hAnsi="Times New Arabic" w:cs="Sakkal Majalla"/>
          <w:i/>
          <w:iCs/>
          <w:sz w:val="24"/>
          <w:szCs w:val="24"/>
        </w:rPr>
        <w:t xml:space="preserve"> Islam; </w:t>
      </w:r>
      <w:proofErr w:type="spellStart"/>
      <w:r w:rsidRPr="00CF01DE">
        <w:rPr>
          <w:rFonts w:ascii="Times New Arabic" w:hAnsi="Times New Arabic" w:cs="Sakkal Majalla"/>
          <w:i/>
          <w:iCs/>
          <w:sz w:val="24"/>
          <w:szCs w:val="24"/>
        </w:rPr>
        <w:t>Tasawwuf</w:t>
      </w:r>
      <w:proofErr w:type="spellEnd"/>
      <w:r w:rsidRPr="00CF01DE">
        <w:rPr>
          <w:rFonts w:ascii="Times New Arabic" w:hAnsi="Times New Arabic" w:cs="Sakkal Majalla"/>
          <w:i/>
          <w:iCs/>
          <w:sz w:val="24"/>
          <w:szCs w:val="24"/>
        </w:rPr>
        <w:t xml:space="preserve"> </w:t>
      </w:r>
      <w:proofErr w:type="spellStart"/>
      <w:r w:rsidRPr="00CF01DE">
        <w:rPr>
          <w:rFonts w:ascii="Times New Arabic" w:hAnsi="Times New Arabic" w:cs="Sakkal Majalla"/>
          <w:i/>
          <w:iCs/>
          <w:sz w:val="24"/>
          <w:szCs w:val="24"/>
        </w:rPr>
        <w:t>Filosofis</w:t>
      </w:r>
      <w:proofErr w:type="spellEnd"/>
    </w:p>
    <w:p w:rsidR="00CF01DE" w:rsidRPr="00CF01DE" w:rsidRDefault="00CF01DE" w:rsidP="00CF01DE">
      <w:pPr>
        <w:bidi w:val="0"/>
        <w:jc w:val="center"/>
        <w:rPr>
          <w:rFonts w:ascii="Times New Arabic" w:hAnsi="Times New Arabic" w:cs="Sakkal Majalla"/>
          <w:b/>
          <w:bCs/>
          <w:sz w:val="24"/>
          <w:szCs w:val="24"/>
        </w:rPr>
      </w:pPr>
      <w:r w:rsidRPr="00CF01DE">
        <w:rPr>
          <w:rFonts w:ascii="Times New Arabic" w:hAnsi="Times New Arabic" w:cs="Sakkal Majalla"/>
          <w:b/>
          <w:bCs/>
          <w:sz w:val="24"/>
          <w:szCs w:val="24"/>
        </w:rPr>
        <w:t>Abstract</w:t>
      </w:r>
    </w:p>
    <w:p w:rsidR="0070007B" w:rsidRDefault="00CF01DE" w:rsidP="00CF01DE">
      <w:pPr>
        <w:bidi w:val="0"/>
        <w:jc w:val="both"/>
        <w:rPr>
          <w:rFonts w:ascii="Times New Arabic" w:hAnsi="Times New Arabic" w:cs="Sakkal Majalla"/>
          <w:sz w:val="24"/>
          <w:szCs w:val="24"/>
          <w:lang w:val="en"/>
        </w:rPr>
      </w:pPr>
      <w:r w:rsidRPr="00CF01DE">
        <w:rPr>
          <w:rFonts w:ascii="Times New Arabic" w:hAnsi="Times New Arabic" w:cs="Sakkal Majalla"/>
          <w:sz w:val="24"/>
          <w:szCs w:val="24"/>
          <w:lang w:val="en"/>
        </w:rPr>
        <w:t>This research tried to reveal the philosophy of pantheism (</w:t>
      </w:r>
      <w:proofErr w:type="spellStart"/>
      <w:r w:rsidRPr="00CF01DE">
        <w:rPr>
          <w:rFonts w:ascii="Times New Arabic" w:hAnsi="Times New Arabic" w:cs="Sakkal Majalla"/>
          <w:sz w:val="24"/>
          <w:szCs w:val="24"/>
          <w:lang w:val="en"/>
        </w:rPr>
        <w:t>wahdatul</w:t>
      </w:r>
      <w:proofErr w:type="spellEnd"/>
      <w:r w:rsidRPr="00CF01DE">
        <w:rPr>
          <w:rFonts w:ascii="Times New Arabic" w:hAnsi="Times New Arabic" w:cs="Sakkal Majalla"/>
          <w:sz w:val="24"/>
          <w:szCs w:val="24"/>
          <w:lang w:val="en"/>
        </w:rPr>
        <w:t xml:space="preserve"> </w:t>
      </w:r>
      <w:proofErr w:type="spellStart"/>
      <w:r w:rsidRPr="00CF01DE">
        <w:rPr>
          <w:rFonts w:ascii="Times New Arabic" w:hAnsi="Times New Arabic" w:cs="Sakkal Majalla"/>
          <w:sz w:val="24"/>
          <w:szCs w:val="24"/>
          <w:lang w:val="en"/>
        </w:rPr>
        <w:t>wujud</w:t>
      </w:r>
      <w:proofErr w:type="spellEnd"/>
      <w:r w:rsidRPr="00CF01DE">
        <w:rPr>
          <w:rFonts w:ascii="Times New Arabic" w:hAnsi="Times New Arabic" w:cs="Sakkal Majalla"/>
          <w:sz w:val="24"/>
          <w:szCs w:val="24"/>
          <w:lang w:val="en"/>
        </w:rPr>
        <w:t xml:space="preserve">) in Islamic </w:t>
      </w:r>
      <w:proofErr w:type="spellStart"/>
      <w:r w:rsidRPr="00CF01DE">
        <w:rPr>
          <w:rFonts w:ascii="Times New Arabic" w:hAnsi="Times New Arabic" w:cs="Sakkal Majalla"/>
          <w:sz w:val="24"/>
          <w:szCs w:val="24"/>
          <w:lang w:val="en"/>
        </w:rPr>
        <w:t>tasawwuf</w:t>
      </w:r>
      <w:proofErr w:type="spellEnd"/>
      <w:r w:rsidRPr="00CF01DE">
        <w:rPr>
          <w:rFonts w:ascii="Times New Arabic" w:hAnsi="Times New Arabic" w:cs="Sakkal Majalla"/>
          <w:sz w:val="24"/>
          <w:szCs w:val="24"/>
          <w:lang w:val="en"/>
        </w:rPr>
        <w:t xml:space="preserve"> and philosophical </w:t>
      </w:r>
      <w:proofErr w:type="spellStart"/>
      <w:r w:rsidRPr="00CF01DE">
        <w:rPr>
          <w:rFonts w:ascii="Times New Arabic" w:hAnsi="Times New Arabic" w:cs="Sakkal Majalla"/>
          <w:sz w:val="24"/>
          <w:szCs w:val="24"/>
          <w:lang w:val="en"/>
        </w:rPr>
        <w:t>tasawwuf</w:t>
      </w:r>
      <w:proofErr w:type="spellEnd"/>
      <w:r w:rsidRPr="00CF01DE">
        <w:rPr>
          <w:rFonts w:ascii="Times New Arabic" w:hAnsi="Times New Arabic" w:cs="Sakkal Majalla"/>
          <w:sz w:val="24"/>
          <w:szCs w:val="24"/>
          <w:lang w:val="en"/>
        </w:rPr>
        <w:t xml:space="preserve">. The formulation of the research problem consists of two questions, namely: What is the basis of the philosophy of pantheism in Islam? </w:t>
      </w:r>
      <w:proofErr w:type="gramStart"/>
      <w:r w:rsidRPr="00CF01DE">
        <w:rPr>
          <w:rFonts w:ascii="Times New Arabic" w:hAnsi="Times New Arabic" w:cs="Sakkal Majalla"/>
          <w:sz w:val="24"/>
          <w:szCs w:val="24"/>
          <w:lang w:val="en"/>
        </w:rPr>
        <w:t>what</w:t>
      </w:r>
      <w:proofErr w:type="gramEnd"/>
      <w:r w:rsidRPr="00CF01DE">
        <w:rPr>
          <w:rFonts w:ascii="Times New Arabic" w:hAnsi="Times New Arabic" w:cs="Sakkal Majalla"/>
          <w:sz w:val="24"/>
          <w:szCs w:val="24"/>
          <w:lang w:val="en"/>
        </w:rPr>
        <w:t xml:space="preserve"> is the attitude of the scholars towards the philosophy of pantheism? This research used descriptive qualitative, library research data methods (library research) and data analysis using </w:t>
      </w:r>
      <w:proofErr w:type="spellStart"/>
      <w:r w:rsidRPr="00CF01DE">
        <w:rPr>
          <w:rFonts w:ascii="Times New Arabic" w:hAnsi="Times New Arabic" w:cs="Sakkal Majalla"/>
          <w:sz w:val="24"/>
          <w:szCs w:val="24"/>
          <w:lang w:val="en"/>
        </w:rPr>
        <w:t>kalam</w:t>
      </w:r>
      <w:proofErr w:type="spellEnd"/>
      <w:r w:rsidRPr="00CF01DE">
        <w:rPr>
          <w:rFonts w:ascii="Times New Arabic" w:hAnsi="Times New Arabic" w:cs="Sakkal Majalla"/>
          <w:sz w:val="24"/>
          <w:szCs w:val="24"/>
          <w:lang w:val="en"/>
        </w:rPr>
        <w:t xml:space="preserve"> science analysis. The results showed that: Adherents of the philosophy of pantheism were guided by the Qur'an and the Hadith of the Prophet, both the </w:t>
      </w:r>
      <w:proofErr w:type="spellStart"/>
      <w:r w:rsidRPr="00CF01DE">
        <w:rPr>
          <w:rFonts w:ascii="Times New Arabic" w:hAnsi="Times New Arabic" w:cs="Sakkal Majalla"/>
          <w:sz w:val="24"/>
          <w:szCs w:val="24"/>
          <w:lang w:val="en"/>
        </w:rPr>
        <w:t>qudsi</w:t>
      </w:r>
      <w:proofErr w:type="spellEnd"/>
      <w:r w:rsidRPr="00CF01DE">
        <w:rPr>
          <w:rFonts w:ascii="Times New Arabic" w:hAnsi="Times New Arabic" w:cs="Sakkal Majalla"/>
          <w:sz w:val="24"/>
          <w:szCs w:val="24"/>
          <w:lang w:val="en"/>
        </w:rPr>
        <w:t xml:space="preserve"> and </w:t>
      </w:r>
      <w:proofErr w:type="spellStart"/>
      <w:proofErr w:type="gramStart"/>
      <w:r w:rsidRPr="00CF01DE">
        <w:rPr>
          <w:rFonts w:ascii="Times New Arabic" w:hAnsi="Times New Arabic" w:cs="Sakkal Majalla"/>
          <w:sz w:val="24"/>
          <w:szCs w:val="24"/>
          <w:lang w:val="en"/>
        </w:rPr>
        <w:t>nabaw’s</w:t>
      </w:r>
      <w:proofErr w:type="spellEnd"/>
      <w:r w:rsidRPr="00CF01DE">
        <w:rPr>
          <w:rFonts w:ascii="Times New Arabic" w:hAnsi="Times New Arabic" w:cs="Sakkal Majalla"/>
          <w:sz w:val="24"/>
          <w:szCs w:val="24"/>
          <w:lang w:val="en"/>
        </w:rPr>
        <w:t xml:space="preserve">  </w:t>
      </w:r>
      <w:proofErr w:type="spellStart"/>
      <w:r w:rsidRPr="00CF01DE">
        <w:rPr>
          <w:rFonts w:ascii="Times New Arabic" w:hAnsi="Times New Arabic" w:cs="Sakkal Majalla"/>
          <w:sz w:val="24"/>
          <w:szCs w:val="24"/>
          <w:lang w:val="en"/>
        </w:rPr>
        <w:t>hadits</w:t>
      </w:r>
      <w:proofErr w:type="spellEnd"/>
      <w:proofErr w:type="gramEnd"/>
      <w:r w:rsidRPr="00CF01DE">
        <w:rPr>
          <w:rFonts w:ascii="Times New Arabic" w:hAnsi="Times New Arabic" w:cs="Sakkal Majalla"/>
          <w:sz w:val="24"/>
          <w:szCs w:val="24"/>
          <w:lang w:val="en"/>
        </w:rPr>
        <w:t xml:space="preserve"> of the prophet in supporting their faith. </w:t>
      </w:r>
      <w:proofErr w:type="gramStart"/>
      <w:r w:rsidRPr="00CF01DE">
        <w:rPr>
          <w:rFonts w:ascii="Times New Arabic" w:hAnsi="Times New Arabic" w:cs="Sakkal Majalla"/>
          <w:sz w:val="24"/>
          <w:szCs w:val="24"/>
          <w:lang w:val="en"/>
        </w:rPr>
        <w:t>the</w:t>
      </w:r>
      <w:proofErr w:type="gramEnd"/>
      <w:r w:rsidRPr="00CF01DE">
        <w:rPr>
          <w:rFonts w:ascii="Times New Arabic" w:hAnsi="Times New Arabic" w:cs="Sakkal Majalla"/>
          <w:sz w:val="24"/>
          <w:szCs w:val="24"/>
          <w:lang w:val="en"/>
        </w:rPr>
        <w:t xml:space="preserve"> attitude of the scholar in assessing pantheism, they are divided into two groups with different opinions. </w:t>
      </w:r>
      <w:proofErr w:type="gramStart"/>
      <w:r w:rsidRPr="00CF01DE">
        <w:rPr>
          <w:rFonts w:ascii="Times New Arabic" w:hAnsi="Times New Arabic" w:cs="Sakkal Majalla"/>
          <w:sz w:val="24"/>
          <w:szCs w:val="24"/>
          <w:lang w:val="en"/>
        </w:rPr>
        <w:t>groups</w:t>
      </w:r>
      <w:proofErr w:type="gramEnd"/>
      <w:r w:rsidRPr="00CF01DE">
        <w:rPr>
          <w:rFonts w:ascii="Times New Arabic" w:hAnsi="Times New Arabic" w:cs="Sakkal Majalla"/>
          <w:sz w:val="24"/>
          <w:szCs w:val="24"/>
          <w:lang w:val="en"/>
        </w:rPr>
        <w:t xml:space="preserve"> who argue that the philosophy of pantheism is in accordance with the correct Islamic creed, and groups who argue that this philosophy deviates from Islamic creeds. The implication of this research shows that the philosophy of pantheism is one of the Sufism schools adopted by many Sufis who are present in society, both traditional and modern societies. They actually do not deviate from the true Islamic creed.</w:t>
      </w:r>
    </w:p>
    <w:p w:rsidR="00CF01DE" w:rsidRPr="00CF01DE" w:rsidRDefault="00CF01DE" w:rsidP="00CF01DE">
      <w:pPr>
        <w:bidi w:val="0"/>
        <w:jc w:val="both"/>
        <w:rPr>
          <w:rFonts w:ascii="Times New Arabic" w:hAnsi="Times New Arabic" w:cs="Sakkal Majalla"/>
          <w:sz w:val="24"/>
          <w:szCs w:val="24"/>
          <w:lang w:val="en"/>
        </w:rPr>
      </w:pPr>
      <w:r>
        <w:rPr>
          <w:rFonts w:ascii="Times New Arabic" w:hAnsi="Times New Arabic" w:cs="Sakkal Majalla"/>
          <w:sz w:val="24"/>
          <w:szCs w:val="24"/>
          <w:lang w:val="en"/>
        </w:rPr>
        <w:t xml:space="preserve">Keywords: </w:t>
      </w:r>
      <w:r w:rsidRPr="00CF01DE">
        <w:rPr>
          <w:rFonts w:ascii="Times New Arabic" w:hAnsi="Times New Arabic" w:cs="Sakkal Majalla"/>
          <w:i/>
          <w:iCs/>
          <w:sz w:val="24"/>
          <w:szCs w:val="24"/>
          <w:lang w:val="en"/>
        </w:rPr>
        <w:t>P</w:t>
      </w:r>
      <w:r w:rsidRPr="00CF01DE">
        <w:rPr>
          <w:rFonts w:ascii="Times New Arabic" w:hAnsi="Times New Arabic" w:cs="Sakkal Majalla"/>
          <w:i/>
          <w:iCs/>
          <w:sz w:val="24"/>
          <w:szCs w:val="24"/>
          <w:lang w:val="en"/>
        </w:rPr>
        <w:t>antheism</w:t>
      </w:r>
      <w:r w:rsidRPr="00CF01DE">
        <w:rPr>
          <w:rFonts w:ascii="Times New Arabic" w:hAnsi="Times New Arabic" w:cs="Sakkal Majalla"/>
          <w:i/>
          <w:iCs/>
          <w:sz w:val="24"/>
          <w:szCs w:val="24"/>
          <w:lang w:val="en"/>
        </w:rPr>
        <w:t xml:space="preserve">; Islamic </w:t>
      </w:r>
      <w:proofErr w:type="spellStart"/>
      <w:r w:rsidRPr="00CF01DE">
        <w:rPr>
          <w:rFonts w:ascii="Times New Arabic" w:hAnsi="Times New Arabic" w:cs="Sakkal Majalla"/>
          <w:i/>
          <w:iCs/>
          <w:sz w:val="24"/>
          <w:szCs w:val="24"/>
          <w:lang w:val="en"/>
        </w:rPr>
        <w:t>T</w:t>
      </w:r>
      <w:r w:rsidRPr="00CF01DE">
        <w:rPr>
          <w:rFonts w:ascii="Times New Arabic" w:hAnsi="Times New Arabic" w:cs="Sakkal Majalla"/>
          <w:i/>
          <w:iCs/>
          <w:sz w:val="24"/>
          <w:szCs w:val="24"/>
          <w:lang w:val="en"/>
        </w:rPr>
        <w:t>asawwuf</w:t>
      </w:r>
      <w:proofErr w:type="spellEnd"/>
      <w:r w:rsidRPr="00CF01DE">
        <w:rPr>
          <w:rFonts w:ascii="Times New Arabic" w:hAnsi="Times New Arabic" w:cs="Sakkal Majalla"/>
          <w:i/>
          <w:iCs/>
          <w:sz w:val="24"/>
          <w:szCs w:val="24"/>
          <w:lang w:val="en"/>
        </w:rPr>
        <w:t xml:space="preserve">; Philosophical </w:t>
      </w:r>
      <w:proofErr w:type="spellStart"/>
      <w:r w:rsidRPr="00CF01DE">
        <w:rPr>
          <w:rFonts w:ascii="Times New Arabic" w:hAnsi="Times New Arabic" w:cs="Sakkal Majalla"/>
          <w:i/>
          <w:iCs/>
          <w:sz w:val="24"/>
          <w:szCs w:val="24"/>
          <w:lang w:val="en"/>
        </w:rPr>
        <w:t>T</w:t>
      </w:r>
      <w:r w:rsidRPr="00CF01DE">
        <w:rPr>
          <w:rFonts w:ascii="Times New Arabic" w:hAnsi="Times New Arabic" w:cs="Sakkal Majalla"/>
          <w:i/>
          <w:iCs/>
          <w:sz w:val="24"/>
          <w:szCs w:val="24"/>
          <w:lang w:val="en"/>
        </w:rPr>
        <w:t>asawwuf</w:t>
      </w:r>
      <w:proofErr w:type="spellEnd"/>
      <w:r>
        <w:rPr>
          <w:rFonts w:ascii="Times New Arabic" w:hAnsi="Times New Arabic" w:cs="Sakkal Majalla"/>
          <w:sz w:val="24"/>
          <w:szCs w:val="24"/>
          <w:lang w:val="en"/>
        </w:rPr>
        <w:t xml:space="preserve"> </w:t>
      </w:r>
    </w:p>
    <w:p w:rsidR="00696A24" w:rsidRDefault="00696A24" w:rsidP="00630079">
      <w:pPr>
        <w:jc w:val="both"/>
        <w:rPr>
          <w:rFonts w:ascii="Sakkal Majalla" w:hAnsi="Sakkal Majalla" w:cs="Sakkal Majalla"/>
          <w:sz w:val="36"/>
          <w:szCs w:val="36"/>
          <w:rtl/>
        </w:rPr>
      </w:pPr>
    </w:p>
    <w:p w:rsidR="00630079" w:rsidRPr="00696A24" w:rsidRDefault="00630079" w:rsidP="00630079">
      <w:pPr>
        <w:jc w:val="both"/>
        <w:rPr>
          <w:rFonts w:ascii="Sakkal Majalla" w:hAnsi="Sakkal Majalla" w:cs="Sakkal Majalla"/>
          <w:b/>
          <w:bCs/>
          <w:sz w:val="36"/>
          <w:szCs w:val="36"/>
          <w:lang w:val="it-IT"/>
        </w:rPr>
      </w:pPr>
      <w:r w:rsidRPr="00696A24">
        <w:rPr>
          <w:rFonts w:ascii="Sakkal Majalla" w:hAnsi="Sakkal Majalla" w:cs="Sakkal Majalla" w:hint="cs"/>
          <w:b/>
          <w:bCs/>
          <w:sz w:val="36"/>
          <w:szCs w:val="36"/>
          <w:rtl/>
        </w:rPr>
        <w:t>المقدمة</w:t>
      </w:r>
    </w:p>
    <w:p w:rsidR="00630079" w:rsidRPr="00A87DB5" w:rsidRDefault="00630079" w:rsidP="0063007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w:t>
      </w:r>
      <w:r w:rsidRPr="00A87DB5">
        <w:rPr>
          <w:rFonts w:ascii="Sakkal Majalla" w:hAnsi="Sakkal Majalla" w:cs="Sakkal Majalla" w:hint="cs"/>
          <w:sz w:val="36"/>
          <w:szCs w:val="36"/>
          <w:rtl/>
        </w:rPr>
        <w:t>إذا قرأنا المصادر الصوفية نجد أن هناك</w:t>
      </w:r>
      <w:r w:rsidRPr="00A87DB5">
        <w:rPr>
          <w:rFonts w:ascii="Sakkal Majalla" w:hAnsi="Sakkal Majalla" w:cs="Sakkal Majalla"/>
          <w:sz w:val="36"/>
          <w:szCs w:val="36"/>
          <w:rtl/>
        </w:rPr>
        <w:t xml:space="preserve"> نوعان من التصوف الإسلامي، نوع يسمى بالتصوف السني ونوع أخر يسمى بالتصوف الفلسفي.</w:t>
      </w:r>
    </w:p>
    <w:p w:rsidR="00630079" w:rsidRPr="00A87DB5" w:rsidRDefault="00630079" w:rsidP="0063007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فالتصوف السني هو قطع عقبات النفس، والتخلص إلى حرية التقوى، وتحقيق الحب لله تعالى، حالاً ومقاما</w:t>
      </w:r>
      <w:r w:rsidRPr="00A87DB5">
        <w:rPr>
          <w:rFonts w:ascii="Sakkal Majalla" w:hAnsi="Sakkal Majalla" w:cs="Sakkal Majalla" w:hint="cs"/>
          <w:sz w:val="36"/>
          <w:szCs w:val="36"/>
          <w:rtl/>
        </w:rPr>
        <w:t>ً</w:t>
      </w:r>
      <w:r w:rsidRPr="00A87DB5">
        <w:rPr>
          <w:rFonts w:ascii="Sakkal Majalla" w:hAnsi="Sakkal Majalla" w:cs="Sakkal Majalla"/>
          <w:sz w:val="36"/>
          <w:szCs w:val="36"/>
          <w:rtl/>
        </w:rPr>
        <w:t xml:space="preserve">، وينشأ عن هذا التصوف حال هو ثمرة العلم والعمل على وجه </w:t>
      </w:r>
      <w:r w:rsidRPr="00A87DB5">
        <w:rPr>
          <w:rFonts w:ascii="Sakkal Majalla" w:hAnsi="Sakkal Majalla" w:cs="Sakkal Majalla" w:hint="cs"/>
          <w:sz w:val="36"/>
          <w:szCs w:val="36"/>
          <w:rtl/>
        </w:rPr>
        <w:t>ا</w:t>
      </w:r>
      <w:r w:rsidRPr="00A87DB5">
        <w:rPr>
          <w:rFonts w:ascii="Sakkal Majalla" w:hAnsi="Sakkal Majalla" w:cs="Sakkal Majalla"/>
          <w:sz w:val="36"/>
          <w:szCs w:val="36"/>
          <w:rtl/>
        </w:rPr>
        <w:t>ل</w:t>
      </w:r>
      <w:r w:rsidRPr="00A87DB5">
        <w:rPr>
          <w:rFonts w:ascii="Sakkal Majalla" w:hAnsi="Sakkal Majalla" w:cs="Sakkal Majalla" w:hint="cs"/>
          <w:sz w:val="36"/>
          <w:szCs w:val="36"/>
          <w:rtl/>
        </w:rPr>
        <w:t>إ</w:t>
      </w:r>
      <w:r w:rsidRPr="00A87DB5">
        <w:rPr>
          <w:rFonts w:ascii="Sakkal Majalla" w:hAnsi="Sakkal Majalla" w:cs="Sakkal Majalla"/>
          <w:sz w:val="36"/>
          <w:szCs w:val="36"/>
          <w:rtl/>
        </w:rPr>
        <w:t xml:space="preserve">خلاص، وتحديد الإرادة الصادقة لله. وهذا الحال هو من قبيل الذوق والوجدان. </w:t>
      </w:r>
      <w:r w:rsidRPr="00A87DB5">
        <w:rPr>
          <w:rFonts w:ascii="Sakkal Majalla" w:hAnsi="Sakkal Majalla" w:cs="Sakkal Majalla"/>
          <w:sz w:val="36"/>
          <w:szCs w:val="36"/>
          <w:rtl/>
        </w:rPr>
        <w:lastRenderedPageBreak/>
        <w:t>وكلامهم في المواج</w:t>
      </w:r>
      <w:r w:rsidRPr="00A87DB5">
        <w:rPr>
          <w:rFonts w:ascii="Sakkal Majalla" w:hAnsi="Sakkal Majalla" w:cs="Sakkal Majalla" w:hint="cs"/>
          <w:sz w:val="36"/>
          <w:szCs w:val="36"/>
          <w:rtl/>
        </w:rPr>
        <w:t>ي</w:t>
      </w:r>
      <w:r w:rsidRPr="00A87DB5">
        <w:rPr>
          <w:rFonts w:ascii="Sakkal Majalla" w:hAnsi="Sakkal Majalla" w:cs="Sakkal Majalla"/>
          <w:sz w:val="36"/>
          <w:szCs w:val="36"/>
          <w:rtl/>
        </w:rPr>
        <w:t xml:space="preserve">د والأذواق لا يقوم </w:t>
      </w:r>
      <w:r w:rsidRPr="00A87DB5">
        <w:rPr>
          <w:rFonts w:ascii="Sakkal Majalla" w:hAnsi="Sakkal Majalla" w:cs="Sakkal Majalla" w:hint="cs"/>
          <w:sz w:val="36"/>
          <w:szCs w:val="36"/>
          <w:rtl/>
        </w:rPr>
        <w:t>أساساً</w:t>
      </w:r>
      <w:r w:rsidRPr="00A87DB5">
        <w:rPr>
          <w:rFonts w:ascii="Sakkal Majalla" w:hAnsi="Sakkal Majalla" w:cs="Sakkal Majalla"/>
          <w:sz w:val="36"/>
          <w:szCs w:val="36"/>
          <w:rtl/>
        </w:rPr>
        <w:t xml:space="preserve"> على الدليل والبرهان كما هو الحال في الفلسفة البحتة، وإنما على المكاشفة والعيان.</w:t>
      </w:r>
    </w:p>
    <w:p w:rsidR="00630079" w:rsidRPr="00A87DB5" w:rsidRDefault="00630079" w:rsidP="0063007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 xml:space="preserve">أما التصوف الفلسفي فهو التصوف الذي يمتزج فيه الأذواق الصوفية بالنظر العقلي، باستخدام مصطلحات خاصة معينة خاصة بهم، تضرب بجذورها إلى مصادر مختلفة من الهند والفرس واليونان والمسيحية التي </w:t>
      </w:r>
      <w:r w:rsidRPr="00A87DB5">
        <w:rPr>
          <w:rFonts w:ascii="Sakkal Majalla" w:hAnsi="Sakkal Majalla" w:cs="Sakkal Majalla" w:hint="cs"/>
          <w:sz w:val="36"/>
          <w:szCs w:val="36"/>
          <w:rtl/>
        </w:rPr>
        <w:t>ا</w:t>
      </w:r>
      <w:r w:rsidRPr="00A87DB5">
        <w:rPr>
          <w:rFonts w:ascii="Sakkal Majalla" w:hAnsi="Sakkal Majalla" w:cs="Sakkal Majalla"/>
          <w:sz w:val="36"/>
          <w:szCs w:val="36"/>
          <w:rtl/>
        </w:rPr>
        <w:t xml:space="preserve">طلعوا عليها، وقد </w:t>
      </w:r>
      <w:r w:rsidRPr="00A87DB5">
        <w:rPr>
          <w:rFonts w:ascii="Sakkal Majalla" w:hAnsi="Sakkal Majalla" w:cs="Sakkal Majalla" w:hint="cs"/>
          <w:sz w:val="36"/>
          <w:szCs w:val="36"/>
          <w:rtl/>
        </w:rPr>
        <w:t>أ</w:t>
      </w:r>
      <w:r w:rsidRPr="00A87DB5">
        <w:rPr>
          <w:rFonts w:ascii="Sakkal Majalla" w:hAnsi="Sakkal Majalla" w:cs="Sakkal Majalla"/>
          <w:sz w:val="36"/>
          <w:szCs w:val="36"/>
          <w:rtl/>
        </w:rPr>
        <w:t>خضعوا تلك المصطلحات للمصطلح الصوفي، وأصول الشريعة الإسلامية من الوجهة الصوفية.</w:t>
      </w:r>
    </w:p>
    <w:p w:rsidR="00630079" w:rsidRPr="00A87DB5" w:rsidRDefault="00630079" w:rsidP="0063007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ولكن إن هذا التصوف الفلسفي لا يمكن اعتباره فلسفة خالصة لأنه قائم على الذوق، كما أنه أيضاً لا يمكن اعتباره تصوفاً خالصا</w:t>
      </w:r>
      <w:r w:rsidRPr="00A87DB5">
        <w:rPr>
          <w:rFonts w:ascii="Sakkal Majalla" w:hAnsi="Sakkal Majalla" w:cs="Sakkal Majalla" w:hint="cs"/>
          <w:sz w:val="36"/>
          <w:szCs w:val="36"/>
          <w:rtl/>
        </w:rPr>
        <w:t>ً</w:t>
      </w:r>
      <w:r w:rsidRPr="00A87DB5">
        <w:rPr>
          <w:rFonts w:ascii="Sakkal Majalla" w:hAnsi="Sakkal Majalla" w:cs="Sakkal Majalla"/>
          <w:sz w:val="36"/>
          <w:szCs w:val="36"/>
          <w:rtl/>
        </w:rPr>
        <w:t>، لأنه يختلف عن التصوف الخالص حيث إنه يعبر بلغة فلسفية وأنه أساس في بناء المذاهب الفلسفية في التصوف الإسلامي من أمثال وحدة الوجود والحلول والاتحاد وإلاشراق والوصال وما إلى ذلك.</w:t>
      </w:r>
    </w:p>
    <w:p w:rsidR="00630079" w:rsidRPr="00A87DB5" w:rsidRDefault="00630079" w:rsidP="00630079">
      <w:pPr>
        <w:ind w:firstLine="720"/>
        <w:jc w:val="both"/>
        <w:rPr>
          <w:rFonts w:ascii="Sakkal Majalla" w:hAnsi="Sakkal Majalla" w:cs="Sakkal Majalla"/>
          <w:sz w:val="36"/>
          <w:szCs w:val="36"/>
          <w:rtl/>
          <w:lang w:bidi="ar-EG"/>
        </w:rPr>
      </w:pPr>
      <w:r w:rsidRPr="00A87DB5">
        <w:rPr>
          <w:rFonts w:ascii="Sakkal Majalla" w:hAnsi="Sakkal Majalla" w:cs="Sakkal Majalla" w:hint="cs"/>
          <w:sz w:val="36"/>
          <w:szCs w:val="36"/>
          <w:rtl/>
          <w:lang w:bidi="ar-EG"/>
        </w:rPr>
        <w:t>إن نظرية وحدة الوجود إحدى نطريات التصوف الفلسفي، وهي نظرية اعتقدها بعض الصوفية. وعلى هذا فلا بد من البحث عن أصول هذا المذهب وموقف العلماء تجاهه، لنعرف مدى أصالة وشرعية هذه النظرية في التعاليم الإسلامية.</w:t>
      </w:r>
    </w:p>
    <w:p w:rsidR="00630079" w:rsidRPr="00A87DB5" w:rsidRDefault="00630079" w:rsidP="00630079">
      <w:pPr>
        <w:ind w:firstLine="720"/>
        <w:jc w:val="both"/>
        <w:rPr>
          <w:rFonts w:ascii="Sakkal Majalla" w:hAnsi="Sakkal Majalla" w:cs="Sakkal Majalla"/>
          <w:sz w:val="36"/>
          <w:szCs w:val="36"/>
          <w:rtl/>
          <w:lang w:val="id-ID"/>
        </w:rPr>
      </w:pPr>
      <w:r w:rsidRPr="00A87DB5">
        <w:rPr>
          <w:rFonts w:ascii="Sakkal Majalla" w:hAnsi="Sakkal Majalla" w:cs="Sakkal Majalla" w:hint="cs"/>
          <w:sz w:val="36"/>
          <w:szCs w:val="36"/>
          <w:rtl/>
          <w:lang w:bidi="ar-EG"/>
        </w:rPr>
        <w:t>ويهدف هذا البحث إلى معرفة أصول مذهب وحدة الوجود في التصوف الإسلامي الفلسفي وإلى مواقف العلماء تجاهه لنعلم مدى أصالة هذا المذهب وموافقته مع روح الدين الإسلامي.</w:t>
      </w:r>
    </w:p>
    <w:p w:rsidR="00630079" w:rsidRPr="00A87DB5" w:rsidRDefault="00630079" w:rsidP="00630079">
      <w:pPr>
        <w:ind w:firstLine="720"/>
        <w:jc w:val="both"/>
        <w:rPr>
          <w:rFonts w:ascii="Sakkal Majalla" w:hAnsi="Sakkal Majalla" w:cs="Sakkal Majalla"/>
          <w:sz w:val="36"/>
          <w:szCs w:val="36"/>
          <w:rtl/>
          <w:lang w:bidi="ar-EG"/>
        </w:rPr>
      </w:pPr>
      <w:r w:rsidRPr="00A87DB5">
        <w:rPr>
          <w:rFonts w:ascii="Sakkal Majalla" w:hAnsi="Sakkal Majalla" w:cs="Sakkal Majalla" w:hint="cs"/>
          <w:sz w:val="36"/>
          <w:szCs w:val="36"/>
          <w:rtl/>
          <w:lang w:bidi="ar-EG"/>
        </w:rPr>
        <w:t>وفيما يلي سوف نتكلم عن فلسفة وحدة الوجود  كنظرية فلسفية وجدت في إطار التصوف الإسلامي، اعتقدها كثير من أتباع الصوفية، لنتعرف مدى أصالتها وشرعيتها في تعليم الدين الإسلامي.</w:t>
      </w:r>
    </w:p>
    <w:p w:rsidR="002029E5" w:rsidRPr="00696A24" w:rsidRDefault="002029E5" w:rsidP="002029E5">
      <w:pPr>
        <w:jc w:val="both"/>
        <w:rPr>
          <w:rFonts w:ascii="Sakkal Majalla" w:hAnsi="Sakkal Majalla" w:cs="Sakkal Majalla"/>
          <w:b/>
          <w:bCs/>
          <w:sz w:val="36"/>
          <w:szCs w:val="36"/>
          <w:rtl/>
        </w:rPr>
      </w:pPr>
      <w:bookmarkStart w:id="0" w:name="_GoBack"/>
      <w:r w:rsidRPr="00696A24">
        <w:rPr>
          <w:rFonts w:ascii="Sakkal Majalla" w:hAnsi="Sakkal Majalla" w:cs="Sakkal Majalla" w:hint="cs"/>
          <w:b/>
          <w:bCs/>
          <w:sz w:val="36"/>
          <w:szCs w:val="36"/>
          <w:rtl/>
        </w:rPr>
        <w:t>منهجية البحث</w:t>
      </w:r>
    </w:p>
    <w:bookmarkEnd w:id="0"/>
    <w:p w:rsidR="002029E5" w:rsidRPr="00A87DB5" w:rsidRDefault="002029E5" w:rsidP="002029E5">
      <w:pPr>
        <w:ind w:firstLine="720"/>
        <w:jc w:val="both"/>
        <w:rPr>
          <w:rFonts w:ascii="Sakkal Majalla" w:hAnsi="Sakkal Majalla" w:cs="Sakkal Majalla"/>
          <w:sz w:val="36"/>
          <w:szCs w:val="36"/>
          <w:rtl/>
        </w:rPr>
      </w:pPr>
      <w:r w:rsidRPr="00A87DB5">
        <w:rPr>
          <w:rFonts w:ascii="Sakkal Majalla" w:hAnsi="Sakkal Majalla" w:cs="Sakkal Majalla" w:hint="cs"/>
          <w:sz w:val="36"/>
          <w:szCs w:val="36"/>
          <w:rtl/>
        </w:rPr>
        <w:t>نوع البحث المستخدم في هذه الدراسة فهو البحث الوصفي النوعي، والطريقة التي استعملها الباحث هي الطريقة المكتبية والطريقة الوثائقية، بوسائل قراءة الكتب والمقالات المتنوعة المتعلقة بهذه الدراسة.</w:t>
      </w:r>
    </w:p>
    <w:p w:rsidR="00630079" w:rsidRPr="00A87DB5" w:rsidRDefault="00171CC8" w:rsidP="00171CC8">
      <w:pPr>
        <w:ind w:firstLine="720"/>
        <w:jc w:val="both"/>
        <w:rPr>
          <w:rFonts w:ascii="Sakkal Majalla" w:hAnsi="Sakkal Majalla" w:cs="Sakkal Majalla"/>
          <w:sz w:val="36"/>
          <w:szCs w:val="36"/>
          <w:rtl/>
        </w:rPr>
      </w:pPr>
      <w:r w:rsidRPr="00A87DB5">
        <w:rPr>
          <w:rFonts w:ascii="Sakkal Majalla" w:hAnsi="Sakkal Majalla" w:cs="Sakkal Majalla" w:hint="cs"/>
          <w:sz w:val="36"/>
          <w:szCs w:val="36"/>
          <w:rtl/>
        </w:rPr>
        <w:lastRenderedPageBreak/>
        <w:t xml:space="preserve">ومصدر البيانات يتكون من المصدر الأساسي الذي يحتوي على المعلومات الكلامية والمصادر الثانوية وهي المصادر التي تحتوي على المعلومات المتعلقة بالمصدر الأساسي ككتب التفاسير والأحاديث النبوية، والكتب اللغوية، والكتب الأخرى. وطريقة جمع البيانات هي التسجيل والملاحظة من المصدر الأساسي وتحليل البيانات عن طريقة تحليل علم </w:t>
      </w:r>
      <w:r w:rsidR="00CF2668" w:rsidRPr="00A87DB5">
        <w:rPr>
          <w:rFonts w:ascii="Sakkal Majalla" w:hAnsi="Sakkal Majalla" w:cs="Sakkal Majalla" w:hint="cs"/>
          <w:sz w:val="36"/>
          <w:szCs w:val="36"/>
          <w:rtl/>
        </w:rPr>
        <w:t>الكلام</w:t>
      </w:r>
      <w:r w:rsidRPr="00A87DB5">
        <w:rPr>
          <w:rFonts w:ascii="Sakkal Majalla" w:hAnsi="Sakkal Majalla" w:cs="Sakkal Majalla" w:hint="cs"/>
          <w:sz w:val="36"/>
          <w:szCs w:val="36"/>
          <w:rtl/>
        </w:rPr>
        <w:t>.</w:t>
      </w:r>
    </w:p>
    <w:p w:rsidR="00630079" w:rsidRPr="00A87DB5" w:rsidRDefault="00630079" w:rsidP="00630079">
      <w:pPr>
        <w:jc w:val="both"/>
        <w:rPr>
          <w:rFonts w:ascii="Sakkal Majalla" w:hAnsi="Sakkal Majalla" w:cs="Sakkal Majalla"/>
          <w:sz w:val="36"/>
          <w:szCs w:val="36"/>
        </w:rPr>
      </w:pPr>
      <w:r w:rsidRPr="00A87DB5">
        <w:rPr>
          <w:rFonts w:ascii="Sakkal Majalla" w:hAnsi="Sakkal Majalla" w:cs="Sakkal Majalla"/>
          <w:sz w:val="36"/>
          <w:szCs w:val="36"/>
          <w:rtl/>
        </w:rPr>
        <w:t>معنى وحدة الوجود</w:t>
      </w:r>
      <w:r w:rsidRPr="00A87DB5">
        <w:rPr>
          <w:rFonts w:ascii="Sakkal Majalla" w:hAnsi="Sakkal Majalla" w:cs="Sakkal Majalla" w:hint="cs"/>
          <w:sz w:val="36"/>
          <w:szCs w:val="36"/>
          <w:rtl/>
        </w:rPr>
        <w:t xml:space="preserve"> </w:t>
      </w:r>
      <w:proofErr w:type="spellStart"/>
      <w:r w:rsidRPr="00A87DB5">
        <w:rPr>
          <w:rFonts w:asciiTheme="majorBidi" w:hAnsiTheme="majorBidi" w:cstheme="majorBidi"/>
          <w:sz w:val="24"/>
          <w:szCs w:val="24"/>
        </w:rPr>
        <w:t>Pantheisme</w:t>
      </w:r>
      <w:proofErr w:type="spellEnd"/>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sz w:val="36"/>
          <w:szCs w:val="36"/>
          <w:rtl/>
        </w:rPr>
        <w:t>المفهوم اللغوي للفظ وحدة الوجود:-</w:t>
      </w:r>
    </w:p>
    <w:p w:rsidR="00630079" w:rsidRPr="00A87DB5" w:rsidRDefault="00630079" w:rsidP="0087257C">
      <w:pPr>
        <w:ind w:firstLine="720"/>
        <w:jc w:val="both"/>
        <w:rPr>
          <w:rFonts w:ascii="Sakkal Majalla" w:hAnsi="Sakkal Majalla" w:cs="Sakkal Majalla"/>
          <w:sz w:val="36"/>
          <w:szCs w:val="36"/>
          <w:rtl/>
        </w:rPr>
      </w:pPr>
      <w:r w:rsidRPr="00A87DB5">
        <w:rPr>
          <w:rFonts w:ascii="Sakkal Majalla" w:hAnsi="Sakkal Majalla" w:cs="Sakkal Majalla"/>
          <w:sz w:val="36"/>
          <w:szCs w:val="36"/>
          <w:rtl/>
        </w:rPr>
        <w:t>الوحدة في اللغة من التوحيد، يقال رجل متوحد: أي لا يخالط الناس، وتوحد برأيه: تفرد به</w:t>
      </w:r>
      <w:r w:rsidR="00DB2BAA" w:rsidRPr="00A87DB5">
        <w:rPr>
          <w:rStyle w:val="FootnoteReference"/>
          <w:rFonts w:ascii="Sakkal Majalla" w:hAnsi="Sakkal Majalla" w:cs="Sakkal Majalla"/>
          <w:sz w:val="36"/>
          <w:szCs w:val="36"/>
          <w:rtl/>
        </w:rPr>
        <w:footnoteReference w:id="1"/>
      </w:r>
      <w:r w:rsidRPr="00A87DB5">
        <w:rPr>
          <w:rFonts w:ascii="Sakkal Majalla" w:hAnsi="Sakkal Majalla" w:cs="Sakkal Majalla"/>
          <w:sz w:val="36"/>
          <w:szCs w:val="36"/>
          <w:rtl/>
        </w:rPr>
        <w:t>، وفي المعنى الشائع نجد الوحدة في مقابل الكثرة لأنها كون الشي</w:t>
      </w:r>
      <w:r w:rsidRPr="00A87DB5">
        <w:rPr>
          <w:rFonts w:ascii="Sakkal Majalla" w:hAnsi="Sakkal Majalla" w:cs="Sakkal Majalla" w:hint="cs"/>
          <w:sz w:val="36"/>
          <w:szCs w:val="36"/>
          <w:rtl/>
        </w:rPr>
        <w:t>ء</w:t>
      </w:r>
      <w:r w:rsidRPr="00A87DB5">
        <w:rPr>
          <w:rFonts w:ascii="Sakkal Majalla" w:hAnsi="Sakkal Majalla" w:cs="Sakkal Majalla"/>
          <w:sz w:val="36"/>
          <w:szCs w:val="36"/>
          <w:rtl/>
        </w:rPr>
        <w:t xml:space="preserve"> بحيث لا ينقسم، والكثرة بحيث ينقسم</w:t>
      </w:r>
      <w:r w:rsidR="0087257C" w:rsidRPr="00A87DB5">
        <w:rPr>
          <w:rStyle w:val="FootnoteReference"/>
          <w:rFonts w:ascii="Sakkal Majalla" w:hAnsi="Sakkal Majalla" w:cs="Sakkal Majalla"/>
          <w:sz w:val="36"/>
          <w:szCs w:val="36"/>
          <w:rtl/>
        </w:rPr>
        <w:footnoteReference w:id="2"/>
      </w:r>
    </w:p>
    <w:p w:rsidR="00630079" w:rsidRPr="00A87DB5" w:rsidRDefault="00630079" w:rsidP="0087257C">
      <w:pPr>
        <w:ind w:firstLine="720"/>
        <w:jc w:val="both"/>
        <w:rPr>
          <w:rFonts w:ascii="Sakkal Majalla" w:hAnsi="Sakkal Majalla" w:cs="Sakkal Majalla"/>
          <w:sz w:val="36"/>
          <w:szCs w:val="36"/>
          <w:rtl/>
        </w:rPr>
      </w:pPr>
      <w:r w:rsidRPr="00A87DB5">
        <w:rPr>
          <w:rFonts w:ascii="Sakkal Majalla" w:hAnsi="Sakkal Majalla" w:cs="Sakkal Majalla"/>
          <w:sz w:val="36"/>
          <w:szCs w:val="36"/>
          <w:rtl/>
        </w:rPr>
        <w:t>الوجود مصدر فعله وجد يجد، ومعناه يقابل معنى العدم، ورد في المعجم الوجيز الوجود: ضد العدم، وهو ذهني وخارجي</w:t>
      </w:r>
      <w:r w:rsidR="0087257C" w:rsidRPr="00A87DB5">
        <w:rPr>
          <w:rStyle w:val="FootnoteReference"/>
          <w:rFonts w:ascii="Sakkal Majalla" w:hAnsi="Sakkal Majalla" w:cs="Sakkal Majalla"/>
          <w:sz w:val="36"/>
          <w:szCs w:val="36"/>
          <w:rtl/>
        </w:rPr>
        <w:footnoteReference w:id="3"/>
      </w:r>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sz w:val="36"/>
          <w:szCs w:val="36"/>
          <w:rtl/>
        </w:rPr>
        <w:t>المفهوم الصوفي لكلمة وحدة الوجود:-</w:t>
      </w:r>
    </w:p>
    <w:p w:rsidR="00630079" w:rsidRPr="00A87DB5" w:rsidRDefault="00630079" w:rsidP="00DE1B9A">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وإذا أردنا أن نتفهم معنى وحدة الوجود في الفكر الصوفي فإنه لا سبيل لنا إلا أن نتعرف أولاً على معنى وحدة الوجود عند الإمام الأكبر محيى الدين بن عربي فإنه من أبرز الصوفية الذين تحدثوا عن وحدة الوجود بصورة كاملة وتامة. وفيما يلي معنى وحدة الوجود عنده.</w:t>
      </w:r>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sz w:val="36"/>
          <w:szCs w:val="36"/>
          <w:rtl/>
        </w:rPr>
        <w:t>حقيقة وحدة الوجود عند ابن عربي:-</w:t>
      </w:r>
    </w:p>
    <w:p w:rsidR="00630079" w:rsidRPr="00A87DB5" w:rsidRDefault="00630079" w:rsidP="00ED2621">
      <w:pPr>
        <w:ind w:firstLine="720"/>
        <w:jc w:val="both"/>
        <w:rPr>
          <w:rFonts w:ascii="Sakkal Majalla" w:hAnsi="Sakkal Majalla" w:cs="Sakkal Majalla"/>
          <w:sz w:val="36"/>
          <w:szCs w:val="36"/>
          <w:rtl/>
        </w:rPr>
      </w:pPr>
      <w:r w:rsidRPr="00A87DB5">
        <w:rPr>
          <w:rFonts w:ascii="Sakkal Majalla" w:hAnsi="Sakkal Majalla" w:cs="Sakkal Majalla"/>
          <w:sz w:val="36"/>
          <w:szCs w:val="36"/>
          <w:rtl/>
        </w:rPr>
        <w:t xml:space="preserve">إن الوجود الحقيقي بمفهومه الخاص لدي ابن عربي هو الله، وهو أيضاً صفة لله عنده فأصبحت القضية التي آمن بها هي أن الوجود واحدة والكثرة وهمية لا حقيقة لها، والممكن لا وجود له بذاته مستقل عن الحق، بل وجوده قائم بوجود الله، قال ابن </w:t>
      </w:r>
      <w:r w:rsidRPr="00A87DB5">
        <w:rPr>
          <w:rFonts w:ascii="Sakkal Majalla" w:hAnsi="Sakkal Majalla" w:cs="Sakkal Majalla"/>
          <w:sz w:val="36"/>
          <w:szCs w:val="36"/>
          <w:rtl/>
        </w:rPr>
        <w:lastRenderedPageBreak/>
        <w:t>عربي: "إنه تعالى الوجود، فلا يعطي إلا الوجود، لأن الخير كله بيده، هو الوجود، والوجود هو الخير كله"</w:t>
      </w:r>
      <w:r w:rsidR="00165DE1" w:rsidRPr="00A87DB5">
        <w:rPr>
          <w:rStyle w:val="FootnoteReference"/>
          <w:rFonts w:ascii="Sakkal Majalla" w:hAnsi="Sakkal Majalla" w:cs="Sakkal Majalla"/>
          <w:sz w:val="36"/>
          <w:szCs w:val="36"/>
          <w:rtl/>
        </w:rPr>
        <w:footnoteReference w:id="4"/>
      </w:r>
      <w:r w:rsidR="00ED2621" w:rsidRPr="00A87DB5">
        <w:rPr>
          <w:rFonts w:ascii="Sakkal Majalla" w:hAnsi="Sakkal Majalla" w:cs="Sakkal Majalla" w:hint="cs"/>
          <w:sz w:val="36"/>
          <w:szCs w:val="36"/>
          <w:rtl/>
        </w:rPr>
        <w:t>،</w:t>
      </w:r>
      <w:r w:rsidRPr="00A87DB5">
        <w:rPr>
          <w:rFonts w:ascii="Sakkal Majalla" w:hAnsi="Sakkal Majalla" w:cs="Sakkal Majalla"/>
          <w:sz w:val="36"/>
          <w:szCs w:val="36"/>
          <w:rtl/>
        </w:rPr>
        <w:t xml:space="preserve"> فانتف</w:t>
      </w:r>
      <w:r w:rsidRPr="00A87DB5">
        <w:rPr>
          <w:rFonts w:ascii="Sakkal Majalla" w:hAnsi="Sakkal Majalla" w:cs="Sakkal Majalla" w:hint="cs"/>
          <w:sz w:val="36"/>
          <w:szCs w:val="36"/>
          <w:rtl/>
        </w:rPr>
        <w:t>ى</w:t>
      </w:r>
      <w:r w:rsidRPr="00A87DB5">
        <w:rPr>
          <w:rFonts w:ascii="Sakkal Majalla" w:hAnsi="Sakkal Majalla" w:cs="Sakkal Majalla"/>
          <w:sz w:val="36"/>
          <w:szCs w:val="36"/>
          <w:rtl/>
        </w:rPr>
        <w:t xml:space="preserve"> بذلك معنى العدم عن الحق لأنه خير ووجود. ولذا قال: "إنه لما كان هو الخير المحض فإنه الوجود الخالص المحض، الذي لم يكن عن عدم، ولا إمكان عدم، ولا شبهة عدم، كان الخير كله بيديه"</w:t>
      </w:r>
      <w:r w:rsidR="00ED2621" w:rsidRPr="00A87DB5">
        <w:rPr>
          <w:rStyle w:val="FootnoteReference"/>
          <w:rFonts w:ascii="Sakkal Majalla" w:hAnsi="Sakkal Majalla" w:cs="Sakkal Majalla"/>
          <w:sz w:val="36"/>
          <w:szCs w:val="36"/>
          <w:rtl/>
        </w:rPr>
        <w:footnoteReference w:id="5"/>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وقد أوضح النابلسي معنى الوجود لابن عربي هذا بقوله: "بأن الوجود هو الله تعالى لا أن الموجودات هي الله سبحانه وتعالى على ما وجدناه في الكتاب والسنة، هذا ضد مقالة الزنادقة والملحدين بأن حقيقة الوجود الحق هي حقيقة جميع المخلوقات والمخلوقين وما إلى ذلك"</w:t>
      </w:r>
      <w:r w:rsidR="00ED2621" w:rsidRPr="00A87DB5">
        <w:rPr>
          <w:rStyle w:val="FootnoteReference"/>
          <w:rFonts w:ascii="Sakkal Majalla" w:hAnsi="Sakkal Majalla" w:cs="Sakkal Majalla"/>
          <w:sz w:val="36"/>
          <w:szCs w:val="36"/>
          <w:rtl/>
        </w:rPr>
        <w:footnoteReference w:id="6"/>
      </w:r>
      <w:r w:rsidR="00ED2621" w:rsidRPr="00A87DB5">
        <w:rPr>
          <w:rFonts w:ascii="Sakkal Majalla" w:hAnsi="Sakkal Majalla" w:cs="Sakkal Majalla"/>
          <w:sz w:val="36"/>
          <w:szCs w:val="36"/>
          <w:rtl/>
        </w:rPr>
        <w:t>.</w:t>
      </w:r>
      <w:r w:rsidR="00ED2621" w:rsidRPr="00A87DB5">
        <w:rPr>
          <w:rFonts w:ascii="Sakkal Majalla" w:hAnsi="Sakkal Majalla" w:cs="Sakkal Majalla" w:hint="cs"/>
          <w:sz w:val="36"/>
          <w:szCs w:val="36"/>
          <w:rtl/>
        </w:rPr>
        <w:t xml:space="preserve"> </w:t>
      </w:r>
      <w:r w:rsidRPr="00A87DB5">
        <w:rPr>
          <w:rFonts w:ascii="Sakkal Majalla" w:hAnsi="Sakkal Majalla" w:cs="Sakkal Majalla"/>
          <w:sz w:val="36"/>
          <w:szCs w:val="36"/>
          <w:rtl/>
        </w:rPr>
        <w:t>ويقول أيضاً: "ذلك أنه كان الوجود – ولا موجودات، وليس من شرط الوجود في كونه وجوداً أن يوجد له موجودات، فإنه وجود لنفسه لا لكونه وجوداً للموجودات، وجميع ماعدا الوجود مفتقر إلى الوجود"</w:t>
      </w:r>
      <w:r w:rsidR="00ED2621" w:rsidRPr="00A87DB5">
        <w:rPr>
          <w:rStyle w:val="FootnoteReference"/>
          <w:rFonts w:ascii="Sakkal Majalla" w:hAnsi="Sakkal Majalla" w:cs="Sakkal Majalla"/>
          <w:sz w:val="36"/>
          <w:szCs w:val="36"/>
          <w:rtl/>
        </w:rPr>
        <w:footnoteReference w:id="7"/>
      </w:r>
      <w:r w:rsidRPr="00A87DB5">
        <w:rPr>
          <w:rFonts w:ascii="Sakkal Majalla" w:hAnsi="Sakkal Majalla" w:cs="Sakkal Majalla"/>
          <w:sz w:val="36"/>
          <w:szCs w:val="36"/>
          <w:rtl/>
        </w:rPr>
        <w:t>. ويزيد أبو العلا عفيفي لذلك بقوله: "وخلاصة هذا المذهب أن الوجود خير لا شر فيه وحسن لا قبح فيه</w:t>
      </w:r>
      <w:r w:rsidRPr="00A87DB5">
        <w:rPr>
          <w:rFonts w:ascii="Sakkal Majalla" w:hAnsi="Sakkal Majalla" w:cs="Sakkal Majalla" w:hint="cs"/>
          <w:sz w:val="36"/>
          <w:szCs w:val="36"/>
          <w:rtl/>
        </w:rPr>
        <w:t xml:space="preserve"> </w:t>
      </w:r>
      <w:r w:rsidRPr="00A87DB5">
        <w:rPr>
          <w:rFonts w:ascii="Sakkal Majalla" w:hAnsi="Sakkal Majalla" w:cs="Sakkal Majalla"/>
          <w:sz w:val="36"/>
          <w:szCs w:val="36"/>
          <w:rtl/>
        </w:rPr>
        <w:t>... ما ثم في الوجود إلا الخير لأن الوجود نفس الرحمن الذي هو الخير في ذاته، ولأن الخير مرادف للوجود، والشر مرادف للعدم، فيلزم أن كل ما هو متحقق بالوجود خير"</w:t>
      </w:r>
      <w:r w:rsidR="00EE55A1" w:rsidRPr="00A87DB5">
        <w:rPr>
          <w:rStyle w:val="FootnoteReference"/>
          <w:rFonts w:ascii="Sakkal Majalla" w:hAnsi="Sakkal Majalla" w:cs="Sakkal Majalla"/>
          <w:sz w:val="36"/>
          <w:szCs w:val="36"/>
          <w:rtl/>
        </w:rPr>
        <w:footnoteReference w:id="8"/>
      </w:r>
      <w:r w:rsidRPr="00A87DB5">
        <w:rPr>
          <w:rFonts w:ascii="Sakkal Majalla" w:hAnsi="Sakkal Majalla" w:cs="Sakkal Majalla"/>
          <w:sz w:val="36"/>
          <w:szCs w:val="36"/>
          <w:rtl/>
        </w:rPr>
        <w:t>.</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ومن هنا تبين لنا أن قول ابن عربي بأن الله عين الوجود أراد به الوجود الموجود بذاته، المتعين في الخارج بذاته، ومن هنا جاء قول ابن عربي: "فلا وجود حقيقي لا يقبل التبديل إلا ذات الحق تعالى"</w:t>
      </w:r>
      <w:r w:rsidR="00EE55A1" w:rsidRPr="00A87DB5">
        <w:rPr>
          <w:rStyle w:val="FootnoteReference"/>
          <w:rFonts w:ascii="Sakkal Majalla" w:hAnsi="Sakkal Majalla" w:cs="Sakkal Majalla"/>
          <w:sz w:val="36"/>
          <w:szCs w:val="36"/>
          <w:rtl/>
        </w:rPr>
        <w:footnoteReference w:id="9"/>
      </w:r>
      <w:r w:rsidRPr="00A87DB5">
        <w:rPr>
          <w:rFonts w:ascii="Sakkal Majalla" w:hAnsi="Sakkal Majalla" w:cs="Sakkal Majalla"/>
          <w:sz w:val="36"/>
          <w:szCs w:val="36"/>
          <w:rtl/>
        </w:rPr>
        <w:t>، وعليه فذاته تعالى هي الوجود، وليس الوجود خلاف الحق.</w:t>
      </w:r>
    </w:p>
    <w:p w:rsidR="00630079" w:rsidRPr="00A87DB5" w:rsidRDefault="00630079" w:rsidP="002029E5">
      <w:pPr>
        <w:ind w:firstLine="720"/>
        <w:jc w:val="both"/>
        <w:rPr>
          <w:rFonts w:ascii="Sakkal Majalla" w:hAnsi="Sakkal Majalla" w:cs="Sakkal Majalla"/>
          <w:sz w:val="36"/>
          <w:szCs w:val="36"/>
        </w:rPr>
      </w:pPr>
      <w:r w:rsidRPr="00A87DB5">
        <w:rPr>
          <w:rFonts w:ascii="Sakkal Majalla" w:hAnsi="Sakkal Majalla" w:cs="Sakkal Majalla"/>
          <w:sz w:val="36"/>
          <w:szCs w:val="36"/>
          <w:rtl/>
        </w:rPr>
        <w:t xml:space="preserve">ولهذا فقد حصر ابن عربي وجود الموجودات في قبضة الحق لإضافة الوجود إليها، وظهورها به، ونفى قدرتها على الوجود بمعزل عن الله لاستحالة ذلك: "فإن كل ما </w:t>
      </w:r>
      <w:r w:rsidRPr="00A87DB5">
        <w:rPr>
          <w:rFonts w:ascii="Sakkal Majalla" w:hAnsi="Sakkal Majalla" w:cs="Sakkal Majalla"/>
          <w:sz w:val="36"/>
          <w:szCs w:val="36"/>
          <w:rtl/>
        </w:rPr>
        <w:lastRenderedPageBreak/>
        <w:t xml:space="preserve">سوى الله لا يمكنه الخروج عن قبضة الحق، فهو موجدهم بل </w:t>
      </w:r>
      <w:r w:rsidRPr="00A87DB5">
        <w:rPr>
          <w:rFonts w:ascii="Sakkal Majalla" w:hAnsi="Sakkal Majalla" w:cs="Sakkal Majalla"/>
          <w:sz w:val="36"/>
          <w:szCs w:val="36"/>
        </w:rPr>
        <w:t>]</w:t>
      </w:r>
      <w:r w:rsidRPr="00A87DB5">
        <w:rPr>
          <w:rFonts w:ascii="Sakkal Majalla" w:hAnsi="Sakkal Majalla" w:cs="Sakkal Majalla"/>
          <w:sz w:val="36"/>
          <w:szCs w:val="36"/>
          <w:rtl/>
        </w:rPr>
        <w:t>هو سبحانه</w:t>
      </w:r>
      <w:r w:rsidRPr="00A87DB5">
        <w:rPr>
          <w:rFonts w:ascii="Sakkal Majalla" w:hAnsi="Sakkal Majalla" w:cs="Sakkal Majalla"/>
          <w:sz w:val="36"/>
          <w:szCs w:val="36"/>
        </w:rPr>
        <w:t>[</w:t>
      </w:r>
      <w:r w:rsidRPr="00A87DB5">
        <w:rPr>
          <w:rFonts w:ascii="Sakkal Majalla" w:hAnsi="Sakkal Majalla" w:cs="Sakkal Majalla"/>
          <w:sz w:val="36"/>
          <w:szCs w:val="36"/>
          <w:rtl/>
        </w:rPr>
        <w:t xml:space="preserve"> وجودهم، ومنه استفادوا الوجود وليس الوجود خلاف الحق، ولا خارجاً عنه يعطيهم منه، هذا محال، بل هو </w:t>
      </w:r>
      <w:r w:rsidRPr="00A87DB5">
        <w:rPr>
          <w:rFonts w:ascii="Sakkal Majalla" w:hAnsi="Sakkal Majalla" w:cs="Sakkal Majalla"/>
          <w:sz w:val="36"/>
          <w:szCs w:val="36"/>
        </w:rPr>
        <w:t>]</w:t>
      </w:r>
      <w:r w:rsidRPr="00A87DB5">
        <w:rPr>
          <w:rFonts w:ascii="Sakkal Majalla" w:hAnsi="Sakkal Majalla" w:cs="Sakkal Majalla"/>
          <w:sz w:val="36"/>
          <w:szCs w:val="36"/>
          <w:rtl/>
        </w:rPr>
        <w:t>سبحانه</w:t>
      </w:r>
      <w:r w:rsidRPr="00A87DB5">
        <w:rPr>
          <w:rFonts w:ascii="Sakkal Majalla" w:hAnsi="Sakkal Majalla" w:cs="Sakkal Majalla"/>
          <w:sz w:val="36"/>
          <w:szCs w:val="36"/>
        </w:rPr>
        <w:t>[</w:t>
      </w:r>
      <w:r w:rsidRPr="00A87DB5">
        <w:rPr>
          <w:rFonts w:ascii="Sakkal Majalla" w:hAnsi="Sakkal Majalla" w:cs="Sakkal Majalla"/>
          <w:sz w:val="36"/>
          <w:szCs w:val="36"/>
          <w:rtl/>
        </w:rPr>
        <w:t xml:space="preserve"> الوجود، وبه ظهرت الأعيان"</w:t>
      </w:r>
      <w:r w:rsidR="00AD71FC" w:rsidRPr="00A87DB5">
        <w:rPr>
          <w:rStyle w:val="FootnoteReference"/>
          <w:rFonts w:ascii="Sakkal Majalla" w:hAnsi="Sakkal Majalla" w:cs="Sakkal Majalla"/>
          <w:sz w:val="36"/>
          <w:szCs w:val="36"/>
          <w:rtl/>
        </w:rPr>
        <w:footnoteReference w:id="10"/>
      </w:r>
      <w:r w:rsidRPr="00A87DB5">
        <w:rPr>
          <w:rFonts w:ascii="Sakkal Majalla" w:hAnsi="Sakkal Majalla" w:cs="Sakkal Majalla"/>
          <w:sz w:val="36"/>
          <w:szCs w:val="36"/>
          <w:rtl/>
        </w:rPr>
        <w:t>.</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هكذا يضيف ابن عربي الحق بالوجود على حين ينفي ذلك عن الموجودات لافتقارها إليه تعالى، وانعدام كل شي</w:t>
      </w:r>
      <w:r w:rsidRPr="00A87DB5">
        <w:rPr>
          <w:rFonts w:ascii="Sakkal Majalla" w:hAnsi="Sakkal Majalla" w:cs="Sakkal Majalla" w:hint="cs"/>
          <w:sz w:val="36"/>
          <w:szCs w:val="36"/>
          <w:rtl/>
        </w:rPr>
        <w:t>ء</w:t>
      </w:r>
      <w:r w:rsidRPr="00A87DB5">
        <w:rPr>
          <w:rFonts w:ascii="Sakkal Majalla" w:hAnsi="Sakkal Majalla" w:cs="Sakkal Majalla"/>
          <w:sz w:val="36"/>
          <w:szCs w:val="36"/>
          <w:rtl/>
        </w:rPr>
        <w:t xml:space="preserve"> معه، فالله هو الموصوف بالوجود على الحقيقة ولا شي</w:t>
      </w:r>
      <w:r w:rsidRPr="00A87DB5">
        <w:rPr>
          <w:rFonts w:ascii="Sakkal Majalla" w:hAnsi="Sakkal Majalla" w:cs="Sakkal Majalla" w:hint="cs"/>
          <w:sz w:val="36"/>
          <w:szCs w:val="36"/>
          <w:rtl/>
        </w:rPr>
        <w:t>ء</w:t>
      </w:r>
      <w:r w:rsidRPr="00A87DB5">
        <w:rPr>
          <w:rFonts w:ascii="Sakkal Majalla" w:hAnsi="Sakkal Majalla" w:cs="Sakkal Majalla"/>
          <w:sz w:val="36"/>
          <w:szCs w:val="36"/>
          <w:rtl/>
        </w:rPr>
        <w:t xml:space="preserve"> من الممكنات موصوف بذلك، فالحق هو عين الوجود، ذلك مصداقاً لقوله صلى الله عليه وسلم: (كاَنَ اللهُ وَلاَ شَيْ</w:t>
      </w:r>
      <w:r w:rsidRPr="00A87DB5">
        <w:rPr>
          <w:rFonts w:ascii="Sakkal Majalla" w:hAnsi="Sakkal Majalla" w:cs="Sakkal Majalla" w:hint="cs"/>
          <w:sz w:val="36"/>
          <w:szCs w:val="36"/>
          <w:rtl/>
        </w:rPr>
        <w:t>ء</w:t>
      </w:r>
      <w:r w:rsidRPr="00A87DB5">
        <w:rPr>
          <w:rFonts w:ascii="Sakkal Majalla" w:hAnsi="Sakkal Majalla" w:cs="Sakkal Majalla"/>
          <w:sz w:val="36"/>
          <w:szCs w:val="36"/>
          <w:rtl/>
        </w:rPr>
        <w:t xml:space="preserve"> مَعَهُ)</w:t>
      </w:r>
      <w:r w:rsidR="00AD71FC" w:rsidRPr="00A87DB5">
        <w:rPr>
          <w:rStyle w:val="FootnoteReference"/>
          <w:rFonts w:ascii="Sakkal Majalla" w:hAnsi="Sakkal Majalla" w:cs="Sakkal Majalla"/>
          <w:sz w:val="36"/>
          <w:szCs w:val="36"/>
          <w:rtl/>
        </w:rPr>
        <w:footnoteReference w:id="11"/>
      </w:r>
      <w:r w:rsidRPr="00A87DB5">
        <w:rPr>
          <w:rFonts w:ascii="Sakkal Majalla" w:hAnsi="Sakkal Majalla" w:cs="Sakkal Majalla"/>
          <w:sz w:val="36"/>
          <w:szCs w:val="36"/>
          <w:rtl/>
        </w:rPr>
        <w:t xml:space="preserve">. </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وهكذا فإن هذه القضية لعبت الدور الأكبر في تفصيلات مذهب وحدة الوجود عنده، إذ بنى عليها تصوفه القائم على الذوق والوجدان، بالإضافة إلى إعمال العقل والفكر فيها.</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وانطلاقاً من مفهومه للوجود هذا، فمعنى وحدة الوجود عنده إنما هو أن الوجود بأسرها حقيقة واحدة، ليس فيها ثنائية ولا تعدد، وكل ما يبدو للحواس من تعدد وكثرة في الموجودات الخارجية، أو ما تقرره العقول من ثنائية الله والعالم، الحق والخلق، ليس من الحقيقة في شي</w:t>
      </w:r>
      <w:r w:rsidRPr="00A87DB5">
        <w:rPr>
          <w:rFonts w:ascii="Sakkal Majalla" w:hAnsi="Sakkal Majalla" w:cs="Sakkal Majalla" w:hint="cs"/>
          <w:sz w:val="36"/>
          <w:szCs w:val="36"/>
          <w:rtl/>
        </w:rPr>
        <w:t>ء</w:t>
      </w:r>
      <w:r w:rsidRPr="00A87DB5">
        <w:rPr>
          <w:rFonts w:ascii="Sakkal Majalla" w:hAnsi="Sakkal Majalla" w:cs="Sakkal Majalla"/>
          <w:sz w:val="36"/>
          <w:szCs w:val="36"/>
          <w:rtl/>
        </w:rPr>
        <w:t>، فالوجود كما يراه واحد مهما تعددت الموجودات، إذ أن جميع التعينات يرد إلى عين الوحدة، فلا كثرة مع الحق بوجه ما، لأنه هو كل شي</w:t>
      </w:r>
      <w:r w:rsidRPr="00A87DB5">
        <w:rPr>
          <w:rFonts w:ascii="Sakkal Majalla" w:hAnsi="Sakkal Majalla" w:cs="Sakkal Majalla" w:hint="cs"/>
          <w:sz w:val="36"/>
          <w:szCs w:val="36"/>
          <w:rtl/>
        </w:rPr>
        <w:t>ء</w:t>
      </w:r>
      <w:r w:rsidRPr="00A87DB5">
        <w:rPr>
          <w:rFonts w:ascii="Sakkal Majalla" w:hAnsi="Sakkal Majalla" w:cs="Sakkal Majalla"/>
          <w:sz w:val="36"/>
          <w:szCs w:val="36"/>
          <w:rtl/>
        </w:rPr>
        <w:t xml:space="preserve"> في الوجود ومن ثم قال: "إنه ما ثم في الوجود إلا الله تعالى وصفاته وأفعاله، فكل هو به، ومنه وإليه، ولو احتجب عن العالم طرفة عين لفنى العالم دفعة واحدة، فبقاؤه بحفظه ونظره إليه، فهو الأول من الاسم الظاهر، وهو الآخر من الاسم الباطن، فالوجود كله حق وما فيه شي</w:t>
      </w:r>
      <w:r w:rsidRPr="00A87DB5">
        <w:rPr>
          <w:rFonts w:ascii="Sakkal Majalla" w:hAnsi="Sakkal Majalla" w:cs="Sakkal Majalla" w:hint="cs"/>
          <w:sz w:val="36"/>
          <w:szCs w:val="36"/>
          <w:rtl/>
        </w:rPr>
        <w:t>ء</w:t>
      </w:r>
      <w:r w:rsidRPr="00A87DB5">
        <w:rPr>
          <w:rFonts w:ascii="Sakkal Majalla" w:hAnsi="Sakkal Majalla" w:cs="Sakkal Majalla"/>
          <w:sz w:val="36"/>
          <w:szCs w:val="36"/>
          <w:rtl/>
        </w:rPr>
        <w:t xml:space="preserve"> من الباطل"</w:t>
      </w:r>
      <w:r w:rsidR="00AD71FC" w:rsidRPr="00A87DB5">
        <w:rPr>
          <w:rStyle w:val="FootnoteReference"/>
          <w:rFonts w:ascii="Sakkal Majalla" w:hAnsi="Sakkal Majalla" w:cs="Sakkal Majalla"/>
          <w:sz w:val="36"/>
          <w:szCs w:val="36"/>
          <w:rtl/>
        </w:rPr>
        <w:footnoteReference w:id="12"/>
      </w:r>
      <w:r w:rsidRPr="00A87DB5">
        <w:rPr>
          <w:rFonts w:ascii="Sakkal Majalla" w:hAnsi="Sakkal Majalla" w:cs="Sakkal Majalla"/>
          <w:sz w:val="36"/>
          <w:szCs w:val="36"/>
          <w:rtl/>
        </w:rPr>
        <w:t xml:space="preserve">. </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 xml:space="preserve">وعلى ذلك فما ثم غير ولا سوى بوجه من الوجوه، أي ما ثم في الوجود إلا هو وحده، ذلك لأن ابن عربي لم يميز بين الحق والخلق إلا تمييزاً إعتبارياً وعلى سبيل الفهم والتوضيح لأفكاره. </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lastRenderedPageBreak/>
        <w:t>وهذا معنى وحدة الوجود عند ابن عربي، فما ثم إلا حق في كل وجود، وما ثم موجود إلا الله تعالى على كل وجه، علم ذلك من علمه، وجهل ذلك من جهله.</w:t>
      </w:r>
    </w:p>
    <w:p w:rsidR="00630079" w:rsidRPr="00A87DB5" w:rsidRDefault="00630079" w:rsidP="002029E5">
      <w:pPr>
        <w:ind w:firstLine="720"/>
        <w:jc w:val="both"/>
        <w:rPr>
          <w:rFonts w:ascii="Sakkal Majalla" w:hAnsi="Sakkal Majalla" w:cs="Sakkal Majalla"/>
          <w:sz w:val="36"/>
          <w:szCs w:val="36"/>
        </w:rPr>
      </w:pPr>
      <w:r w:rsidRPr="00A87DB5">
        <w:rPr>
          <w:rFonts w:ascii="Sakkal Majalla" w:hAnsi="Sakkal Majalla" w:cs="Sakkal Majalla"/>
          <w:sz w:val="36"/>
          <w:szCs w:val="36"/>
          <w:rtl/>
        </w:rPr>
        <w:t>فوحدة الوجود عند ابن عربي ليست وحدة مادية يضحى فيها بفكرة الألوهية بل العكس هو الصحيح، وهو أن الوجود الحقيقي هو وجود الله وحده، ووجود الخلق بالنسبة إليه كوجود الظل لصاحب الظل، وصورة المرآة بالنسبة لصاحب الصورة، فالخلق شبح زائل للوجود الحقيقي</w:t>
      </w:r>
      <w:r w:rsidR="00866EA5" w:rsidRPr="00A87DB5">
        <w:rPr>
          <w:rStyle w:val="FootnoteReference"/>
          <w:rFonts w:ascii="Sakkal Majalla" w:hAnsi="Sakkal Majalla" w:cs="Sakkal Majalla"/>
          <w:sz w:val="36"/>
          <w:szCs w:val="36"/>
          <w:rtl/>
        </w:rPr>
        <w:footnoteReference w:id="13"/>
      </w:r>
      <w:r w:rsidRPr="00A87DB5">
        <w:rPr>
          <w:rFonts w:ascii="Sakkal Majalla" w:hAnsi="Sakkal Majalla" w:cs="Sakkal Majalla"/>
          <w:sz w:val="36"/>
          <w:szCs w:val="36"/>
          <w:rtl/>
        </w:rPr>
        <w:t xml:space="preserve">. </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وإنها أيضاً ليست وحدة وجود فلسفية، فإنه على رغم استخدامه لبعض المصطلحات الفلسفية كالقول بالقوة والفعل والهيولي، وغيرها فإن استخدام هذه المصطلحات لديه كان من باب التوسع في العلم دون القصد إلى المعنى الفلسفي لدى الفلاسفة، وكذلك امتلاكه للناحية العقلية النقدية التي يتصف بها الفيلسوف كانت دلالة على تصوف صاح واع لديه لا شطح فيه ولا خروج عن حدود العقيدة والشرع مما يؤكد تصوفه الخالص عن كل شائبة مادية وعدم صبغة بالصبغة الفلسفية، بحيث يكون صوفياً متفلسفاً أو فيلسوفاً متصوفاً كما هو شأن الغزالي من قبله</w:t>
      </w:r>
      <w:r w:rsidR="00B704B3" w:rsidRPr="00A87DB5">
        <w:rPr>
          <w:rStyle w:val="FootnoteReference"/>
          <w:rFonts w:ascii="Sakkal Majalla" w:hAnsi="Sakkal Majalla" w:cs="Sakkal Majalla"/>
          <w:sz w:val="36"/>
          <w:szCs w:val="36"/>
          <w:rtl/>
        </w:rPr>
        <w:footnoteReference w:id="14"/>
      </w:r>
      <w:r w:rsidRPr="00A87DB5">
        <w:rPr>
          <w:rFonts w:ascii="Sakkal Majalla" w:hAnsi="Sakkal Majalla" w:cs="Sakkal Majalla"/>
          <w:sz w:val="36"/>
          <w:szCs w:val="36"/>
          <w:rtl/>
        </w:rPr>
        <w:t xml:space="preserve">. </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وهكذا فإننا بعد أن عرضنا المفهوم الصوفي لوحدة الوجود متمثلاً في رأي ابن عربي عنها باعتباره أبرز الصوفيين القائلين بوحدة الوجود على وجه كامل وتام، وانتهينا إلى إثبات العين الواحدة عنده، وإنه تعالى موصوف بنفسه، قائم بها، وأن جميع الموجودات موجودة بالله لا بنفسها، فالآن سوف نتكلم عن أصل هذه النظرية لنتعرف بعدها مدى ارتباط هذه النظرية بمذهب وحدة الوجود أو التصوف الإسلامي الفلسفي.</w:t>
      </w:r>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hint="cs"/>
          <w:sz w:val="36"/>
          <w:szCs w:val="36"/>
          <w:rtl/>
        </w:rPr>
        <w:t>الأ</w:t>
      </w:r>
      <w:r w:rsidRPr="00A87DB5">
        <w:rPr>
          <w:rFonts w:ascii="Sakkal Majalla" w:hAnsi="Sakkal Majalla" w:cs="Sakkal Majalla"/>
          <w:sz w:val="36"/>
          <w:szCs w:val="36"/>
          <w:rtl/>
        </w:rPr>
        <w:t>صل</w:t>
      </w:r>
      <w:r w:rsidRPr="00A87DB5">
        <w:rPr>
          <w:rFonts w:ascii="Sakkal Majalla" w:hAnsi="Sakkal Majalla" w:cs="Sakkal Majalla" w:hint="cs"/>
          <w:sz w:val="36"/>
          <w:szCs w:val="36"/>
          <w:rtl/>
        </w:rPr>
        <w:t xml:space="preserve"> الديني ل</w:t>
      </w:r>
      <w:r w:rsidRPr="00A87DB5">
        <w:rPr>
          <w:rFonts w:ascii="Sakkal Majalla" w:hAnsi="Sakkal Majalla" w:cs="Sakkal Majalla"/>
          <w:sz w:val="36"/>
          <w:szCs w:val="36"/>
          <w:rtl/>
        </w:rPr>
        <w:t>هذه النظرية</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hint="cs"/>
          <w:sz w:val="36"/>
          <w:szCs w:val="36"/>
          <w:rtl/>
        </w:rPr>
        <w:t>وقد</w:t>
      </w:r>
      <w:r w:rsidRPr="00A87DB5">
        <w:rPr>
          <w:rFonts w:ascii="Sakkal Majalla" w:hAnsi="Sakkal Majalla" w:cs="Sakkal Majalla"/>
          <w:sz w:val="36"/>
          <w:szCs w:val="36"/>
          <w:rtl/>
        </w:rPr>
        <w:t xml:space="preserve"> اعتمد</w:t>
      </w:r>
      <w:r w:rsidRPr="00A87DB5">
        <w:rPr>
          <w:rFonts w:ascii="Sakkal Majalla" w:hAnsi="Sakkal Majalla" w:cs="Sakkal Majalla" w:hint="cs"/>
          <w:sz w:val="36"/>
          <w:szCs w:val="36"/>
          <w:rtl/>
        </w:rPr>
        <w:t>ت</w:t>
      </w:r>
      <w:r w:rsidRPr="00A87DB5">
        <w:rPr>
          <w:rFonts w:ascii="Sakkal Majalla" w:hAnsi="Sakkal Majalla" w:cs="Sakkal Majalla"/>
          <w:sz w:val="36"/>
          <w:szCs w:val="36"/>
          <w:rtl/>
        </w:rPr>
        <w:t xml:space="preserve"> أصحاب مذهب وحدة الوجود </w:t>
      </w:r>
      <w:r w:rsidRPr="00A87DB5">
        <w:rPr>
          <w:rFonts w:ascii="Sakkal Majalla" w:hAnsi="Sakkal Majalla" w:cs="Sakkal Majalla" w:hint="cs"/>
          <w:sz w:val="36"/>
          <w:szCs w:val="36"/>
          <w:rtl/>
        </w:rPr>
        <w:t>في دعم عقيدتهم الوجودية إلى مصدر</w:t>
      </w:r>
      <w:r w:rsidRPr="00A87DB5">
        <w:rPr>
          <w:rFonts w:ascii="Sakkal Majalla" w:hAnsi="Sakkal Majalla" w:cs="Sakkal Majalla"/>
          <w:sz w:val="36"/>
          <w:szCs w:val="36"/>
          <w:rtl/>
        </w:rPr>
        <w:t xml:space="preserve"> قرآني ونبوي، والنبوي </w:t>
      </w:r>
      <w:r w:rsidRPr="00A87DB5">
        <w:rPr>
          <w:rFonts w:ascii="Sakkal Majalla" w:hAnsi="Sakkal Majalla" w:cs="Sakkal Majalla" w:hint="cs"/>
          <w:sz w:val="36"/>
          <w:szCs w:val="36"/>
          <w:rtl/>
        </w:rPr>
        <w:t>ي</w:t>
      </w:r>
      <w:r w:rsidRPr="00A87DB5">
        <w:rPr>
          <w:rFonts w:ascii="Sakkal Majalla" w:hAnsi="Sakkal Majalla" w:cs="Sakkal Majalla"/>
          <w:sz w:val="36"/>
          <w:szCs w:val="36"/>
          <w:rtl/>
        </w:rPr>
        <w:t>شتمل على الأحاديث القدسية والأحاديث الشريفة.</w:t>
      </w:r>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sz w:val="36"/>
          <w:szCs w:val="36"/>
          <w:rtl/>
        </w:rPr>
        <w:lastRenderedPageBreak/>
        <w:t>القرآن الكريم:</w:t>
      </w:r>
      <w:r w:rsidRPr="00A87DB5">
        <w:rPr>
          <w:rFonts w:ascii="Sakkal Majalla" w:hAnsi="Sakkal Majalla" w:cs="Sakkal Majalla" w:hint="cs"/>
          <w:sz w:val="36"/>
          <w:szCs w:val="36"/>
          <w:rtl/>
        </w:rPr>
        <w:t>-</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أقام ابن عربي تصوفه على الذوق والقلب مستمداً مصادره من الأصول التي تستمد منها أحكام الشريعة وفي ذلك يقول شعراً:</w:t>
      </w:r>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sz w:val="36"/>
          <w:szCs w:val="36"/>
          <w:rtl/>
        </w:rPr>
        <w:t>وأما أصول الحكم فهي ثلاثة</w:t>
      </w:r>
      <w:r w:rsidRPr="00A87DB5">
        <w:rPr>
          <w:rFonts w:ascii="Sakkal Majalla" w:hAnsi="Sakkal Majalla" w:cs="Sakkal Majalla" w:hint="cs"/>
          <w:sz w:val="36"/>
          <w:szCs w:val="36"/>
          <w:rtl/>
        </w:rPr>
        <w:t xml:space="preserve">  </w:t>
      </w:r>
      <w:r w:rsidRPr="00A87DB5">
        <w:rPr>
          <w:rFonts w:ascii="Sakkal Majalla" w:hAnsi="Sakkal Majalla" w:cs="Sakkal Majalla"/>
          <w:sz w:val="36"/>
          <w:szCs w:val="36"/>
          <w:rtl/>
        </w:rPr>
        <w:t>#</w:t>
      </w:r>
      <w:r w:rsidRPr="00A87DB5">
        <w:rPr>
          <w:rFonts w:ascii="Sakkal Majalla" w:hAnsi="Sakkal Majalla" w:cs="Sakkal Majalla" w:hint="cs"/>
          <w:sz w:val="36"/>
          <w:szCs w:val="36"/>
          <w:rtl/>
        </w:rPr>
        <w:t xml:space="preserve">   </w:t>
      </w:r>
      <w:r w:rsidRPr="00A87DB5">
        <w:rPr>
          <w:rFonts w:ascii="Sakkal Majalla" w:hAnsi="Sakkal Majalla" w:cs="Sakkal Majalla"/>
          <w:sz w:val="36"/>
          <w:szCs w:val="36"/>
          <w:rtl/>
        </w:rPr>
        <w:t>كتاب وإجماع وسنة المصطفى</w:t>
      </w:r>
    </w:p>
    <w:p w:rsidR="00630079" w:rsidRPr="00A87DB5" w:rsidRDefault="00630079" w:rsidP="00B704B3">
      <w:pPr>
        <w:jc w:val="both"/>
        <w:rPr>
          <w:rFonts w:ascii="Sakkal Majalla" w:hAnsi="Sakkal Majalla" w:cs="Sakkal Majalla"/>
          <w:sz w:val="36"/>
          <w:szCs w:val="36"/>
        </w:rPr>
      </w:pPr>
      <w:r w:rsidRPr="00A87DB5">
        <w:rPr>
          <w:rFonts w:ascii="Sakkal Majalla" w:hAnsi="Sakkal Majalla" w:cs="Sakkal Majalla"/>
          <w:sz w:val="36"/>
          <w:szCs w:val="36"/>
          <w:rtl/>
        </w:rPr>
        <w:t>ورابعها منا قياس محق</w:t>
      </w:r>
      <w:r w:rsidRPr="00A87DB5">
        <w:rPr>
          <w:rFonts w:ascii="Sakkal Majalla" w:hAnsi="Sakkal Majalla" w:cs="Sakkal Majalla" w:hint="cs"/>
          <w:sz w:val="36"/>
          <w:szCs w:val="36"/>
          <w:rtl/>
        </w:rPr>
        <w:t>ـــــــ</w:t>
      </w:r>
      <w:r w:rsidRPr="00A87DB5">
        <w:rPr>
          <w:rFonts w:ascii="Sakkal Majalla" w:hAnsi="Sakkal Majalla" w:cs="Sakkal Majalla"/>
          <w:sz w:val="36"/>
          <w:szCs w:val="36"/>
          <w:rtl/>
        </w:rPr>
        <w:t>ق</w:t>
      </w:r>
      <w:r w:rsidRPr="00A87DB5">
        <w:rPr>
          <w:rFonts w:ascii="Sakkal Majalla" w:hAnsi="Sakkal Majalla" w:cs="Sakkal Majalla"/>
          <w:sz w:val="36"/>
          <w:szCs w:val="36"/>
          <w:rtl/>
        </w:rPr>
        <w:tab/>
      </w:r>
      <w:r w:rsidRPr="00A87DB5">
        <w:rPr>
          <w:rFonts w:ascii="Sakkal Majalla" w:hAnsi="Sakkal Majalla" w:cs="Sakkal Majalla" w:hint="cs"/>
          <w:sz w:val="36"/>
          <w:szCs w:val="36"/>
          <w:rtl/>
        </w:rPr>
        <w:t xml:space="preserve">  </w:t>
      </w:r>
      <w:r w:rsidRPr="00A87DB5">
        <w:rPr>
          <w:rFonts w:ascii="Sakkal Majalla" w:hAnsi="Sakkal Majalla" w:cs="Sakkal Majalla"/>
          <w:sz w:val="36"/>
          <w:szCs w:val="36"/>
          <w:rtl/>
        </w:rPr>
        <w:t>#</w:t>
      </w:r>
      <w:r w:rsidRPr="00A87DB5">
        <w:rPr>
          <w:rFonts w:ascii="Sakkal Majalla" w:hAnsi="Sakkal Majalla" w:cs="Sakkal Majalla" w:hint="cs"/>
          <w:sz w:val="36"/>
          <w:szCs w:val="36"/>
          <w:rtl/>
        </w:rPr>
        <w:t xml:space="preserve">   </w:t>
      </w:r>
      <w:r w:rsidRPr="00A87DB5">
        <w:rPr>
          <w:rFonts w:ascii="Sakkal Majalla" w:hAnsi="Sakkal Majalla" w:cs="Sakkal Majalla"/>
          <w:sz w:val="36"/>
          <w:szCs w:val="36"/>
          <w:rtl/>
        </w:rPr>
        <w:t>وفيه خلاف بينهم مر وانتف</w:t>
      </w:r>
      <w:r w:rsidRPr="00A87DB5">
        <w:rPr>
          <w:rFonts w:ascii="Sakkal Majalla" w:hAnsi="Sakkal Majalla" w:cs="Sakkal Majalla" w:hint="cs"/>
          <w:sz w:val="36"/>
          <w:szCs w:val="36"/>
          <w:rtl/>
        </w:rPr>
        <w:t>ــــ</w:t>
      </w:r>
      <w:r w:rsidRPr="00A87DB5">
        <w:rPr>
          <w:rFonts w:ascii="Sakkal Majalla" w:hAnsi="Sakkal Majalla" w:cs="Sakkal Majalla"/>
          <w:sz w:val="36"/>
          <w:szCs w:val="36"/>
          <w:rtl/>
        </w:rPr>
        <w:t>ى</w:t>
      </w:r>
      <w:r w:rsidR="00B704B3" w:rsidRPr="00A87DB5">
        <w:rPr>
          <w:rStyle w:val="FootnoteReference"/>
          <w:rFonts w:ascii="Sakkal Majalla" w:hAnsi="Sakkal Majalla" w:cs="Sakkal Majalla"/>
          <w:sz w:val="36"/>
          <w:szCs w:val="36"/>
          <w:rtl/>
        </w:rPr>
        <w:footnoteReference w:id="15"/>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فمن القرآن الكريم استلهم ابن عربي عقيدته في التوحيد، وعول على الآيات الصريحة في الدعوة إلى الإيمان الخالص من كل شائبة دون النزوع إلى الأدلة العقلية وحدها فقال: "ولا يخفى أن الشخص إذا كان مؤمناً بالقرآن قطعاً بأنه كلام الله تعالى. فالواجب عليه أن يأخذ عقيدته من غير تأويل ولا عدول إلى أدلة العقول مجردة عن الشرع، فإن القرآن دليل قطعي، سمعي، عقلي"</w:t>
      </w:r>
      <w:r w:rsidR="003E37D5" w:rsidRPr="00A87DB5">
        <w:rPr>
          <w:rStyle w:val="FootnoteReference"/>
          <w:rFonts w:ascii="Sakkal Majalla" w:hAnsi="Sakkal Majalla" w:cs="Sakkal Majalla"/>
          <w:sz w:val="36"/>
          <w:szCs w:val="36"/>
          <w:rtl/>
        </w:rPr>
        <w:footnoteReference w:id="16"/>
      </w:r>
      <w:r w:rsidRPr="00A87DB5">
        <w:rPr>
          <w:rFonts w:ascii="Sakkal Majalla" w:hAnsi="Sakkal Majalla" w:cs="Sakkal Majalla"/>
          <w:sz w:val="36"/>
          <w:szCs w:val="36"/>
          <w:rtl/>
        </w:rPr>
        <w:t>.</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لذلك يحث على التمسك بالقرآن لحفظ العقيدة من الخطأ والضلال. يقول فيه: "من أراد حفظ عقيدته من الشبه والضلالات فليأخذها من القرآن العظيم كما مر فإنه تواتر عقلي قطعي معصوم، بخلاف من يأخذ عقيدته من طريق الفكر والنظر، من غير أن يعضده شرع أو كشف"</w:t>
      </w:r>
      <w:r w:rsidR="003E37D5" w:rsidRPr="00A87DB5">
        <w:rPr>
          <w:rStyle w:val="FootnoteReference"/>
          <w:rFonts w:ascii="Sakkal Majalla" w:hAnsi="Sakkal Majalla" w:cs="Sakkal Majalla"/>
          <w:sz w:val="36"/>
          <w:szCs w:val="36"/>
          <w:rtl/>
        </w:rPr>
        <w:footnoteReference w:id="17"/>
      </w:r>
      <w:r w:rsidRPr="00A87DB5">
        <w:rPr>
          <w:rFonts w:ascii="Sakkal Majalla" w:hAnsi="Sakkal Majalla" w:cs="Sakkal Majalla"/>
          <w:sz w:val="36"/>
          <w:szCs w:val="36"/>
          <w:rtl/>
        </w:rPr>
        <w:t>. بل يرى أن القرآن هو بمثابة مفتاح للعلوم والأسرار الإلهية، قال فيه: "جميع ما نتكلم به في مجالسي وتصانيفي إنما هو من حضرة القرآن وخزائنه، أعطيت مفتاح الفهم والامداد منه، وهذا كله حتى لا تخرج عنه، فإنه أرفع ما يمنح، ولا يعرف قدره إلا من ذاقه وشهد منزلته حالاً في نفسه وكلمه به الحق في سره بارتفاع الوسائط"</w:t>
      </w:r>
      <w:r w:rsidR="003E37D5" w:rsidRPr="00A87DB5">
        <w:rPr>
          <w:rStyle w:val="FootnoteReference"/>
          <w:rFonts w:ascii="Sakkal Majalla" w:hAnsi="Sakkal Majalla" w:cs="Sakkal Majalla"/>
          <w:sz w:val="36"/>
          <w:szCs w:val="36"/>
          <w:rtl/>
        </w:rPr>
        <w:footnoteReference w:id="18"/>
      </w:r>
      <w:r w:rsidRPr="00A87DB5">
        <w:rPr>
          <w:rFonts w:ascii="Sakkal Majalla" w:hAnsi="Sakkal Majalla" w:cs="Sakkal Majalla"/>
          <w:sz w:val="36"/>
          <w:szCs w:val="36"/>
          <w:rtl/>
        </w:rPr>
        <w:t>.</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وهو يشير إلى ما تتضمن عليه الآيات من معاني باطنة وظاهرة إستناداً إلى قوله صلى الله عليه وسلم: (</w:t>
      </w:r>
      <w:r w:rsidRPr="00A87DB5">
        <w:rPr>
          <w:rFonts w:ascii="Sakkal Majalla" w:hAnsi="Sakkal Majalla" w:cs="Sakkal Majalla"/>
          <w:sz w:val="36"/>
          <w:szCs w:val="36"/>
          <w:rtl/>
          <w:lang w:bidi="ar-EG"/>
        </w:rPr>
        <w:t xml:space="preserve">مَا نَزَلَ مِنَ الْقُرْآنِ آيَةٌ إِلا لَهَا ظَهْرٌ وَبَطْنٌ، وَلِكُلِّ حَرْفٍ حَدٌّ، وَلِكُلِّ </w:t>
      </w:r>
      <w:r w:rsidRPr="00A87DB5">
        <w:rPr>
          <w:rFonts w:ascii="Sakkal Majalla" w:hAnsi="Sakkal Majalla" w:cs="Sakkal Majalla"/>
          <w:sz w:val="36"/>
          <w:szCs w:val="36"/>
          <w:rtl/>
          <w:lang w:bidi="ar-EG"/>
        </w:rPr>
        <w:lastRenderedPageBreak/>
        <w:t>حَدٍّ مَطْلَع</w:t>
      </w:r>
      <w:r w:rsidRPr="00A87DB5">
        <w:rPr>
          <w:rFonts w:ascii="Sakkal Majalla" w:hAnsi="Sakkal Majalla" w:cs="Sakkal Majalla"/>
          <w:sz w:val="36"/>
          <w:szCs w:val="36"/>
          <w:rtl/>
        </w:rPr>
        <w:t>)</w:t>
      </w:r>
      <w:r w:rsidR="001A0D35" w:rsidRPr="00A87DB5">
        <w:rPr>
          <w:rStyle w:val="FootnoteReference"/>
          <w:rFonts w:ascii="Sakkal Majalla" w:hAnsi="Sakkal Majalla" w:cs="Sakkal Majalla"/>
          <w:sz w:val="36"/>
          <w:szCs w:val="36"/>
          <w:rtl/>
        </w:rPr>
        <w:footnoteReference w:id="19"/>
      </w:r>
      <w:r w:rsidRPr="00A87DB5">
        <w:rPr>
          <w:rFonts w:ascii="Sakkal Majalla" w:hAnsi="Sakkal Majalla" w:cs="Sakkal Majalla"/>
          <w:sz w:val="36"/>
          <w:szCs w:val="36"/>
          <w:rtl/>
        </w:rPr>
        <w:t>، فقال: "ففهمت منه أن الظهر هو التفسير والبطن هو التأويل والحد ما ينتهي إليه الفهوم من معنى الكلام، والمطلع ما يصعد إليه منه فيطلع على شهود الملك العلام"</w:t>
      </w:r>
      <w:r w:rsidR="001A0D35" w:rsidRPr="00A87DB5">
        <w:rPr>
          <w:rStyle w:val="FootnoteReference"/>
          <w:rFonts w:ascii="Sakkal Majalla" w:hAnsi="Sakkal Majalla" w:cs="Sakkal Majalla"/>
          <w:sz w:val="36"/>
          <w:szCs w:val="36"/>
          <w:rtl/>
        </w:rPr>
        <w:footnoteReference w:id="20"/>
      </w:r>
      <w:r w:rsidRPr="00A87DB5">
        <w:rPr>
          <w:rFonts w:ascii="Sakkal Majalla" w:hAnsi="Sakkal Majalla" w:cs="Sakkal Majalla"/>
          <w:sz w:val="36"/>
          <w:szCs w:val="36"/>
          <w:rtl/>
        </w:rPr>
        <w:t xml:space="preserve">، والتفسير غير التأويل، إذ يقتصر التفسير على شرح الألفاظ وتوضيحها على حين يقوم التأويل على توجيه ألفاظ النصوص إلى معان غير ما يدل عليها ظاهرها. قال الجرجاني: "التأويل صرف اللفظ عن معناه الظاهر إلى معنى يحتمله إذا كان المحتمل الذي يراه موافقا بالكتاب والسنة، مثل قوله تعالى: ﴿يُخۡرِجُ ٱلۡحَيَّ مِنَ ٱلۡمَيِّتِ﴾ </w:t>
      </w:r>
      <w:r w:rsidR="00E41670" w:rsidRPr="00A87DB5">
        <w:rPr>
          <w:rFonts w:ascii="Sakkal Majalla" w:hAnsi="Sakkal Majalla" w:cs="Sakkal Majalla" w:hint="cs"/>
          <w:sz w:val="36"/>
          <w:szCs w:val="36"/>
          <w:rtl/>
        </w:rPr>
        <w:t xml:space="preserve">(سورة الروم: 19) </w:t>
      </w:r>
      <w:r w:rsidRPr="00A87DB5">
        <w:rPr>
          <w:rFonts w:ascii="Sakkal Majalla" w:hAnsi="Sakkal Majalla" w:cs="Sakkal Majalla"/>
          <w:sz w:val="36"/>
          <w:szCs w:val="36"/>
          <w:rtl/>
        </w:rPr>
        <w:t>إن أراد به إخراج الطير من البيضة... كان تفسيراً، وإن أراد إخراج المؤمن من الكافر أو العالم من الجاهل كان تأويلاً"</w:t>
      </w:r>
      <w:r w:rsidR="009D38AE" w:rsidRPr="00A87DB5">
        <w:rPr>
          <w:rStyle w:val="FootnoteReference"/>
          <w:rFonts w:ascii="Sakkal Majalla" w:hAnsi="Sakkal Majalla" w:cs="Sakkal Majalla"/>
          <w:sz w:val="36"/>
          <w:szCs w:val="36"/>
          <w:rtl/>
        </w:rPr>
        <w:footnoteReference w:id="21"/>
      </w:r>
      <w:r w:rsidRPr="00A87DB5">
        <w:rPr>
          <w:rFonts w:ascii="Sakkal Majalla" w:hAnsi="Sakkal Majalla" w:cs="Sakkal Majalla"/>
          <w:sz w:val="36"/>
          <w:szCs w:val="36"/>
          <w:rtl/>
        </w:rPr>
        <w:t>.</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هكذا ووفقا</w:t>
      </w:r>
      <w:r w:rsidRPr="00A87DB5">
        <w:rPr>
          <w:rFonts w:ascii="Sakkal Majalla" w:hAnsi="Sakkal Majalla" w:cs="Sakkal Majalla"/>
          <w:sz w:val="36"/>
          <w:szCs w:val="36"/>
          <w:rtl/>
          <w:lang w:bidi="ar-EG"/>
        </w:rPr>
        <w:t>ً</w:t>
      </w:r>
      <w:r w:rsidRPr="00A87DB5">
        <w:rPr>
          <w:rFonts w:ascii="Sakkal Majalla" w:hAnsi="Sakkal Majalla" w:cs="Sakkal Majalla"/>
          <w:sz w:val="36"/>
          <w:szCs w:val="36"/>
          <w:rtl/>
        </w:rPr>
        <w:t xml:space="preserve"> لهذا الحديث آمن ابن عربي ومن معه من الصوفية بجميع ظواهر القرآن والأحاديث، وأجراها على حقائقها اللغوية واستنبط منها الأحكام الأصلية والفرعية. ثم استنبط بعد ذلك بطوناً وأشارات منحه الله فهمها، وهذه الإشارات لابد لها من الاقتران بالظواهر والإيمان بها</w:t>
      </w:r>
      <w:r w:rsidR="009D38AE" w:rsidRPr="00A87DB5">
        <w:rPr>
          <w:rStyle w:val="FootnoteReference"/>
          <w:rFonts w:ascii="Sakkal Majalla" w:hAnsi="Sakkal Majalla" w:cs="Sakkal Majalla"/>
          <w:sz w:val="36"/>
          <w:szCs w:val="36"/>
          <w:rtl/>
        </w:rPr>
        <w:footnoteReference w:id="22"/>
      </w:r>
      <w:r w:rsidRPr="00A87DB5">
        <w:rPr>
          <w:rFonts w:ascii="Sakkal Majalla" w:hAnsi="Sakkal Majalla" w:cs="Sakkal Majalla"/>
          <w:sz w:val="36"/>
          <w:szCs w:val="36"/>
          <w:rtl/>
        </w:rPr>
        <w:t xml:space="preserve">. </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ومن الآيات القرآنية التي تداولتها أقلام أصحاب وحدة الوجود لاسيما ابن عربي في دعم مذهبهم في وحدة الوجود منها قوله تعالى: ﴿إِنِّي جَاعِلٞ فِي ٱلۡأَرۡضِ خَلِيفَةٗۖ﴾</w:t>
      </w:r>
      <w:r w:rsidR="009D38AE" w:rsidRPr="00A87DB5">
        <w:rPr>
          <w:rFonts w:ascii="Sakkal Majalla" w:hAnsi="Sakkal Majalla" w:cs="Sakkal Majalla" w:hint="cs"/>
          <w:sz w:val="36"/>
          <w:szCs w:val="36"/>
          <w:rtl/>
        </w:rPr>
        <w:t xml:space="preserve"> (سورة البقرة: 30)</w:t>
      </w:r>
      <w:r w:rsidRPr="00A87DB5">
        <w:rPr>
          <w:rFonts w:ascii="Sakkal Majalla" w:hAnsi="Sakkal Majalla" w:cs="Sakkal Majalla"/>
          <w:sz w:val="36"/>
          <w:szCs w:val="36"/>
          <w:rtl/>
        </w:rPr>
        <w:t xml:space="preserve">، قال ابن عربي: "ولهذا كان آدم خليفة فإن لم يكن ظاهراً بصورة من استخلف فيما استخلفه فيه فماهو خليفة، وإن لم يكن فيه جميع ما تطلبه الرعايا التي استخلف عليها  لأن إستنادها إليه فلا بد أن يقوم بجميع ماتحتاج إليه، وإلا فليس بخليفة عليهم. فما صحت الخلافة إلا للإنسان الكامل. فأنشأ صورته الظاهرة من حقائق العالم وصوره وأنشأ صورته الباطنة على صورته تعالى، ولذلك قال فيه: (كُنْتُ سَمْعَهُ وَبَصَرَهُ) ما قال كنت عينه وأذنه، ففرق بين الصورتين وهكذا هو في كل موجود </w:t>
      </w:r>
      <w:r w:rsidRPr="00A87DB5">
        <w:rPr>
          <w:rFonts w:ascii="Sakkal Majalla" w:hAnsi="Sakkal Majalla" w:cs="Sakkal Majalla"/>
          <w:sz w:val="36"/>
          <w:szCs w:val="36"/>
          <w:rtl/>
        </w:rPr>
        <w:lastRenderedPageBreak/>
        <w:t>من العالم بقدر ما تطلبه حقيقة ذلك الموجود، ولكن ليس لأحد مجموع ما للخليفة، فما فاز إلا بالمجموع"</w:t>
      </w:r>
      <w:r w:rsidR="009D38AE" w:rsidRPr="00A87DB5">
        <w:rPr>
          <w:rStyle w:val="FootnoteReference"/>
          <w:rFonts w:ascii="Sakkal Majalla" w:hAnsi="Sakkal Majalla" w:cs="Sakkal Majalla"/>
          <w:sz w:val="36"/>
          <w:szCs w:val="36"/>
          <w:rtl/>
        </w:rPr>
        <w:footnoteReference w:id="23"/>
      </w:r>
      <w:r w:rsidRPr="00A87DB5">
        <w:rPr>
          <w:rFonts w:ascii="Sakkal Majalla" w:hAnsi="Sakkal Majalla" w:cs="Sakkal Majalla"/>
          <w:sz w:val="36"/>
          <w:szCs w:val="36"/>
          <w:rtl/>
        </w:rPr>
        <w:t xml:space="preserve">. </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ومنها قوله تعالى: ﴿هُوَ ٱلۡأَوَّلُ وَٱلۡأٓخِرُ﴾</w:t>
      </w:r>
      <w:r w:rsidR="009D38AE" w:rsidRPr="00A87DB5">
        <w:rPr>
          <w:rFonts w:ascii="Sakkal Majalla" w:hAnsi="Sakkal Majalla" w:cs="Sakkal Majalla" w:hint="cs"/>
          <w:sz w:val="36"/>
          <w:szCs w:val="36"/>
          <w:rtl/>
        </w:rPr>
        <w:t xml:space="preserve"> (سورة الحديد: 3)،</w:t>
      </w:r>
      <w:r w:rsidRPr="00A87DB5">
        <w:rPr>
          <w:rFonts w:ascii="Sakkal Majalla" w:hAnsi="Sakkal Majalla" w:cs="Sakkal Majalla"/>
          <w:sz w:val="36"/>
          <w:szCs w:val="36"/>
          <w:rtl/>
        </w:rPr>
        <w:t xml:space="preserve"> قال ابن عربى: "فبهذا صح له الأزل والقدم، وانتفت عنه الأولية التي لها افتتاح الوجود عن عدم، فلا تنسب إليه مع كونه الأول، ولهذا قيل فيه الآخر، فلو كانت أوليته أولية وجود التقيد لم يصح أن يكون الآخر للمقيد، لانه لا آخر للممكن، لأن الممكنات غير متناهية فلا آخر لها، وإنما كان آخراً لرجوع الأمر كله إليه بعد نسبة ذلك إلينا، فهو الآخر في عين أوليته، والأول في عين آخريته"</w:t>
      </w:r>
      <w:r w:rsidR="009D38AE" w:rsidRPr="00A87DB5">
        <w:rPr>
          <w:rStyle w:val="FootnoteReference"/>
          <w:rFonts w:ascii="Sakkal Majalla" w:hAnsi="Sakkal Majalla" w:cs="Sakkal Majalla"/>
          <w:sz w:val="36"/>
          <w:szCs w:val="36"/>
          <w:rtl/>
        </w:rPr>
        <w:footnoteReference w:id="24"/>
      </w:r>
      <w:r w:rsidRPr="00A87DB5">
        <w:rPr>
          <w:rFonts w:ascii="Sakkal Majalla" w:hAnsi="Sakkal Majalla" w:cs="Sakkal Majalla"/>
          <w:sz w:val="36"/>
          <w:szCs w:val="36"/>
          <w:rtl/>
        </w:rPr>
        <w:t xml:space="preserve">. </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ومنها قوله تعالى: ﴿وَٱلظَّٰهِرُ وَٱلۡبَاطِنُۖ﴾</w:t>
      </w:r>
      <w:r w:rsidR="00E442B0" w:rsidRPr="00A87DB5">
        <w:rPr>
          <w:rFonts w:ascii="Sakkal Majalla" w:hAnsi="Sakkal Majalla" w:cs="Sakkal Majalla" w:hint="cs"/>
          <w:sz w:val="36"/>
          <w:szCs w:val="36"/>
          <w:rtl/>
        </w:rPr>
        <w:t xml:space="preserve"> (سورة الحديد: 3)،</w:t>
      </w:r>
      <w:r w:rsidR="00E442B0" w:rsidRPr="00A87DB5">
        <w:rPr>
          <w:rFonts w:ascii="Sakkal Majalla" w:hAnsi="Sakkal Majalla" w:cs="Sakkal Majalla"/>
          <w:sz w:val="36"/>
          <w:szCs w:val="36"/>
          <w:vertAlign w:val="superscript"/>
          <w:rtl/>
        </w:rPr>
        <w:t xml:space="preserve"> </w:t>
      </w:r>
      <w:r w:rsidRPr="00A87DB5">
        <w:rPr>
          <w:rFonts w:ascii="Sakkal Majalla" w:hAnsi="Sakkal Majalla" w:cs="Sakkal Majalla"/>
          <w:sz w:val="36"/>
          <w:szCs w:val="36"/>
          <w:rtl/>
        </w:rPr>
        <w:t>قال ابن عربى: "فالحق هو الظاهر في كل مفهوم وهو الباطن عن كل فهم إلا عن فهم من قال أن العالم صورته وهويته، وهو الاسم الظاهر كما أنه بالمعنى روح ما ظهر، فهو الباطن. فنسبته لما ظهر من صور العالم نسبة الروح المدبر للصورة"</w:t>
      </w:r>
      <w:r w:rsidR="00E442B0" w:rsidRPr="00A87DB5">
        <w:rPr>
          <w:rStyle w:val="FootnoteReference"/>
          <w:rFonts w:ascii="Sakkal Majalla" w:hAnsi="Sakkal Majalla" w:cs="Sakkal Majalla"/>
          <w:sz w:val="36"/>
          <w:szCs w:val="36"/>
          <w:rtl/>
        </w:rPr>
        <w:footnoteReference w:id="25"/>
      </w:r>
      <w:r w:rsidRPr="00A87DB5">
        <w:rPr>
          <w:rFonts w:ascii="Sakkal Majalla" w:hAnsi="Sakkal Majalla" w:cs="Sakkal Majalla"/>
          <w:sz w:val="36"/>
          <w:szCs w:val="36"/>
          <w:rtl/>
        </w:rPr>
        <w:t xml:space="preserve">. </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ومنها قوله تعالى: ﴿وَمَا رَمَيۡتَ إِذۡ رَمَيۡتَ وَلَٰكِنَّ ٱللَّهَ رَمَىٰ﴾</w:t>
      </w:r>
      <w:r w:rsidR="00E442B0" w:rsidRPr="00A87DB5">
        <w:rPr>
          <w:rFonts w:ascii="Sakkal Majalla" w:hAnsi="Sakkal Majalla" w:cs="Sakkal Majalla" w:hint="cs"/>
          <w:sz w:val="36"/>
          <w:szCs w:val="36"/>
          <w:rtl/>
        </w:rPr>
        <w:t xml:space="preserve"> (سورة الأنفال: 17)</w:t>
      </w:r>
      <w:r w:rsidRPr="00A87DB5">
        <w:rPr>
          <w:rFonts w:ascii="Sakkal Majalla" w:hAnsi="Sakkal Majalla" w:cs="Sakkal Majalla"/>
          <w:sz w:val="36"/>
          <w:szCs w:val="36"/>
          <w:rtl/>
        </w:rPr>
        <w:t>، قال ابن عربى: "والعين ما أدركت إلا الصورة المحمدية التي ثبت لها الرمي في الحس، وهي التي نفى الله الرمي عنها أولاً، ثم أثبته لها وسطاً، ثم عاد بالاستدراك أن الله هو الرامي في صورة محمدية"</w:t>
      </w:r>
      <w:r w:rsidR="00E442B0" w:rsidRPr="00A87DB5">
        <w:rPr>
          <w:rStyle w:val="FootnoteReference"/>
          <w:rFonts w:ascii="Sakkal Majalla" w:hAnsi="Sakkal Majalla" w:cs="Sakkal Majalla"/>
          <w:sz w:val="36"/>
          <w:szCs w:val="36"/>
          <w:rtl/>
        </w:rPr>
        <w:footnoteReference w:id="26"/>
      </w:r>
      <w:r w:rsidRPr="00A87DB5">
        <w:rPr>
          <w:rFonts w:ascii="Sakkal Majalla" w:hAnsi="Sakkal Majalla" w:cs="Sakkal Majalla"/>
          <w:sz w:val="36"/>
          <w:szCs w:val="36"/>
          <w:rtl/>
        </w:rPr>
        <w:t>.</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ومنها أيضاً قوله تعالى: ﴿فَأَيۡنَمَا تُوَلُّواْ فَثَمَّ وَجۡهُ ٱللَّهِۚ﴾</w:t>
      </w:r>
      <w:r w:rsidR="00E442B0" w:rsidRPr="00A87DB5">
        <w:rPr>
          <w:rFonts w:ascii="Sakkal Majalla" w:hAnsi="Sakkal Majalla" w:cs="Sakkal Majalla" w:hint="cs"/>
          <w:sz w:val="36"/>
          <w:szCs w:val="36"/>
          <w:rtl/>
        </w:rPr>
        <w:t xml:space="preserve"> (سورة البقرة: 115)</w:t>
      </w:r>
      <w:r w:rsidRPr="00A87DB5">
        <w:rPr>
          <w:rFonts w:ascii="Sakkal Majalla" w:hAnsi="Sakkal Majalla" w:cs="Sakkal Majalla"/>
          <w:sz w:val="36"/>
          <w:szCs w:val="36"/>
          <w:rtl/>
        </w:rPr>
        <w:t>، قال ابن عربى: "ويقصد من ذلك أنه أي جهة تتوجهوا في الظاهر والباطن فثم وجه الله، أي ذات الله المتجلية في صفاته، ولله الإشراق على قلوبكم بالظهور بها والتجلي لها بصفة جماله حالة شهودكم وفنائكم... فأي جهة تتوجهوا حينئذ فثم وجه الله، لم يكن شي</w:t>
      </w:r>
      <w:r w:rsidRPr="00A87DB5">
        <w:rPr>
          <w:rFonts w:ascii="Sakkal Majalla" w:hAnsi="Sakkal Majalla" w:cs="Sakkal Majalla" w:hint="cs"/>
          <w:sz w:val="36"/>
          <w:szCs w:val="36"/>
          <w:rtl/>
        </w:rPr>
        <w:t>ء</w:t>
      </w:r>
      <w:r w:rsidRPr="00A87DB5">
        <w:rPr>
          <w:rFonts w:ascii="Sakkal Majalla" w:hAnsi="Sakkal Majalla" w:cs="Sakkal Majalla"/>
          <w:sz w:val="36"/>
          <w:szCs w:val="36"/>
          <w:rtl/>
        </w:rPr>
        <w:t xml:space="preserve"> إلا به وحده، عليم بكل العلوم والمعلومات"</w:t>
      </w:r>
      <w:r w:rsidR="00E442B0" w:rsidRPr="00A87DB5">
        <w:rPr>
          <w:rStyle w:val="FootnoteReference"/>
          <w:rFonts w:ascii="Sakkal Majalla" w:hAnsi="Sakkal Majalla" w:cs="Sakkal Majalla"/>
          <w:sz w:val="36"/>
          <w:szCs w:val="36"/>
          <w:rtl/>
        </w:rPr>
        <w:footnoteReference w:id="27"/>
      </w:r>
      <w:r w:rsidRPr="00A87DB5">
        <w:rPr>
          <w:rFonts w:ascii="Sakkal Majalla" w:hAnsi="Sakkal Majalla" w:cs="Sakkal Majalla"/>
          <w:sz w:val="36"/>
          <w:szCs w:val="36"/>
          <w:rtl/>
        </w:rPr>
        <w:t>.</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lastRenderedPageBreak/>
        <w:t>ومنها قوله تعالى: ﴿وَنَحۡنُ أَقۡرَبُ إِلَيۡهِ مِنۡ حَبۡلِ ٱلۡوَرِيدِ﴾</w:t>
      </w:r>
      <w:r w:rsidR="00247202" w:rsidRPr="00A87DB5">
        <w:rPr>
          <w:rFonts w:ascii="Sakkal Majalla" w:hAnsi="Sakkal Majalla" w:cs="Sakkal Majalla" w:hint="cs"/>
          <w:sz w:val="36"/>
          <w:szCs w:val="36"/>
          <w:rtl/>
        </w:rPr>
        <w:t xml:space="preserve"> (سورة ق: 16)</w:t>
      </w:r>
      <w:r w:rsidRPr="00A87DB5">
        <w:rPr>
          <w:rFonts w:ascii="Sakkal Majalla" w:hAnsi="Sakkal Majalla" w:cs="Sakkal Majalla"/>
          <w:sz w:val="36"/>
          <w:szCs w:val="36"/>
          <w:rtl/>
        </w:rPr>
        <w:t>، قال ابن عربي: "وما خص إنساناً من إنسان، فالقرب الإلهي من العبد لإخفاء به في الاخبار الإلهي، فلا قرب أقرب من أن تكون هويته عين أعضاء العبد وقواه، وليس العبد سوى هذه الأعضاء والقوي فهو حق مشهود في خلق متوهم. فالخلق معقول والحق محسوس ومشهود عند المؤمنين وأهل الكشف والوجود وماعدا هذين الصنفين فالحق عندهم معقول والخلق مشهود"</w:t>
      </w:r>
      <w:r w:rsidR="00247202" w:rsidRPr="00A87DB5">
        <w:rPr>
          <w:rStyle w:val="FootnoteReference"/>
          <w:rFonts w:ascii="Sakkal Majalla" w:hAnsi="Sakkal Majalla" w:cs="Sakkal Majalla"/>
          <w:sz w:val="36"/>
          <w:szCs w:val="36"/>
          <w:rtl/>
        </w:rPr>
        <w:footnoteReference w:id="28"/>
      </w:r>
      <w:r w:rsidRPr="00A87DB5">
        <w:rPr>
          <w:rFonts w:ascii="Sakkal Majalla" w:hAnsi="Sakkal Majalla" w:cs="Sakkal Majalla"/>
          <w:sz w:val="36"/>
          <w:szCs w:val="36"/>
          <w:rtl/>
        </w:rPr>
        <w:t>.</w:t>
      </w:r>
    </w:p>
    <w:p w:rsidR="00630079" w:rsidRPr="00A87DB5" w:rsidRDefault="00630079" w:rsidP="002029E5">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وهكذا نرى ابن عربي لم يجد أية صعوبة في أن يجد لكل أشارة ما يؤيد مذهبه في القرآن الكريم سواء كانت فكرته عن الوجود المطلق أو في الوحدة والكثرة، أو الأحدية حيث تتسق كل هذه الآيات مع منطق مذهبه. وهو في ذلك شأنه شأن الصوفية الآخرين باستخدام الإشارات وعدم التوضيح بل يعمد إلى التلميح والتلويح، ويستخدم للإشارات عمداً مبرراً أنه لا يملك نفسه فيما يطرح من أفكار ويرد ذلك إلى أن نمط كتبه لا يخضع للمنطق والنظام والترابط الفكري بل هي إلقاء رباني يلقيه في روع الفرد ويعلمه ما لايعلمه، وقد أشار إلى ذلك بقوله: "جميع ما أكتبه في تصانيفي ليس هو عن فكر ولا روية، إنما هو عن نفث في روعي من ملك الإلهام"</w:t>
      </w:r>
      <w:r w:rsidR="00247202" w:rsidRPr="00A87DB5">
        <w:rPr>
          <w:rStyle w:val="FootnoteReference"/>
          <w:rFonts w:ascii="Sakkal Majalla" w:hAnsi="Sakkal Majalla" w:cs="Sakkal Majalla"/>
          <w:sz w:val="36"/>
          <w:szCs w:val="36"/>
          <w:rtl/>
        </w:rPr>
        <w:footnoteReference w:id="29"/>
      </w:r>
      <w:r w:rsidRPr="00A87DB5">
        <w:rPr>
          <w:rFonts w:ascii="Sakkal Majalla" w:hAnsi="Sakkal Majalla" w:cs="Sakkal Majalla"/>
          <w:sz w:val="36"/>
          <w:szCs w:val="36"/>
          <w:rtl/>
        </w:rPr>
        <w:t xml:space="preserve">. </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 xml:space="preserve">وهذا يدلنا بصراحة أن ابن عربي لم يكن آخذاً عن غيره، ولا مقلداً لأحد بل إنما علمه منة وهبة من الله يمنحها لخاصته. </w:t>
      </w:r>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sz w:val="36"/>
          <w:szCs w:val="36"/>
          <w:rtl/>
        </w:rPr>
        <w:t>المصدر النبوي:-</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وقد ذكرنا سابقاً بأن ابن عربي التزم في تصوفه بما جاء في الكتاب والسنة، ويتضح ذلك أيضاً في قوله: "إعلم أني لم أقرر بحمد الله تعالى في كتابي هذا ولا في غيره قط أمراً غير مشروع، وما خرجت عن الكتاب والسنة في شي</w:t>
      </w:r>
      <w:r w:rsidRPr="00A87DB5">
        <w:rPr>
          <w:rFonts w:ascii="Sakkal Majalla" w:hAnsi="Sakkal Majalla" w:cs="Sakkal Majalla" w:hint="cs"/>
          <w:sz w:val="36"/>
          <w:szCs w:val="36"/>
          <w:rtl/>
        </w:rPr>
        <w:t>ء</w:t>
      </w:r>
      <w:r w:rsidRPr="00A87DB5">
        <w:rPr>
          <w:rFonts w:ascii="Sakkal Majalla" w:hAnsi="Sakkal Majalla" w:cs="Sakkal Majalla"/>
          <w:sz w:val="36"/>
          <w:szCs w:val="36"/>
          <w:rtl/>
        </w:rPr>
        <w:t xml:space="preserve"> من تصانيفي"</w:t>
      </w:r>
      <w:r w:rsidR="00FA7B74" w:rsidRPr="00A87DB5">
        <w:rPr>
          <w:rStyle w:val="FootnoteReference"/>
          <w:rFonts w:ascii="Sakkal Majalla" w:hAnsi="Sakkal Majalla" w:cs="Sakkal Majalla"/>
          <w:sz w:val="36"/>
          <w:szCs w:val="36"/>
          <w:rtl/>
        </w:rPr>
        <w:footnoteReference w:id="30"/>
      </w:r>
      <w:r w:rsidRPr="00A87DB5">
        <w:rPr>
          <w:rFonts w:ascii="Sakkal Majalla" w:hAnsi="Sakkal Majalla" w:cs="Sakkal Majalla"/>
          <w:sz w:val="36"/>
          <w:szCs w:val="36"/>
          <w:rtl/>
        </w:rPr>
        <w:t>، فقد يستند إلى الأحاديث القدسية والأحاديث المروية ويشرحها بما يتفق مع مذهبه.</w:t>
      </w:r>
    </w:p>
    <w:p w:rsidR="00630079" w:rsidRPr="00A87DB5" w:rsidRDefault="00630079" w:rsidP="00637BB9">
      <w:pPr>
        <w:ind w:firstLine="720"/>
        <w:jc w:val="both"/>
        <w:rPr>
          <w:rFonts w:ascii="Sakkal Majalla" w:hAnsi="Sakkal Majalla" w:cs="Sakkal Majalla"/>
          <w:sz w:val="36"/>
          <w:szCs w:val="36"/>
        </w:rPr>
      </w:pPr>
      <w:r w:rsidRPr="00A87DB5">
        <w:rPr>
          <w:rFonts w:ascii="Sakkal Majalla" w:hAnsi="Sakkal Majalla" w:cs="Sakkal Majalla"/>
          <w:sz w:val="36"/>
          <w:szCs w:val="36"/>
          <w:rtl/>
        </w:rPr>
        <w:lastRenderedPageBreak/>
        <w:t>فمن الأحاديث القدسية حديث قرب النوافل الذي نصه كما يلي: قال تعالى: (</w:t>
      </w:r>
      <w:r w:rsidRPr="00A87DB5">
        <w:rPr>
          <w:rFonts w:ascii="Sakkal Majalla" w:hAnsi="Sakkal Majalla" w:cs="Sakkal Majalla"/>
          <w:sz w:val="36"/>
          <w:szCs w:val="36"/>
          <w:rtl/>
          <w:lang w:bidi="ar-EG"/>
        </w:rPr>
        <w:t>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 وَمَا تَرَدَّدْتُ عَنْ شَيْءٍ أَنَا فَاعِلُهُ تَرَدُّدِي عَنْ نَفْسِ المُؤْمِنِ، يَكْرَهُ المَوْتَ وَأَنَا أَكْرَهُ مَسَاءَتَه</w:t>
      </w:r>
      <w:r w:rsidRPr="00A87DB5">
        <w:rPr>
          <w:rFonts w:ascii="Sakkal Majalla" w:hAnsi="Sakkal Majalla" w:cs="Sakkal Majalla"/>
          <w:sz w:val="36"/>
          <w:szCs w:val="36"/>
          <w:rtl/>
        </w:rPr>
        <w:t>)</w:t>
      </w:r>
      <w:r w:rsidR="00FA7B74" w:rsidRPr="00A87DB5">
        <w:rPr>
          <w:rStyle w:val="FootnoteReference"/>
          <w:rFonts w:ascii="Sakkal Majalla" w:hAnsi="Sakkal Majalla" w:cs="Sakkal Majalla"/>
          <w:sz w:val="36"/>
          <w:szCs w:val="36"/>
          <w:rtl/>
        </w:rPr>
        <w:footnoteReference w:id="31"/>
      </w:r>
      <w:r w:rsidRPr="00A87DB5">
        <w:rPr>
          <w:rFonts w:ascii="Sakkal Majalla" w:hAnsi="Sakkal Majalla" w:cs="Sakkal Majalla"/>
          <w:sz w:val="36"/>
          <w:szCs w:val="36"/>
          <w:rtl/>
        </w:rPr>
        <w:t xml:space="preserve">، فقال ابن عربي شارحاً لهذا الحديث القدسي: "وقد قال </w:t>
      </w:r>
      <w:r w:rsidRPr="00A87DB5">
        <w:rPr>
          <w:rFonts w:ascii="Sakkal Majalla" w:hAnsi="Sakkal Majalla" w:cs="Sakkal Majalla"/>
          <w:sz w:val="36"/>
          <w:szCs w:val="36"/>
        </w:rPr>
        <w:t>]</w:t>
      </w:r>
      <w:r w:rsidRPr="00A87DB5">
        <w:rPr>
          <w:rFonts w:ascii="Sakkal Majalla" w:hAnsi="Sakkal Majalla" w:cs="Sakkal Majalla"/>
          <w:sz w:val="36"/>
          <w:szCs w:val="36"/>
          <w:rtl/>
        </w:rPr>
        <w:t>الحق تعالى</w:t>
      </w:r>
      <w:r w:rsidRPr="00A87DB5">
        <w:rPr>
          <w:rFonts w:ascii="Sakkal Majalla" w:hAnsi="Sakkal Majalla" w:cs="Sakkal Majalla"/>
          <w:sz w:val="36"/>
          <w:szCs w:val="36"/>
        </w:rPr>
        <w:t>[</w:t>
      </w:r>
      <w:r w:rsidRPr="00A87DB5">
        <w:rPr>
          <w:rFonts w:ascii="Sakkal Majalla" w:hAnsi="Sakkal Majalla" w:cs="Sakkal Majalla"/>
          <w:sz w:val="36"/>
          <w:szCs w:val="36"/>
          <w:rtl/>
        </w:rPr>
        <w:t xml:space="preserve"> عن نفسه إنه عين قوى عبده في قوله (كنت سمعه)، وهو قوة من قوى العبد، و(بصره) وهو قوة من قوى العبد، و(لسانه) وهو عضو من أعضاء العبد، و(رجله ويده) فما اقتصر في التعريف على القوى فحسب حتى ذكر الأعضاء، وليس العبد بغير هذه الأعضاء والقوى، فعين مسمى لعبد هو الحق، لا عين العبد هو السيد، فإن النسب متميزة بذاتها وليس المنسوب إليه متميزاً، فإنه ليس ثم سوى عينه في جميع النسب، فهو عين واحدة ذات نسب وإضافات وصفات"</w:t>
      </w:r>
      <w:r w:rsidR="00FA7B74" w:rsidRPr="00A87DB5">
        <w:rPr>
          <w:rStyle w:val="FootnoteReference"/>
          <w:rFonts w:ascii="Sakkal Majalla" w:hAnsi="Sakkal Majalla" w:cs="Sakkal Majalla"/>
          <w:sz w:val="36"/>
          <w:szCs w:val="36"/>
          <w:rtl/>
        </w:rPr>
        <w:footnoteReference w:id="32"/>
      </w:r>
      <w:r w:rsidRPr="00A87DB5">
        <w:rPr>
          <w:rFonts w:ascii="Sakkal Majalla" w:hAnsi="Sakkal Majalla" w:cs="Sakkal Majalla"/>
          <w:sz w:val="36"/>
          <w:szCs w:val="36"/>
          <w:rtl/>
        </w:rPr>
        <w:t>.</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ومن الأحاديث القدسية أيضاً حديث (الكنز المخفي) الذي نصه كما يلي: قال تعالى: (</w:t>
      </w:r>
      <w:r w:rsidRPr="00A87DB5">
        <w:rPr>
          <w:rFonts w:ascii="Sakkal Majalla" w:hAnsi="Sakkal Majalla" w:cs="Sakkal Majalla"/>
          <w:sz w:val="36"/>
          <w:szCs w:val="36"/>
          <w:rtl/>
          <w:lang w:bidi="ar-EG"/>
        </w:rPr>
        <w:t xml:space="preserve">كُنْتُ كَنْزًا مَخْفِيًا </w:t>
      </w:r>
      <w:r w:rsidRPr="00A87DB5">
        <w:rPr>
          <w:rFonts w:ascii="Sakkal Majalla" w:hAnsi="Sakkal Majalla" w:cs="Sakkal Majalla"/>
          <w:sz w:val="36"/>
          <w:szCs w:val="36"/>
          <w:rtl/>
        </w:rPr>
        <w:t>لَمْ أعرف،</w:t>
      </w:r>
      <w:r w:rsidRPr="00A87DB5">
        <w:rPr>
          <w:rFonts w:ascii="Sakkal Majalla" w:hAnsi="Sakkal Majalla" w:cs="Sakkal Majalla"/>
          <w:sz w:val="36"/>
          <w:szCs w:val="36"/>
          <w:rtl/>
          <w:lang w:bidi="ar-EG"/>
        </w:rPr>
        <w:t xml:space="preserve"> فَأَحْبَبْتُ أَنْ أُعَرَّفَ فَخَلَقْتُ الْخَلْق </w:t>
      </w:r>
      <w:r w:rsidRPr="00A87DB5">
        <w:rPr>
          <w:rFonts w:ascii="Sakkal Majalla" w:hAnsi="Sakkal Majalla" w:cs="Sakkal Majalla"/>
          <w:sz w:val="36"/>
          <w:szCs w:val="36"/>
          <w:rtl/>
        </w:rPr>
        <w:t>فبِيْ عَرَفُوْنِي)</w:t>
      </w:r>
      <w:r w:rsidR="00ED08E5" w:rsidRPr="00A87DB5">
        <w:rPr>
          <w:rStyle w:val="FootnoteReference"/>
          <w:rFonts w:ascii="Sakkal Majalla" w:hAnsi="Sakkal Majalla" w:cs="Sakkal Majalla"/>
          <w:sz w:val="36"/>
          <w:szCs w:val="36"/>
          <w:rtl/>
        </w:rPr>
        <w:footnoteReference w:id="33"/>
      </w:r>
      <w:r w:rsidRPr="00A87DB5">
        <w:rPr>
          <w:rFonts w:ascii="Sakkal Majalla" w:hAnsi="Sakkal Majalla" w:cs="Sakkal Majalla"/>
          <w:sz w:val="36"/>
          <w:szCs w:val="36"/>
          <w:rtl/>
        </w:rPr>
        <w:t>، وهذا الحديث يثير في الذهن المفهومات والقيم التالية:</w:t>
      </w:r>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sz w:val="36"/>
          <w:szCs w:val="36"/>
          <w:rtl/>
        </w:rPr>
        <w:t>أ – الوجود في قوله تعالى (كنت)</w:t>
      </w:r>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sz w:val="36"/>
          <w:szCs w:val="36"/>
          <w:rtl/>
        </w:rPr>
        <w:t>ب – المحبة بما هي دافع ذاتي إلى الخلق في قوله تعالى (فأحببته)</w:t>
      </w:r>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sz w:val="36"/>
          <w:szCs w:val="36"/>
          <w:rtl/>
        </w:rPr>
        <w:t>ج _ المعرفة، بما هي الغاية من الخلق، في قوله تعالى (أن أعرف)</w:t>
      </w:r>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sz w:val="36"/>
          <w:szCs w:val="36"/>
          <w:rtl/>
        </w:rPr>
        <w:t>د – الخلق، بما هو وسيلة لمعرفة الخلق للحق تعالى في قوله (فخلقت الخلق)</w:t>
      </w:r>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sz w:val="36"/>
          <w:szCs w:val="36"/>
          <w:rtl/>
        </w:rPr>
        <w:t>هـ - مقام معرفة الحق بالخلق ومقام معرفة الخلق بالحق في قوله (فبي عرفوني)</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lastRenderedPageBreak/>
        <w:t xml:space="preserve">وقد أجمل ابن عربي هذين مقامين في قوله: "إن بعض الحكماء، وأبا حامد </w:t>
      </w:r>
      <w:r w:rsidRPr="00A87DB5">
        <w:rPr>
          <w:rFonts w:ascii="Sakkal Majalla" w:hAnsi="Sakkal Majalla" w:cs="Sakkal Majalla"/>
          <w:sz w:val="36"/>
          <w:szCs w:val="36"/>
        </w:rPr>
        <w:t>]</w:t>
      </w:r>
      <w:r w:rsidRPr="00A87DB5">
        <w:rPr>
          <w:rFonts w:ascii="Sakkal Majalla" w:hAnsi="Sakkal Majalla" w:cs="Sakkal Majalla"/>
          <w:sz w:val="36"/>
          <w:szCs w:val="36"/>
          <w:rtl/>
        </w:rPr>
        <w:t>الإمام الغزالي</w:t>
      </w:r>
      <w:r w:rsidRPr="00A87DB5">
        <w:rPr>
          <w:rFonts w:ascii="Sakkal Majalla" w:hAnsi="Sakkal Majalla" w:cs="Sakkal Majalla"/>
          <w:sz w:val="36"/>
          <w:szCs w:val="36"/>
        </w:rPr>
        <w:t>[</w:t>
      </w:r>
      <w:r w:rsidRPr="00A87DB5">
        <w:rPr>
          <w:rFonts w:ascii="Sakkal Majalla" w:hAnsi="Sakkal Majalla" w:cs="Sakkal Majalla"/>
          <w:sz w:val="36"/>
          <w:szCs w:val="36"/>
          <w:rtl/>
        </w:rPr>
        <w:t xml:space="preserve"> ادعوا أنه يعرف الله من غير نظر في العالم، وهذا غلط، نعم تعرف ذات ق</w:t>
      </w:r>
      <w:r w:rsidRPr="00A87DB5">
        <w:rPr>
          <w:rFonts w:ascii="Sakkal Majalla" w:hAnsi="Sakkal Majalla" w:cs="Sakkal Majalla"/>
          <w:sz w:val="36"/>
          <w:szCs w:val="36"/>
          <w:rtl/>
          <w:lang w:bidi="ar-EG"/>
        </w:rPr>
        <w:t>د</w:t>
      </w:r>
      <w:r w:rsidRPr="00A87DB5">
        <w:rPr>
          <w:rFonts w:ascii="Sakkal Majalla" w:hAnsi="Sakkal Majalla" w:cs="Sakkal Majalla"/>
          <w:sz w:val="36"/>
          <w:szCs w:val="36"/>
          <w:rtl/>
        </w:rPr>
        <w:t>يمة أولية لا يعرف أنها إله حتى يعرف المألوه، فهو (المألوه) دليل على (الإله)، ثم بعد هذا في ثاني حال يعطيك الكشف أن الحق كان عين الدليل على نفسه وعلى ألوهيته"</w:t>
      </w:r>
      <w:r w:rsidR="000E6C8D" w:rsidRPr="00A87DB5">
        <w:rPr>
          <w:rStyle w:val="FootnoteReference"/>
          <w:rFonts w:ascii="Sakkal Majalla" w:hAnsi="Sakkal Majalla" w:cs="Sakkal Majalla"/>
          <w:sz w:val="36"/>
          <w:szCs w:val="36"/>
          <w:rtl/>
        </w:rPr>
        <w:footnoteReference w:id="34"/>
      </w:r>
      <w:r w:rsidRPr="00A87DB5">
        <w:rPr>
          <w:rFonts w:ascii="Sakkal Majalla" w:hAnsi="Sakkal Majalla" w:cs="Sakkal Majalla"/>
          <w:sz w:val="36"/>
          <w:szCs w:val="36"/>
          <w:rtl/>
        </w:rPr>
        <w:t xml:space="preserve">. </w:t>
      </w:r>
    </w:p>
    <w:p w:rsidR="00630079" w:rsidRPr="00A87DB5" w:rsidRDefault="00630079" w:rsidP="00637BB9">
      <w:pPr>
        <w:ind w:firstLine="720"/>
        <w:jc w:val="both"/>
        <w:rPr>
          <w:rFonts w:ascii="Sakkal Majalla" w:hAnsi="Sakkal Majalla" w:cs="Sakkal Majalla"/>
          <w:sz w:val="36"/>
          <w:szCs w:val="36"/>
        </w:rPr>
      </w:pPr>
      <w:r w:rsidRPr="00A87DB5">
        <w:rPr>
          <w:rFonts w:ascii="Sakkal Majalla" w:hAnsi="Sakkal Majalla" w:cs="Sakkal Majalla"/>
          <w:sz w:val="36"/>
          <w:szCs w:val="36"/>
          <w:rtl/>
        </w:rPr>
        <w:t xml:space="preserve">وفي المحبة ودورها في فعل الخلق يقول ابن عربى: "فلولا هذه المحبة ما ظهر العالم في عينه، فحركته من العدم إلى الوجود حركة حب الموجد لذلك، ولأن العالم أيضاً يحب شهود نفسه وجوداً كما شهدها ثبوتاً، فكانت بكل وجه حركته من العدم الثبوتي إلى الوجود حركة حب من جانب الحق وجانبه </w:t>
      </w:r>
      <w:r w:rsidRPr="00A87DB5">
        <w:rPr>
          <w:rFonts w:ascii="Sakkal Majalla" w:hAnsi="Sakkal Majalla" w:cs="Sakkal Majalla"/>
          <w:sz w:val="36"/>
          <w:szCs w:val="36"/>
        </w:rPr>
        <w:t>]</w:t>
      </w:r>
      <w:r w:rsidRPr="00A87DB5">
        <w:rPr>
          <w:rFonts w:ascii="Sakkal Majalla" w:hAnsi="Sakkal Majalla" w:cs="Sakkal Majalla"/>
          <w:sz w:val="36"/>
          <w:szCs w:val="36"/>
          <w:rtl/>
        </w:rPr>
        <w:t>من جانب العالم</w:t>
      </w:r>
      <w:r w:rsidRPr="00A87DB5">
        <w:rPr>
          <w:rFonts w:ascii="Sakkal Majalla" w:hAnsi="Sakkal Majalla" w:cs="Sakkal Majalla"/>
          <w:sz w:val="36"/>
          <w:szCs w:val="36"/>
        </w:rPr>
        <w:t>[</w:t>
      </w:r>
      <w:r w:rsidRPr="00A87DB5">
        <w:rPr>
          <w:rFonts w:ascii="Sakkal Majalla" w:hAnsi="Sakkal Majalla" w:cs="Sakkal Majalla"/>
          <w:sz w:val="36"/>
          <w:szCs w:val="36"/>
          <w:rtl/>
        </w:rPr>
        <w:t>. فإن الكمال محبوب لذاته، وعلمه تعالى بنفسه، من حيث هو غني عن العالمين، هو له وما بقي إلا تمام مرتبة العلم بالعلم الحادث الذي يكون من هذه الأعيان أعيان العالم، إذا وجدت، فتظهر صورة الكمال بالعلم المحدث والقديم فتكمل مرتبة العلم بالوجهين، وكذلك تكمل مراتب الوجود"</w:t>
      </w:r>
      <w:r w:rsidR="00C862EA" w:rsidRPr="00A87DB5">
        <w:rPr>
          <w:rStyle w:val="FootnoteReference"/>
          <w:rFonts w:ascii="Sakkal Majalla" w:hAnsi="Sakkal Majalla" w:cs="Sakkal Majalla"/>
          <w:sz w:val="36"/>
          <w:szCs w:val="36"/>
          <w:rtl/>
        </w:rPr>
        <w:footnoteReference w:id="35"/>
      </w:r>
      <w:r w:rsidRPr="00A87DB5">
        <w:rPr>
          <w:rFonts w:ascii="Sakkal Majalla" w:hAnsi="Sakkal Majalla" w:cs="Sakkal Majalla"/>
          <w:sz w:val="36"/>
          <w:szCs w:val="36"/>
          <w:rtl/>
        </w:rPr>
        <w:t>.</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أما الأحاديث النبوية فمنها قوله صلى الله عليه وسلم: (مَنْ عَرَفَ نَفْسَهُ فَقَدْ عَرَفَ رَبَّهُ)</w:t>
      </w:r>
      <w:r w:rsidR="004A5963" w:rsidRPr="00A87DB5">
        <w:rPr>
          <w:rStyle w:val="FootnoteReference"/>
          <w:rFonts w:ascii="Sakkal Majalla" w:hAnsi="Sakkal Majalla" w:cs="Sakkal Majalla"/>
          <w:sz w:val="36"/>
          <w:szCs w:val="36"/>
          <w:rtl/>
        </w:rPr>
        <w:footnoteReference w:id="36"/>
      </w:r>
      <w:r w:rsidRPr="00A87DB5">
        <w:rPr>
          <w:rFonts w:ascii="Sakkal Majalla" w:hAnsi="Sakkal Majalla" w:cs="Sakkal Majalla"/>
          <w:sz w:val="36"/>
          <w:szCs w:val="36"/>
          <w:rtl/>
        </w:rPr>
        <w:t>، قال ابن عربي شارحاً لهذا الحديث: "ومعرفة الإنسان بنفسه مقدمة على معرفته بربه، فإن معرفته بربه نتيجة عن معرفته بنفسه، لذلك قال عليه السلام: (مَنْ عَرَفَ نَفْسَهُ فَقَدْعَرَفَ رَبَّهُ)، فإن شئت قلت بمنع المعرفة في هذا الخبر والعجز عن الوصول فإنه سائغ فيه، وإن شئت قلت بثبوت المعرفة، فالأول أن تعرف أن نفسك لا تعرفها فلا تعرف ربك، والثاني أن تعرفها فتعرف ربك"</w:t>
      </w:r>
      <w:r w:rsidR="004A5963" w:rsidRPr="00A87DB5">
        <w:rPr>
          <w:rStyle w:val="FootnoteReference"/>
          <w:rFonts w:ascii="Sakkal Majalla" w:hAnsi="Sakkal Majalla" w:cs="Sakkal Majalla"/>
          <w:sz w:val="36"/>
          <w:szCs w:val="36"/>
          <w:rtl/>
        </w:rPr>
        <w:footnoteReference w:id="37"/>
      </w:r>
      <w:r w:rsidRPr="00A87DB5">
        <w:rPr>
          <w:rFonts w:ascii="Sakkal Majalla" w:hAnsi="Sakkal Majalla" w:cs="Sakkal Majalla"/>
          <w:sz w:val="36"/>
          <w:szCs w:val="36"/>
          <w:rtl/>
        </w:rPr>
        <w:t>.</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ومنها قوله صلى الله عليه وسلم: (إِنَّ اللهَ كَانَ وَلَا شَيْ</w:t>
      </w:r>
      <w:r w:rsidRPr="00A87DB5">
        <w:rPr>
          <w:rFonts w:ascii="Sakkal Majalla" w:hAnsi="Sakkal Majalla" w:cs="Sakkal Majalla" w:hint="cs"/>
          <w:sz w:val="36"/>
          <w:szCs w:val="36"/>
          <w:rtl/>
        </w:rPr>
        <w:t>ءَ</w:t>
      </w:r>
      <w:r w:rsidRPr="00A87DB5">
        <w:rPr>
          <w:rFonts w:ascii="Sakkal Majalla" w:hAnsi="Sakkal Majalla" w:cs="Sakkal Majalla"/>
          <w:sz w:val="36"/>
          <w:szCs w:val="36"/>
          <w:rtl/>
        </w:rPr>
        <w:t xml:space="preserve"> مَعَهُ)</w:t>
      </w:r>
      <w:r w:rsidR="004A5963" w:rsidRPr="00A87DB5">
        <w:rPr>
          <w:rStyle w:val="FootnoteReference"/>
          <w:rFonts w:ascii="Sakkal Majalla" w:hAnsi="Sakkal Majalla" w:cs="Sakkal Majalla"/>
          <w:sz w:val="36"/>
          <w:szCs w:val="36"/>
          <w:rtl/>
        </w:rPr>
        <w:footnoteReference w:id="38"/>
      </w:r>
      <w:r w:rsidR="004A5963" w:rsidRPr="00A87DB5">
        <w:rPr>
          <w:rFonts w:ascii="Sakkal Majalla" w:hAnsi="Sakkal Majalla" w:cs="Sakkal Majalla" w:hint="cs"/>
          <w:sz w:val="36"/>
          <w:szCs w:val="36"/>
          <w:rtl/>
        </w:rPr>
        <w:t xml:space="preserve"> </w:t>
      </w:r>
      <w:r w:rsidRPr="00A87DB5">
        <w:rPr>
          <w:rFonts w:ascii="Sakkal Majalla" w:hAnsi="Sakkal Majalla" w:cs="Sakkal Majalla"/>
          <w:sz w:val="36"/>
          <w:szCs w:val="36"/>
          <w:rtl/>
        </w:rPr>
        <w:t>وقد درج الصوفية على تذييل هذا الحديث بقولهم: "وهو الآن على ما عليه كان"</w:t>
      </w:r>
      <w:r w:rsidR="004A5963" w:rsidRPr="00A87DB5">
        <w:rPr>
          <w:rStyle w:val="FootnoteReference"/>
          <w:rFonts w:ascii="Sakkal Majalla" w:hAnsi="Sakkal Majalla" w:cs="Sakkal Majalla"/>
          <w:sz w:val="36"/>
          <w:szCs w:val="36"/>
          <w:rtl/>
        </w:rPr>
        <w:footnoteReference w:id="39"/>
      </w:r>
      <w:r w:rsidRPr="00A87DB5">
        <w:rPr>
          <w:rFonts w:ascii="Sakkal Majalla" w:hAnsi="Sakkal Majalla" w:cs="Sakkal Majalla"/>
          <w:sz w:val="36"/>
          <w:szCs w:val="36"/>
          <w:rtl/>
        </w:rPr>
        <w:t xml:space="preserve">، يريدون بذلك أن العالم لا وجود له على الحقيقة وإنما الوجود هو الله تعالى وحده. </w:t>
      </w:r>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sz w:val="36"/>
          <w:szCs w:val="36"/>
          <w:rtl/>
        </w:rPr>
        <w:lastRenderedPageBreak/>
        <w:t>هذه هي بعض الأحاديث التي استند إليها أصحاب مذهب وحدة الوجود في تأييد مذهبه في وحدة الوجود.</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وجملة القول نرى أن ابن عربي ومدرسته بعده قد جعل القرآن والحديث عمدتهم وعدتهم في الوصول إلى روح المذهب، ومهما يكن من أمر فإنه وإن كان قد أخذ عليه الأخذ بالأحاديث الضعيفة أو الموضوعة إلا أنها مطابقة لما نزل في القرآن الكريم كحديث الخلق من الكنز بأنه مستفاد من قوله تعالى: ﴿وَمَا خَلَقۡتُ ٱلۡجِنَّ وَٱلۡإِنسَ إِلَّا لِيَعۡبُدُونِ﴾</w:t>
      </w:r>
      <w:r w:rsidR="004A5963" w:rsidRPr="00A87DB5">
        <w:rPr>
          <w:rFonts w:ascii="Sakkal Majalla" w:hAnsi="Sakkal Majalla" w:cs="Sakkal Majalla" w:hint="cs"/>
          <w:sz w:val="36"/>
          <w:szCs w:val="36"/>
          <w:rtl/>
        </w:rPr>
        <w:t xml:space="preserve"> (سورة الذاريات: 56)</w:t>
      </w:r>
      <w:r w:rsidR="00D11444" w:rsidRPr="00A87DB5">
        <w:rPr>
          <w:rFonts w:ascii="Sakkal Majalla" w:hAnsi="Sakkal Majalla" w:cs="Sakkal Majalla" w:hint="cs"/>
          <w:sz w:val="36"/>
          <w:szCs w:val="36"/>
          <w:rtl/>
        </w:rPr>
        <w:t>.</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وقد نرى سابقاً أن ابن عربي يدعو صراحة لمن أراد أن يحفظ عقيدته من الشبه والضلالات فليأخذ من القرآن الكريم، فإنه متواتر قطعي ومعصوم بخلاف من يأخذ عقيدته من طريق الفكر والنظر من غير أن يعضده بشرع أو كشف</w:t>
      </w:r>
      <w:r w:rsidR="00D11444" w:rsidRPr="00A87DB5">
        <w:rPr>
          <w:rStyle w:val="FootnoteReference"/>
          <w:rFonts w:ascii="Sakkal Majalla" w:hAnsi="Sakkal Majalla" w:cs="Sakkal Majalla"/>
          <w:sz w:val="36"/>
          <w:szCs w:val="36"/>
          <w:rtl/>
        </w:rPr>
        <w:footnoteReference w:id="40"/>
      </w:r>
      <w:r w:rsidRPr="00A87DB5">
        <w:rPr>
          <w:rFonts w:ascii="Sakkal Majalla" w:hAnsi="Sakkal Majalla" w:cs="Sakkal Majalla"/>
          <w:sz w:val="36"/>
          <w:szCs w:val="36"/>
          <w:rtl/>
        </w:rPr>
        <w:t>. كما أنه صرح أيضاً بتقليده للرسول صلى الله عليه وسلم فقط حيث قال: "ليس عندي بحمد الله تقليد لأحد غير رسول الله صلى الله عليه وسلم، فعلومنا كلها محفوظة من الخط</w:t>
      </w:r>
      <w:r w:rsidRPr="00A87DB5">
        <w:rPr>
          <w:rFonts w:ascii="Sakkal Majalla" w:hAnsi="Sakkal Majalla" w:cs="Sakkal Majalla" w:hint="cs"/>
          <w:sz w:val="36"/>
          <w:szCs w:val="36"/>
          <w:rtl/>
        </w:rPr>
        <w:t>إ</w:t>
      </w:r>
      <w:r w:rsidRPr="00A87DB5">
        <w:rPr>
          <w:rFonts w:ascii="Sakkal Majalla" w:hAnsi="Sakkal Majalla" w:cs="Sakkal Majalla"/>
          <w:sz w:val="36"/>
          <w:szCs w:val="36"/>
          <w:rtl/>
        </w:rPr>
        <w:t>"</w:t>
      </w:r>
      <w:r w:rsidR="00D11444" w:rsidRPr="00A87DB5">
        <w:rPr>
          <w:rStyle w:val="FootnoteReference"/>
          <w:rFonts w:ascii="Sakkal Majalla" w:hAnsi="Sakkal Majalla" w:cs="Sakkal Majalla"/>
          <w:sz w:val="36"/>
          <w:szCs w:val="36"/>
          <w:rtl/>
        </w:rPr>
        <w:footnoteReference w:id="41"/>
      </w:r>
      <w:r w:rsidRPr="00A87DB5">
        <w:rPr>
          <w:rFonts w:ascii="Sakkal Majalla" w:hAnsi="Sakkal Majalla" w:cs="Sakkal Majalla"/>
          <w:sz w:val="36"/>
          <w:szCs w:val="36"/>
          <w:rtl/>
        </w:rPr>
        <w:t>.</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وهذا يؤكد القول بأنه لم يحد عن الكتاب والسنة في كل مصنفات مما يثبت صحة عقيدته وصدق مذهبه ويستوجب عدم الطعن فيها والتنكر لها.</w:t>
      </w:r>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sz w:val="36"/>
          <w:szCs w:val="36"/>
          <w:rtl/>
        </w:rPr>
        <w:t>المطلب الثالث: موقف العلماء منها</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hint="cs"/>
          <w:sz w:val="36"/>
          <w:szCs w:val="36"/>
          <w:rtl/>
        </w:rPr>
        <w:t>ا</w:t>
      </w:r>
      <w:r w:rsidRPr="00A87DB5">
        <w:rPr>
          <w:rFonts w:ascii="Sakkal Majalla" w:hAnsi="Sakkal Majalla" w:cs="Sakkal Majalla"/>
          <w:sz w:val="36"/>
          <w:szCs w:val="36"/>
          <w:rtl/>
        </w:rPr>
        <w:t xml:space="preserve">ختلف العلماء في تقدير مذهب وحدة الوجود اختلافاً شديداً، حتى </w:t>
      </w:r>
      <w:r w:rsidRPr="00A87DB5">
        <w:rPr>
          <w:rFonts w:ascii="Sakkal Majalla" w:hAnsi="Sakkal Majalla" w:cs="Sakkal Majalla" w:hint="cs"/>
          <w:sz w:val="36"/>
          <w:szCs w:val="36"/>
          <w:rtl/>
        </w:rPr>
        <w:t>ا</w:t>
      </w:r>
      <w:r w:rsidRPr="00A87DB5">
        <w:rPr>
          <w:rFonts w:ascii="Sakkal Majalla" w:hAnsi="Sakkal Majalla" w:cs="Sakkal Majalla"/>
          <w:sz w:val="36"/>
          <w:szCs w:val="36"/>
          <w:rtl/>
        </w:rPr>
        <w:t>نقسموا إلى فريقين متعارضين: فريق يرى هذا المذهب يتمشى مع روح العقيدة الصحيحة وفريق يراه مذهباً خارجاً عن عقيدة الإسلام الصحيحة.</w:t>
      </w:r>
    </w:p>
    <w:p w:rsidR="00630079" w:rsidRPr="00A87DB5" w:rsidRDefault="00630079" w:rsidP="00637BB9">
      <w:pPr>
        <w:ind w:firstLine="720"/>
        <w:jc w:val="both"/>
        <w:rPr>
          <w:rFonts w:ascii="Sakkal Majalla" w:hAnsi="Sakkal Majalla" w:cs="Sakkal Majalla"/>
          <w:sz w:val="36"/>
          <w:szCs w:val="36"/>
        </w:rPr>
      </w:pPr>
      <w:r w:rsidRPr="00A87DB5">
        <w:rPr>
          <w:rFonts w:ascii="Sakkal Majalla" w:hAnsi="Sakkal Majalla" w:cs="Sakkal Majalla"/>
          <w:sz w:val="36"/>
          <w:szCs w:val="36"/>
          <w:rtl/>
        </w:rPr>
        <w:t xml:space="preserve">ومرد هذا الاختلاف إلى أن ابن عربي وهو من أئمة المذهب كان شديد التناقض فيما يكتب، كثير التقلب بين الالتزام بالشرع وحدوده مرة، وتجاوز ما تعارف عليه الفقهاء والعلماء من رسوم الدين وحدوده مرة أخرى، ولأن ابن عربي صوفي أصالة "يأخذ بمنهج التصوير العاطفي والرمز والإشارة والاعتماد على أساليب الخيال في التعبير </w:t>
      </w:r>
      <w:r w:rsidRPr="00A87DB5">
        <w:rPr>
          <w:rFonts w:ascii="Sakkal Majalla" w:hAnsi="Sakkal Majalla" w:cs="Sakkal Majalla"/>
          <w:sz w:val="36"/>
          <w:szCs w:val="36"/>
          <w:rtl/>
        </w:rPr>
        <w:lastRenderedPageBreak/>
        <w:t>باعتبار أن ما يعالج من المسائل يستعصي على العقل غير المؤيد بالذوق أن يدركها، ويستعصي على غير اللغة الرمزية أن تفصح عن أسرارها"</w:t>
      </w:r>
      <w:r w:rsidR="00A57086" w:rsidRPr="00A87DB5">
        <w:rPr>
          <w:rStyle w:val="FootnoteReference"/>
          <w:rFonts w:ascii="Sakkal Majalla" w:hAnsi="Sakkal Majalla" w:cs="Sakkal Majalla"/>
          <w:sz w:val="36"/>
          <w:szCs w:val="36"/>
          <w:rtl/>
        </w:rPr>
        <w:footnoteReference w:id="42"/>
      </w:r>
      <w:r w:rsidRPr="00A87DB5">
        <w:rPr>
          <w:rFonts w:ascii="Sakkal Majalla" w:hAnsi="Sakkal Majalla" w:cs="Sakkal Majalla"/>
          <w:sz w:val="36"/>
          <w:szCs w:val="36"/>
          <w:rtl/>
        </w:rPr>
        <w:t>.</w:t>
      </w:r>
    </w:p>
    <w:p w:rsidR="00630079" w:rsidRPr="00A87DB5" w:rsidRDefault="00630079" w:rsidP="00637BB9">
      <w:pPr>
        <w:ind w:firstLine="720"/>
        <w:jc w:val="both"/>
        <w:rPr>
          <w:rFonts w:ascii="Sakkal Majalla" w:hAnsi="Sakkal Majalla" w:cs="Sakkal Majalla"/>
          <w:sz w:val="36"/>
          <w:szCs w:val="36"/>
        </w:rPr>
      </w:pPr>
      <w:r w:rsidRPr="00A87DB5">
        <w:rPr>
          <w:rFonts w:ascii="Sakkal Majalla" w:hAnsi="Sakkal Majalla" w:cs="Sakkal Majalla"/>
          <w:sz w:val="36"/>
          <w:szCs w:val="36"/>
          <w:rtl/>
        </w:rPr>
        <w:t>فقد تفاوت الناس في فهم مراده، هل المقصود من أقاويله ظواهرها البادية، أو أن الأمر يحتاج إلى فهم أشمل وأدق لا يكون إلا بالتأويل باعتبار أن ما يقوله من (متشابه القول)</w:t>
      </w:r>
      <w:r w:rsidR="006B7E9C" w:rsidRPr="00A87DB5">
        <w:rPr>
          <w:rStyle w:val="FootnoteReference"/>
          <w:rFonts w:ascii="Sakkal Majalla" w:hAnsi="Sakkal Majalla" w:cs="Sakkal Majalla"/>
          <w:sz w:val="36"/>
          <w:szCs w:val="36"/>
          <w:rtl/>
        </w:rPr>
        <w:footnoteReference w:id="43"/>
      </w:r>
      <w:r w:rsidRPr="00A87DB5">
        <w:rPr>
          <w:rFonts w:ascii="Sakkal Majalla" w:hAnsi="Sakkal Majalla" w:cs="Sakkal Majalla"/>
          <w:sz w:val="36"/>
          <w:szCs w:val="36"/>
          <w:rtl/>
        </w:rPr>
        <w:t>الذي لا يستقيم فهمه إلا بضروب من التأويل. ولعل إلى هذا الازدواج في لغة التعبير أشار المؤرخون عندما وصفوه بأنه (ظاهري المذهب) في العبارات، (باطني النظر) في الاعتقادات</w:t>
      </w:r>
      <w:r w:rsidR="006B7E9C" w:rsidRPr="00A87DB5">
        <w:rPr>
          <w:rStyle w:val="FootnoteReference"/>
          <w:rFonts w:ascii="Sakkal Majalla" w:hAnsi="Sakkal Majalla" w:cs="Sakkal Majalla"/>
          <w:sz w:val="36"/>
          <w:szCs w:val="36"/>
          <w:rtl/>
        </w:rPr>
        <w:footnoteReference w:id="44"/>
      </w:r>
      <w:r w:rsidRPr="00A87DB5">
        <w:rPr>
          <w:rFonts w:ascii="Sakkal Majalla" w:hAnsi="Sakkal Majalla" w:cs="Sakkal Majalla"/>
          <w:sz w:val="36"/>
          <w:szCs w:val="36"/>
          <w:rtl/>
        </w:rPr>
        <w:t xml:space="preserve">. </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بالإضافة إلى ما سبق أن ابن عربي قد أذاع مذهبه في وحدة الوجود مشتتاً بين ثنايا التفصيل، مختلطاً بمسائل الفقه والحديث والكلام والتفسير وغيرها. وليس من شك في أنه تعمد هذا التشتيت لعناصر مذهبه إمعاناً في إخفاء حقيقته الكاملة وضناًّ به على من ليس أهلاً له</w:t>
      </w:r>
      <w:r w:rsidR="006B7E9C" w:rsidRPr="00A87DB5">
        <w:rPr>
          <w:rStyle w:val="FootnoteReference"/>
          <w:rFonts w:ascii="Sakkal Majalla" w:hAnsi="Sakkal Majalla" w:cs="Sakkal Majalla"/>
          <w:sz w:val="36"/>
          <w:szCs w:val="36"/>
          <w:rtl/>
        </w:rPr>
        <w:footnoteReference w:id="45"/>
      </w:r>
      <w:r w:rsidRPr="00A87DB5">
        <w:rPr>
          <w:rFonts w:ascii="Sakkal Majalla" w:hAnsi="Sakkal Majalla" w:cs="Sakkal Majalla"/>
          <w:sz w:val="36"/>
          <w:szCs w:val="36"/>
          <w:rtl/>
        </w:rPr>
        <w:t>. ولو شرح مذهبه بلغة واحدة لوضحت معانيه وارتفع الشك في أمره</w:t>
      </w:r>
      <w:r w:rsidRPr="00A87DB5">
        <w:rPr>
          <w:rFonts w:ascii="Sakkal Majalla" w:hAnsi="Sakkal Majalla" w:cs="Sakkal Majalla"/>
          <w:sz w:val="36"/>
          <w:szCs w:val="36"/>
          <w:vertAlign w:val="superscript"/>
          <w:rtl/>
        </w:rPr>
        <w:t xml:space="preserve"> </w:t>
      </w:r>
      <w:r w:rsidR="00766269" w:rsidRPr="00A87DB5">
        <w:rPr>
          <w:rStyle w:val="FootnoteReference"/>
          <w:rFonts w:ascii="Sakkal Majalla" w:hAnsi="Sakkal Majalla" w:cs="Sakkal Majalla"/>
          <w:sz w:val="36"/>
          <w:szCs w:val="36"/>
          <w:rtl/>
        </w:rPr>
        <w:footnoteReference w:id="46"/>
      </w:r>
      <w:r w:rsidRPr="00A87DB5">
        <w:rPr>
          <w:rFonts w:ascii="Sakkal Majalla" w:hAnsi="Sakkal Majalla" w:cs="Sakkal Majalla"/>
          <w:sz w:val="36"/>
          <w:szCs w:val="36"/>
          <w:rtl/>
        </w:rPr>
        <w:t>وصار من السهل للباحث أن ينتهي في شأنه ومذهبه إلى حكم مجرد.</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ولهذا الأسباب أيضاً نرى بعض العلماء يقفون منه أحياناً موقف الحيرة، يقول ابن حجر عنه: "قال أشياء عدها طائفة من العلماء مروقاً وزندقة، وعدها طائفة من متشابه القول، وإن ظاهرها كفر وضلال، وباطنها حق وعرفان"</w:t>
      </w:r>
      <w:r w:rsidR="00766269" w:rsidRPr="00A87DB5">
        <w:rPr>
          <w:rStyle w:val="FootnoteReference"/>
          <w:rFonts w:ascii="Sakkal Majalla" w:hAnsi="Sakkal Majalla" w:cs="Sakkal Majalla"/>
          <w:sz w:val="36"/>
          <w:szCs w:val="36"/>
          <w:rtl/>
        </w:rPr>
        <w:footnoteReference w:id="47"/>
      </w:r>
      <w:r w:rsidRPr="00A87DB5">
        <w:rPr>
          <w:rFonts w:ascii="Sakkal Majalla" w:hAnsi="Sakkal Majalla" w:cs="Sakkal Majalla"/>
          <w:sz w:val="36"/>
          <w:szCs w:val="36"/>
          <w:rtl/>
        </w:rPr>
        <w:t>. وقال المناوي في طبقات الأولياء: "وقد تفرق الناس في شأنه شيَعاً، وسلكوا في أمره طرائق قِدَداً. فذهبت طائفة إلى أنه زنديق لا صديق، وقال قوم إنه واسطة عقد الأولياء ورئيس الأصفياء، وصار آخرون إلى اعتقاد ولايته، وتحريم النظر في كتبه"</w:t>
      </w:r>
      <w:r w:rsidR="00766269" w:rsidRPr="00A87DB5">
        <w:rPr>
          <w:rStyle w:val="FootnoteReference"/>
          <w:rFonts w:ascii="Sakkal Majalla" w:hAnsi="Sakkal Majalla" w:cs="Sakkal Majalla"/>
          <w:sz w:val="36"/>
          <w:szCs w:val="36"/>
          <w:rtl/>
        </w:rPr>
        <w:footnoteReference w:id="48"/>
      </w:r>
      <w:r w:rsidRPr="00A87DB5">
        <w:rPr>
          <w:rFonts w:ascii="Sakkal Majalla" w:hAnsi="Sakkal Majalla" w:cs="Sakkal Majalla"/>
          <w:sz w:val="36"/>
          <w:szCs w:val="36"/>
          <w:rtl/>
        </w:rPr>
        <w:t>.</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lastRenderedPageBreak/>
        <w:t>وهكذا نجد ابن عربي يؤكد تارة الالتزام بظواهر الشرع وحدوده ويرد كل حقيقة لا ترتبط بالشريعة أصلاً، فيقول: إياك أن ترمي ميزان الشرع من يدك في العلم الرسمي، بل بادر إلى العمل بكل ما حكم به وإن فهمت منه خلاف ما يفهمه الناس، مما يحول بينك وبين إمضاء ظاهر الحكم فلا تقول عليه، فإنه مكر إلهي بصورة علم إلهي من حيث لا تشعر، ثم قال: "واعلم أن تقديم الكشف على النص ليس بشئ عندنا، لكثرة اللبس على أهله، وإلا فالكشف الصحيح لا يأتي قط إلا موافقاً لظاهر الشريعة، فمن قدم كشفه على النص فقد خرج عن الانتظام في سلك أهل الله ولحق بالأخسرين أعمالاً"</w:t>
      </w:r>
      <w:r w:rsidR="00E5119A" w:rsidRPr="00A87DB5">
        <w:rPr>
          <w:rStyle w:val="FootnoteReference"/>
          <w:rFonts w:ascii="Sakkal Majalla" w:hAnsi="Sakkal Majalla" w:cs="Sakkal Majalla"/>
          <w:sz w:val="36"/>
          <w:szCs w:val="36"/>
          <w:rtl/>
        </w:rPr>
        <w:footnoteReference w:id="49"/>
      </w:r>
      <w:r w:rsidRPr="00A87DB5">
        <w:rPr>
          <w:rFonts w:ascii="Sakkal Majalla" w:hAnsi="Sakkal Majalla" w:cs="Sakkal Majalla"/>
          <w:sz w:val="36"/>
          <w:szCs w:val="36"/>
          <w:rtl/>
        </w:rPr>
        <w:t>. ويقول في الفتوحات: "وكل مجاهدة وخلوة وتصفية نفس على غير شريعة ولا مؤمن بها، على ما هي عليه في نفسها، فإن العلم الذي يكون عليه ويجده عند هذا الاستعداد، ليس بعلم ميراث، ولا للحق إليه نظر نبي"</w:t>
      </w:r>
      <w:r w:rsidR="00E5119A" w:rsidRPr="00A87DB5">
        <w:rPr>
          <w:rStyle w:val="FootnoteReference"/>
          <w:rFonts w:ascii="Sakkal Majalla" w:hAnsi="Sakkal Majalla" w:cs="Sakkal Majalla"/>
          <w:sz w:val="36"/>
          <w:szCs w:val="36"/>
          <w:rtl/>
        </w:rPr>
        <w:footnoteReference w:id="50"/>
      </w:r>
      <w:r w:rsidRPr="00A87DB5">
        <w:rPr>
          <w:rFonts w:ascii="Sakkal Majalla" w:hAnsi="Sakkal Majalla" w:cs="Sakkal Majalla"/>
          <w:sz w:val="36"/>
          <w:szCs w:val="36"/>
          <w:rtl/>
        </w:rPr>
        <w:t xml:space="preserve">. </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ولكنه نرى مرة أخرى يقرر أيضاً قضية وحدة الوجود صراحة، في مثل قوله: "سبحان من أظهر الأشياء وهو عينها":</w:t>
      </w:r>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sz w:val="36"/>
          <w:szCs w:val="36"/>
          <w:rtl/>
        </w:rPr>
        <w:t>يا خــالق الأشياء في نفســــــه</w:t>
      </w:r>
      <w:r w:rsidRPr="00A87DB5">
        <w:rPr>
          <w:rFonts w:ascii="Sakkal Majalla" w:hAnsi="Sakkal Majalla" w:cs="Sakkal Majalla"/>
          <w:sz w:val="36"/>
          <w:szCs w:val="36"/>
          <w:rtl/>
        </w:rPr>
        <w:tab/>
        <w:t>#</w:t>
      </w:r>
      <w:r w:rsidRPr="00A87DB5">
        <w:rPr>
          <w:rFonts w:ascii="Sakkal Majalla" w:hAnsi="Sakkal Majalla" w:cs="Sakkal Majalla"/>
          <w:sz w:val="36"/>
          <w:szCs w:val="36"/>
          <w:rtl/>
        </w:rPr>
        <w:tab/>
        <w:t>أنت لما تخلقه جامــــــع</w:t>
      </w:r>
      <w:r w:rsidRPr="00A87DB5">
        <w:rPr>
          <w:rFonts w:ascii="Sakkal Majalla" w:hAnsi="Sakkal Majalla" w:cs="Sakkal Majalla"/>
          <w:sz w:val="36"/>
          <w:szCs w:val="36"/>
          <w:rtl/>
        </w:rPr>
        <w:tab/>
      </w:r>
    </w:p>
    <w:p w:rsidR="00630079" w:rsidRPr="00A87DB5" w:rsidRDefault="00630079" w:rsidP="00E5119A">
      <w:pPr>
        <w:jc w:val="both"/>
        <w:rPr>
          <w:rFonts w:ascii="Sakkal Majalla" w:hAnsi="Sakkal Majalla" w:cs="Sakkal Majalla"/>
          <w:sz w:val="36"/>
          <w:szCs w:val="36"/>
          <w:rtl/>
        </w:rPr>
      </w:pPr>
      <w:r w:rsidRPr="00A87DB5">
        <w:rPr>
          <w:rFonts w:ascii="Sakkal Majalla" w:hAnsi="Sakkal Majalla" w:cs="Sakkal Majalla"/>
          <w:sz w:val="36"/>
          <w:szCs w:val="36"/>
          <w:rtl/>
        </w:rPr>
        <w:t>تخـــلق ما لا ينتهي كونــــــــه</w:t>
      </w:r>
      <w:r w:rsidRPr="00A87DB5">
        <w:rPr>
          <w:rFonts w:ascii="Sakkal Majalla" w:hAnsi="Sakkal Majalla" w:cs="Sakkal Majalla"/>
          <w:sz w:val="36"/>
          <w:szCs w:val="36"/>
          <w:rtl/>
        </w:rPr>
        <w:tab/>
        <w:t>#</w:t>
      </w:r>
      <w:r w:rsidRPr="00A87DB5">
        <w:rPr>
          <w:rFonts w:ascii="Sakkal Majalla" w:hAnsi="Sakkal Majalla" w:cs="Sakkal Majalla"/>
          <w:sz w:val="36"/>
          <w:szCs w:val="36"/>
          <w:rtl/>
        </w:rPr>
        <w:tab/>
        <w:t>فيك أنت الضيق الواسع</w:t>
      </w:r>
      <w:r w:rsidR="00E5119A" w:rsidRPr="00A87DB5">
        <w:rPr>
          <w:rStyle w:val="FootnoteReference"/>
          <w:rFonts w:ascii="Sakkal Majalla" w:hAnsi="Sakkal Majalla" w:cs="Sakkal Majalla"/>
          <w:sz w:val="36"/>
          <w:szCs w:val="36"/>
          <w:rtl/>
        </w:rPr>
        <w:footnoteReference w:id="51"/>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وهكذا فليس غريباً إذ نجد الناس في ابن عربي وبالتالي في مذهبه مختلفين أشد الاختلاف، فمن نظر إلى ظاهر نصوصها هاجمه وأنكر مذهبه، ومن فهم الجانب الباطني منها وأدرك مقصده وفك ألغازه شهد له بالعلم والولاية وجعل مذهبه في قمة التوحيد الذي وصل إليه العارفون بالله، ويمكن إيجاز هذه الاختلافات فيما يلي:</w:t>
      </w:r>
    </w:p>
    <w:p w:rsidR="00630079" w:rsidRPr="00A87DB5" w:rsidRDefault="00630079" w:rsidP="00637BB9">
      <w:pPr>
        <w:ind w:firstLine="720"/>
        <w:jc w:val="both"/>
        <w:rPr>
          <w:rFonts w:ascii="Sakkal Majalla" w:hAnsi="Sakkal Majalla" w:cs="Sakkal Majalla"/>
          <w:sz w:val="36"/>
          <w:szCs w:val="36"/>
        </w:rPr>
      </w:pPr>
      <w:r w:rsidRPr="00A87DB5">
        <w:rPr>
          <w:rFonts w:ascii="Sakkal Majalla" w:hAnsi="Sakkal Majalla" w:cs="Sakkal Majalla"/>
          <w:sz w:val="36"/>
          <w:szCs w:val="36"/>
          <w:rtl/>
        </w:rPr>
        <w:t>أولاً: فريق هاجمه واتهمه بالكفر والالحاد، واتهم مذهبه مروقاً وخروجاً عن الدين الحنيف، ومنهم برهان الدين البقاعي، والعلاء البخاري، والحس</w:t>
      </w:r>
      <w:r w:rsidRPr="00A87DB5">
        <w:rPr>
          <w:rFonts w:ascii="Sakkal Majalla" w:hAnsi="Sakkal Majalla" w:cs="Sakkal Majalla" w:hint="cs"/>
          <w:sz w:val="36"/>
          <w:szCs w:val="36"/>
          <w:rtl/>
        </w:rPr>
        <w:t>ي</w:t>
      </w:r>
      <w:r w:rsidRPr="00A87DB5">
        <w:rPr>
          <w:rFonts w:ascii="Sakkal Majalla" w:hAnsi="Sakkal Majalla" w:cs="Sakkal Majalla"/>
          <w:sz w:val="36"/>
          <w:szCs w:val="36"/>
          <w:rtl/>
        </w:rPr>
        <w:t>ن بن الأه</w:t>
      </w:r>
      <w:r w:rsidRPr="00A87DB5">
        <w:rPr>
          <w:rFonts w:ascii="Sakkal Majalla" w:hAnsi="Sakkal Majalla" w:cs="Sakkal Majalla" w:hint="cs"/>
          <w:sz w:val="36"/>
          <w:szCs w:val="36"/>
          <w:rtl/>
        </w:rPr>
        <w:t>د</w:t>
      </w:r>
      <w:r w:rsidRPr="00A87DB5">
        <w:rPr>
          <w:rFonts w:ascii="Sakkal Majalla" w:hAnsi="Sakkal Majalla" w:cs="Sakkal Majalla"/>
          <w:sz w:val="36"/>
          <w:szCs w:val="36"/>
          <w:rtl/>
        </w:rPr>
        <w:t xml:space="preserve">ل، </w:t>
      </w:r>
      <w:r w:rsidRPr="00A87DB5">
        <w:rPr>
          <w:rFonts w:ascii="Sakkal Majalla" w:hAnsi="Sakkal Majalla" w:cs="Sakkal Majalla"/>
          <w:sz w:val="36"/>
          <w:szCs w:val="36"/>
          <w:rtl/>
        </w:rPr>
        <w:lastRenderedPageBreak/>
        <w:t>وعباس العزاوي</w:t>
      </w:r>
      <w:r w:rsidR="003E4A1B" w:rsidRPr="00A87DB5">
        <w:rPr>
          <w:rStyle w:val="FootnoteReference"/>
          <w:rFonts w:ascii="Sakkal Majalla" w:hAnsi="Sakkal Majalla" w:cs="Sakkal Majalla"/>
          <w:sz w:val="36"/>
          <w:szCs w:val="36"/>
          <w:rtl/>
        </w:rPr>
        <w:footnoteReference w:id="52"/>
      </w:r>
      <w:r w:rsidRPr="00A87DB5">
        <w:rPr>
          <w:rFonts w:ascii="Sakkal Majalla" w:hAnsi="Sakkal Majalla" w:cs="Sakkal Majalla"/>
          <w:sz w:val="36"/>
          <w:szCs w:val="36"/>
          <w:rtl/>
        </w:rPr>
        <w:t>، وابن الخياط، والحافظ الذهبي، وابن تيمية، وابن إياس، والتفتازاني، وعلي القاري، والإمام جمال الدين بن محمد بن نور الدين</w:t>
      </w:r>
      <w:r w:rsidR="008D394E" w:rsidRPr="00A87DB5">
        <w:rPr>
          <w:rStyle w:val="FootnoteReference"/>
          <w:rFonts w:ascii="Sakkal Majalla" w:hAnsi="Sakkal Majalla" w:cs="Sakkal Majalla"/>
          <w:sz w:val="36"/>
          <w:szCs w:val="36"/>
          <w:rtl/>
        </w:rPr>
        <w:footnoteReference w:id="53"/>
      </w:r>
      <w:r w:rsidR="008D394E" w:rsidRPr="00A87DB5">
        <w:rPr>
          <w:rFonts w:ascii="Sakkal Majalla" w:hAnsi="Sakkal Majalla" w:cs="Sakkal Majalla"/>
          <w:sz w:val="36"/>
          <w:szCs w:val="36"/>
          <w:rtl/>
        </w:rPr>
        <w:t>.</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ومن هذا الفريق نجد الأهذل يضع ابن عربي ضمن الحشوية، بل يعتبره وأتباعه من أشد الحشوية جارة على التشبيه، والتجسيم الصريح، ووصف الحق بصفات الخلق، والخلق بصفات الحق، ويصفه بالغلو والضلال والإلحاد وينقد قوله بأن العالم ليس له وجود حقيقي بل وجودهم متوهم. ويعتبر ذلك إنكاراً من ابن عربي "لحقيقة العالم رأساً وهو سفسطة أراد بها إثبات وحدة الوجود ليبنى عليها تفاريعه الباطلة"</w:t>
      </w:r>
      <w:r w:rsidR="008D394E" w:rsidRPr="00A87DB5">
        <w:rPr>
          <w:rStyle w:val="FootnoteReference"/>
          <w:rFonts w:ascii="Sakkal Majalla" w:hAnsi="Sakkal Majalla" w:cs="Sakkal Majalla"/>
          <w:sz w:val="36"/>
          <w:szCs w:val="36"/>
          <w:rtl/>
        </w:rPr>
        <w:footnoteReference w:id="54"/>
      </w:r>
      <w:r w:rsidRPr="00A87DB5">
        <w:rPr>
          <w:rFonts w:ascii="Sakkal Majalla" w:hAnsi="Sakkal Majalla" w:cs="Sakkal Majalla"/>
          <w:sz w:val="36"/>
          <w:szCs w:val="36"/>
          <w:rtl/>
        </w:rPr>
        <w:t xml:space="preserve"> </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وعلى الرغم من ذلك فقد رجع بعض المنكرين على ابن عربي وعلى مذهبه عن إنكارهم، ومن هؤلاء الحافظ الذهبي (ت 748 هـ)، وهو أبو عبد الله شمس الدين الذهبي، محدث وقته. فقد شهد لابن عربي وقال في حقه: "إن له توسعاً في الكلام وذكاء وقوة خاطر وحافظة وتدقيقاً في التصوف وتواليف جمة في العرفان، ولولا شطحة في كلامه وشعره لم يكن به بأس، ولعل ذلك وقع منه في خلال سكره وغيبته فيرجى له الخير"</w:t>
      </w:r>
      <w:r w:rsidR="0001017C" w:rsidRPr="00A87DB5">
        <w:rPr>
          <w:rStyle w:val="FootnoteReference"/>
          <w:rFonts w:ascii="Sakkal Majalla" w:hAnsi="Sakkal Majalla" w:cs="Sakkal Majalla"/>
          <w:sz w:val="36"/>
          <w:szCs w:val="36"/>
          <w:rtl/>
        </w:rPr>
        <w:footnoteReference w:id="55"/>
      </w:r>
      <w:r w:rsidRPr="00A87DB5">
        <w:rPr>
          <w:rFonts w:ascii="Sakkal Majalla" w:hAnsi="Sakkal Majalla" w:cs="Sakkal Majalla"/>
          <w:sz w:val="36"/>
          <w:szCs w:val="36"/>
          <w:rtl/>
        </w:rPr>
        <w:t>. وقال أيضاً: "ما أظن المحي يتعمد الكذب أصلاً"</w:t>
      </w:r>
      <w:r w:rsidR="0001017C" w:rsidRPr="00A87DB5">
        <w:rPr>
          <w:rStyle w:val="FootnoteReference"/>
          <w:rFonts w:ascii="Sakkal Majalla" w:hAnsi="Sakkal Majalla" w:cs="Sakkal Majalla"/>
          <w:sz w:val="36"/>
          <w:szCs w:val="36"/>
          <w:rtl/>
        </w:rPr>
        <w:footnoteReference w:id="56"/>
      </w:r>
      <w:r w:rsidRPr="00A87DB5">
        <w:rPr>
          <w:rFonts w:ascii="Sakkal Majalla" w:hAnsi="Sakkal Majalla" w:cs="Sakkal Majalla"/>
          <w:sz w:val="36"/>
          <w:szCs w:val="36"/>
          <w:rtl/>
        </w:rPr>
        <w:t xml:space="preserve">. </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ومنهم أيضاً العز بن عبد السلام (ت 660 هـ) شيخ الإسلام والمسلمين، وأحد أعلام الأئمة المشهورين، وكان حسن المحاضرة لطيف الدرس. وكان ينكر على ابن عربي في أول أمره، فلما عرف مقامه شهد له ورجع عن إنكاره وقرر: "أن محيى الدين قطب زمانه"</w:t>
      </w:r>
      <w:r w:rsidR="0001017C" w:rsidRPr="00A87DB5">
        <w:rPr>
          <w:rStyle w:val="FootnoteReference"/>
          <w:rFonts w:ascii="Sakkal Majalla" w:hAnsi="Sakkal Majalla" w:cs="Sakkal Majalla"/>
          <w:sz w:val="36"/>
          <w:szCs w:val="36"/>
          <w:rtl/>
        </w:rPr>
        <w:footnoteReference w:id="57"/>
      </w:r>
      <w:r w:rsidRPr="00A87DB5">
        <w:rPr>
          <w:rFonts w:ascii="Sakkal Majalla" w:hAnsi="Sakkal Majalla" w:cs="Sakkal Majalla"/>
          <w:sz w:val="36"/>
          <w:szCs w:val="36"/>
          <w:rtl/>
        </w:rPr>
        <w:t>.</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ثانيا: فريق دافع عنه دفاعاً حاراً، ومنهم مجد الدين الفيروزآبادي، وسراج الدين المخزومي، وكمال الدين الزملكاني، وقطب الدين الحموي، وصلاح الدين الصفدي، وشهاب الدين عمر السهروردي، ومؤيد الدين الخجندي، وكمال الدين الكاش</w:t>
      </w:r>
      <w:r w:rsidRPr="00A87DB5">
        <w:rPr>
          <w:rFonts w:ascii="Sakkal Majalla" w:hAnsi="Sakkal Majalla" w:cs="Sakkal Majalla" w:hint="cs"/>
          <w:sz w:val="36"/>
          <w:szCs w:val="36"/>
          <w:rtl/>
        </w:rPr>
        <w:t>ي</w:t>
      </w:r>
      <w:r w:rsidRPr="00A87DB5">
        <w:rPr>
          <w:rFonts w:ascii="Sakkal Majalla" w:hAnsi="Sakkal Majalla" w:cs="Sakkal Majalla"/>
          <w:sz w:val="36"/>
          <w:szCs w:val="36"/>
          <w:rtl/>
        </w:rPr>
        <w:t xml:space="preserve">، وفخر </w:t>
      </w:r>
      <w:r w:rsidRPr="00A87DB5">
        <w:rPr>
          <w:rFonts w:ascii="Sakkal Majalla" w:hAnsi="Sakkal Majalla" w:cs="Sakkal Majalla"/>
          <w:sz w:val="36"/>
          <w:szCs w:val="36"/>
          <w:rtl/>
        </w:rPr>
        <w:lastRenderedPageBreak/>
        <w:t>الدين الرازي، ومحمد المغربي أستاذ الجلال السيوطي، وبدر الدين بن جماعة، وسراج الدين البلقيني، وتقي الدين السبكي، والجلال السيوطي، وابن كمال باشا</w:t>
      </w:r>
      <w:r w:rsidRPr="00A87DB5">
        <w:rPr>
          <w:rFonts w:ascii="Sakkal Majalla" w:hAnsi="Sakkal Majalla" w:cs="Sakkal Majalla" w:hint="cs"/>
          <w:sz w:val="36"/>
          <w:szCs w:val="36"/>
          <w:rtl/>
        </w:rPr>
        <w:t>،</w:t>
      </w:r>
      <w:r w:rsidRPr="00A87DB5">
        <w:rPr>
          <w:rFonts w:ascii="Sakkal Majalla" w:hAnsi="Sakkal Majalla" w:cs="Sakkal Majalla"/>
          <w:sz w:val="36"/>
          <w:szCs w:val="36"/>
          <w:rtl/>
        </w:rPr>
        <w:t xml:space="preserve"> وعبد الرزاق القاشاني وغيرهم كثير</w:t>
      </w:r>
      <w:r w:rsidR="0001017C" w:rsidRPr="00A87DB5">
        <w:rPr>
          <w:rStyle w:val="FootnoteReference"/>
          <w:rFonts w:ascii="Sakkal Majalla" w:hAnsi="Sakkal Majalla" w:cs="Sakkal Majalla"/>
          <w:sz w:val="36"/>
          <w:szCs w:val="36"/>
          <w:rtl/>
        </w:rPr>
        <w:footnoteReference w:id="58"/>
      </w:r>
      <w:r w:rsidRPr="00A87DB5">
        <w:rPr>
          <w:rFonts w:ascii="Sakkal Majalla" w:hAnsi="Sakkal Majalla" w:cs="Sakkal Majalla"/>
          <w:sz w:val="36"/>
          <w:szCs w:val="36"/>
          <w:rtl/>
        </w:rPr>
        <w:t>.</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وقد ألف الفيروزآبادي صاحب القاموس المحيط وهو شيخ الإسلام قاضي القضاة مجد الدين محمد بن يعقوب بن حمد الشيرازي الفيروزآبادي (ت 817</w:t>
      </w:r>
      <w:r w:rsidRPr="00A87DB5">
        <w:rPr>
          <w:rFonts w:ascii="Sakkal Majalla" w:hAnsi="Sakkal Majalla" w:cs="Sakkal Majalla" w:hint="cs"/>
          <w:sz w:val="36"/>
          <w:szCs w:val="36"/>
          <w:rtl/>
        </w:rPr>
        <w:t xml:space="preserve"> </w:t>
      </w:r>
      <w:r w:rsidRPr="00A87DB5">
        <w:rPr>
          <w:rFonts w:ascii="Sakkal Majalla" w:hAnsi="Sakkal Majalla" w:cs="Sakkal Majalla"/>
          <w:sz w:val="36"/>
          <w:szCs w:val="36"/>
          <w:rtl/>
        </w:rPr>
        <w:t>هـ) كتاباً للرد على (ابن الخياط) أحد خصوم ابن عربي وسماه: الاغتباط بمعالجة ابن الخياط، وقال عن ابن عربى: "إنه شيخ الطريقة حالاً وعلماً، وإمام الحقيقة حداً ورسماً، ومحي</w:t>
      </w:r>
      <w:r w:rsidRPr="00A87DB5">
        <w:rPr>
          <w:rFonts w:ascii="Sakkal Majalla" w:hAnsi="Sakkal Majalla" w:cs="Sakkal Majalla" w:hint="cs"/>
          <w:sz w:val="36"/>
          <w:szCs w:val="36"/>
          <w:rtl/>
        </w:rPr>
        <w:t>ي</w:t>
      </w:r>
      <w:r w:rsidRPr="00A87DB5">
        <w:rPr>
          <w:rFonts w:ascii="Sakkal Majalla" w:hAnsi="Sakkal Majalla" w:cs="Sakkal Majalla"/>
          <w:sz w:val="36"/>
          <w:szCs w:val="36"/>
          <w:rtl/>
        </w:rPr>
        <w:t xml:space="preserve"> رسوم المعارف فعلاً وإسماً: </w:t>
      </w:r>
    </w:p>
    <w:p w:rsidR="00630079" w:rsidRPr="00A87DB5" w:rsidRDefault="00630079" w:rsidP="00630079">
      <w:pPr>
        <w:jc w:val="both"/>
        <w:rPr>
          <w:rFonts w:ascii="Sakkal Majalla" w:hAnsi="Sakkal Majalla" w:cs="Sakkal Majalla"/>
          <w:sz w:val="36"/>
          <w:szCs w:val="36"/>
          <w:rtl/>
        </w:rPr>
      </w:pPr>
      <w:r w:rsidRPr="00A87DB5">
        <w:rPr>
          <w:rFonts w:ascii="Sakkal Majalla" w:hAnsi="Sakkal Majalla" w:cs="Sakkal Majalla"/>
          <w:sz w:val="36"/>
          <w:szCs w:val="36"/>
          <w:rtl/>
        </w:rPr>
        <w:t>إذا تغلغل فكر المرء في طرف</w:t>
      </w:r>
      <w:r w:rsidRPr="00A87DB5">
        <w:rPr>
          <w:rFonts w:ascii="Sakkal Majalla" w:hAnsi="Sakkal Majalla" w:cs="Sakkal Majalla"/>
          <w:sz w:val="36"/>
          <w:szCs w:val="36"/>
          <w:rtl/>
        </w:rPr>
        <w:tab/>
        <w:t>#</w:t>
      </w:r>
      <w:r w:rsidRPr="00A87DB5">
        <w:rPr>
          <w:rFonts w:ascii="Sakkal Majalla" w:hAnsi="Sakkal Majalla" w:cs="Sakkal Majalla"/>
          <w:sz w:val="36"/>
          <w:szCs w:val="36"/>
          <w:rtl/>
        </w:rPr>
        <w:tab/>
        <w:t>من بحره غرقت فيه خواطره</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وهو عباب لا تكدره الدلاء، وسحاب لا تتقاصر عنه الأنوار، وكانت دعواته تخترق السبع الطباق، وتفترق بركاته فتملأ الآفاق"</w:t>
      </w:r>
      <w:r w:rsidR="0001017C" w:rsidRPr="00A87DB5">
        <w:rPr>
          <w:rStyle w:val="FootnoteReference"/>
          <w:rFonts w:ascii="Sakkal Majalla" w:hAnsi="Sakkal Majalla" w:cs="Sakkal Majalla"/>
          <w:sz w:val="36"/>
          <w:szCs w:val="36"/>
          <w:rtl/>
        </w:rPr>
        <w:footnoteReference w:id="59"/>
      </w:r>
      <w:r w:rsidR="0001017C" w:rsidRPr="00A87DB5">
        <w:rPr>
          <w:rFonts w:ascii="Sakkal Majalla" w:hAnsi="Sakkal Majalla" w:cs="Sakkal Majalla" w:hint="cs"/>
          <w:sz w:val="36"/>
          <w:szCs w:val="36"/>
          <w:rtl/>
        </w:rPr>
        <w:t>.</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أما البلقيني فقد شهد لابن عربي حين سئل عنه بقوله: "إن كلام الشيخ تحته رموز وروابط وإشارات وضوابط وحذف مضافات هي في علمه وعلم أمثاله معلومة وعند غيرهم من الجهال مجهولة"</w:t>
      </w:r>
      <w:r w:rsidR="0001017C" w:rsidRPr="00A87DB5">
        <w:rPr>
          <w:rStyle w:val="FootnoteReference"/>
          <w:rFonts w:ascii="Sakkal Majalla" w:hAnsi="Sakkal Majalla" w:cs="Sakkal Majalla"/>
          <w:sz w:val="36"/>
          <w:szCs w:val="36"/>
          <w:rtl/>
        </w:rPr>
        <w:footnoteReference w:id="60"/>
      </w:r>
      <w:r w:rsidRPr="00A87DB5">
        <w:rPr>
          <w:rFonts w:ascii="Sakkal Majalla" w:hAnsi="Sakkal Majalla" w:cs="Sakkal Majalla"/>
          <w:sz w:val="36"/>
          <w:szCs w:val="36"/>
          <w:rtl/>
        </w:rPr>
        <w:t>.</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وممن ذكر ابن عربي بالخير أيضاً الإمام العالم بالله صفي الدين حسين بن جمال الدين الأزدي الأنصاري حيث قال: "ورأيت بدمشق الشيخ العالم العارف الوحيد محيى الدين بن العربي، وكان من أكبر علماء الطريق، جمع بين سائر العلوم الكسبية، وما وقر له من العلوم الوهبية، ومنزلته شهيرة وتصانيفه كثيرة، وكان غلب عليه التوحيد علماً وخلقاً وحالاً، لا يكترث بالوجود مقبلاً كان أو معرضاً"</w:t>
      </w:r>
      <w:r w:rsidR="0001017C" w:rsidRPr="00A87DB5">
        <w:rPr>
          <w:rStyle w:val="FootnoteReference"/>
          <w:rFonts w:ascii="Sakkal Majalla" w:hAnsi="Sakkal Majalla" w:cs="Sakkal Majalla"/>
          <w:sz w:val="36"/>
          <w:szCs w:val="36"/>
          <w:rtl/>
        </w:rPr>
        <w:footnoteReference w:id="61"/>
      </w:r>
      <w:r w:rsidRPr="00A87DB5">
        <w:rPr>
          <w:rFonts w:ascii="Sakkal Majalla" w:hAnsi="Sakkal Majalla" w:cs="Sakkal Majalla"/>
          <w:sz w:val="36"/>
          <w:szCs w:val="36"/>
          <w:rtl/>
        </w:rPr>
        <w:t>، وقال عنه أيضاً: "هو الشيخ الإمام المحقق رأس أجلاء العارفين والمحققين"</w:t>
      </w:r>
      <w:r w:rsidR="0001017C" w:rsidRPr="00A87DB5">
        <w:rPr>
          <w:rStyle w:val="FootnoteReference"/>
          <w:rFonts w:ascii="Sakkal Majalla" w:hAnsi="Sakkal Majalla" w:cs="Sakkal Majalla"/>
          <w:sz w:val="36"/>
          <w:szCs w:val="36"/>
          <w:rtl/>
        </w:rPr>
        <w:footnoteReference w:id="62"/>
      </w:r>
      <w:r w:rsidRPr="00A87DB5">
        <w:rPr>
          <w:rFonts w:ascii="Sakkal Majalla" w:hAnsi="Sakkal Majalla" w:cs="Sakkal Majalla"/>
          <w:sz w:val="36"/>
          <w:szCs w:val="36"/>
          <w:rtl/>
        </w:rPr>
        <w:t>.</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lastRenderedPageBreak/>
        <w:t>هكذا كان شهادة المحققين لابن عربي وعقيدته في وحدة الوجود مما يدل على سلامة المذهب الذي اعتقده ابن عربي وأتباعه لدى أكثر العلماء والمحققين، ومما يؤكد على صحيح هذا المذهب لدى بعض العلماء هو تأليف أكثرهم كتباً في الدفاع عن ابن عربي وعن عقيدته ورد المعارضين عنه كما حدث من الفيروزآبادي، الذي ألف كتاب الاغتباط بمعالجة ابن الخياط، والشعراني التي ألف كتاب اليواقيت والجواهر في بيان عقائد الأكابر، وجلال الدين السيوطي الذي ألف كتاب تنبيه الغبي في تبرئة ابن عربي رداً على كتاب تنبيه الغبي إلى تكفير ابن عربي الذي ألفه برهان الدين البقاعي، وكما حدث أيضاً من سراج الدين المخزومي الذي ألف كتاباً سماه: كشف الغطاء عن أسرار محيى الدين، وعبد الغني النابلسي الذي ألف كتاب إيضاح المقصود من وحدة الوجود، ومصطفى البكرى بن كمال الدين الذي ألف كتاب السيوف الحداد في أعناق أهل الزندقة والإلحاد في التفرقة بين الصوفية وغيرهم المدعين ورد الشبهة المعترضين، وغيرذلك كثير.</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ومن نماذج تلك الدفاع لعقيدة ابن عربي ومذهبه في وحدة الوجود هو ما ورد في كتاب إيضاح المقصود لعبد الغني النابلسي، حيث قال عبد الغني فيه: "إعلم أنه ليس المراد بوحدة الوجود خلاف ما عليه أئمة الإسلام، بل المراد بذلك ما اتفق عليه جميع الخاص والعام وما هو معلوم من الدين بالضرورة، من غير إنكار أصلاً من المؤمنين، ولا يتصور فيه إنكار عند العقلاء من الأنام. إن جميع العوالم كلها على اختلاف أجناسها وأنواعها وأشخاصها، موجودة من العدم بوجود الله تعالى لا بنفسها، محفوظ عليها الوجود في كل لمحة بوجود الله تعالى بنفسها، وإذا كانت كذلك فوجودها الذي هي موجودة به في كل لمحة هو وجود الله تعالى لا وجود آخر غير وجود الله تعالى. فالعوام كلها من جهة نفسها معدومة بعدمها الاصلي، وأما من جهة وجود الله تعالى فهي موجودة بوجوده تعالى. فوجود الله تعالى ووجودها الذي هي موجودة به وجود واحد. وهو وجود الله تعالى فقط. وهي لا وجود له من جهة نفسه أصلاً. وليس المراد بوجودها الذي هو وجود الله تعالى عين ذواتها وما ذلك إلا وجود الله بإجماع العقلاء.</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lastRenderedPageBreak/>
        <w:t>وأما ذواتها وصورها من حيث هي في نفسها مع قطع النظر عن إيجاد الله تعالى بوجوده سبحانه فلا وجود لأعينها أصلاً</w:t>
      </w:r>
      <w:r w:rsidR="0036743C" w:rsidRPr="00A87DB5">
        <w:rPr>
          <w:rStyle w:val="FootnoteReference"/>
          <w:rFonts w:ascii="Sakkal Majalla" w:hAnsi="Sakkal Majalla" w:cs="Sakkal Majalla"/>
          <w:sz w:val="36"/>
          <w:szCs w:val="36"/>
          <w:rtl/>
        </w:rPr>
        <w:footnoteReference w:id="63"/>
      </w:r>
      <w:r w:rsidRPr="00A87DB5">
        <w:rPr>
          <w:rFonts w:ascii="Sakkal Majalla" w:hAnsi="Sakkal Majalla" w:cs="Sakkal Majalla"/>
          <w:sz w:val="36"/>
          <w:szCs w:val="36"/>
          <w:rtl/>
        </w:rPr>
        <w:t>.</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هذه هي مواقف العلماء حول ابن عربي وحول مذهب وحدة الوجود وقد نرى من خلال هذا البحث اختلاف العلماء حولها إلى مدافع عنها ومهاجم عليها. وقد رأى الباحث مثل ما رأى المدافعون عنها ذلك لأن هذا المذهب وإن كان أساسه قائماً على قاعدة الكشف والعيان شأنه في ذلك شأن الصوفية الآخرين غير أن تأويلها مقبول عند العقل ومتمش معه. وأن هذا التأويل لا يخرج أيضاً عن عقيدة الإسلام الصحيح حيث أوّل بأن وحدة الوجود معناه أن الوجود الحقيقي إنما هو الله تعالى وحده وإنه قائم بذاته، أما سواه فهي عدم باعتبار أن وجودها مستند إلى وجود غيره وهو وجود الله تعالى.</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ثم إن الصوفية عموماً وأصحاب مذهب وحدة الوجود خصوصاً حيث حرم لغير السالكين لطريقتهم من النظر ومطالعة ما في مذهبهم، فهذا التحريم لا بد أن نحترمه منهم إلا بعد استيفاء جملة من الشروط التي وضعوها أصحاب هذا المذهب. ذلك لأنهم حيث جعلوا السلوك بما فيها من الرياضة والمجاهدة والتصفية النفسية شرطاً من شروط النظر والمطالعة فهو يتفق مع روح هذا المذهب الذي يعتمد أساساً على الذوق والكشف والإلهام في معرفته. وعلى ذلك أن من لم يستوف تلك الشروط لم يستحق النظر والبحث في هذا المذهب، ذلك لأنهم سوف يستخدمون المعايير القاصرة في إدراك شي</w:t>
      </w:r>
      <w:r w:rsidRPr="00A87DB5">
        <w:rPr>
          <w:rFonts w:ascii="Sakkal Majalla" w:hAnsi="Sakkal Majalla" w:cs="Sakkal Majalla" w:hint="cs"/>
          <w:sz w:val="36"/>
          <w:szCs w:val="36"/>
          <w:rtl/>
        </w:rPr>
        <w:t>ء</w:t>
      </w:r>
      <w:r w:rsidRPr="00A87DB5">
        <w:rPr>
          <w:rFonts w:ascii="Sakkal Majalla" w:hAnsi="Sakkal Majalla" w:cs="Sakkal Majalla"/>
          <w:sz w:val="36"/>
          <w:szCs w:val="36"/>
          <w:rtl/>
        </w:rPr>
        <w:t xml:space="preserve"> فوق طورها، وهذا سوف يؤدي إلى نتيجة خاطئة في المذهب، فالعقول عاجزة عن إدراك ما يدركه الأذواق والمشاعر فضلاً عن التعبير ما يدركهما.</w:t>
      </w:r>
    </w:p>
    <w:p w:rsidR="00630079" w:rsidRPr="00A87DB5" w:rsidRDefault="00630079" w:rsidP="00630079">
      <w:pPr>
        <w:jc w:val="both"/>
        <w:rPr>
          <w:rFonts w:ascii="Sakkal Majalla" w:hAnsi="Sakkal Majalla" w:cs="Sakkal Majalla"/>
          <w:sz w:val="36"/>
          <w:szCs w:val="36"/>
          <w:rtl/>
          <w:lang w:bidi="ar-EG"/>
        </w:rPr>
      </w:pPr>
      <w:r w:rsidRPr="00A87DB5">
        <w:rPr>
          <w:rFonts w:ascii="Sakkal Majalla" w:hAnsi="Sakkal Majalla" w:cs="Sakkal Majalla" w:hint="cs"/>
          <w:sz w:val="36"/>
          <w:szCs w:val="36"/>
          <w:rtl/>
          <w:lang w:bidi="ar-EG"/>
        </w:rPr>
        <w:t>أهم نتائج البحث</w:t>
      </w:r>
    </w:p>
    <w:p w:rsidR="00630079"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معنى وحدة الوجود عند</w:t>
      </w:r>
      <w:r w:rsidRPr="00A87DB5">
        <w:rPr>
          <w:rFonts w:ascii="Sakkal Majalla" w:hAnsi="Sakkal Majalla" w:cs="Sakkal Majalla" w:hint="cs"/>
          <w:sz w:val="36"/>
          <w:szCs w:val="36"/>
          <w:rtl/>
        </w:rPr>
        <w:t xml:space="preserve"> الصوفي</w:t>
      </w:r>
      <w:r w:rsidRPr="00A87DB5">
        <w:rPr>
          <w:rFonts w:ascii="Sakkal Majalla" w:hAnsi="Sakkal Majalla" w:cs="Sakkal Majalla"/>
          <w:sz w:val="36"/>
          <w:szCs w:val="36"/>
          <w:rtl/>
        </w:rPr>
        <w:t xml:space="preserve"> إنما هو أن الوجود بأسرها حقيقة واحدة، ليس فيها ثنائية ولا تعدد، وكل ما يبدو للحواس من تعدد وكثرة في الموجودات الخارجية، أو ما تقرره العقول من ثنائية الله والعالم، الحق والخلق، ليس من الحقيقة في شي</w:t>
      </w:r>
      <w:r w:rsidRPr="00A87DB5">
        <w:rPr>
          <w:rFonts w:ascii="Sakkal Majalla" w:hAnsi="Sakkal Majalla" w:cs="Sakkal Majalla" w:hint="cs"/>
          <w:sz w:val="36"/>
          <w:szCs w:val="36"/>
          <w:rtl/>
        </w:rPr>
        <w:t>ء</w:t>
      </w:r>
      <w:r w:rsidRPr="00A87DB5">
        <w:rPr>
          <w:rFonts w:ascii="Sakkal Majalla" w:hAnsi="Sakkal Majalla" w:cs="Sakkal Majalla"/>
          <w:sz w:val="36"/>
          <w:szCs w:val="36"/>
          <w:rtl/>
        </w:rPr>
        <w:t xml:space="preserve">، </w:t>
      </w:r>
      <w:r w:rsidRPr="00A87DB5">
        <w:rPr>
          <w:rFonts w:ascii="Sakkal Majalla" w:hAnsi="Sakkal Majalla" w:cs="Sakkal Majalla"/>
          <w:sz w:val="36"/>
          <w:szCs w:val="36"/>
          <w:rtl/>
        </w:rPr>
        <w:lastRenderedPageBreak/>
        <w:t>فالوجود كما يراه واحد مهما تعددت الموجودات، إذ أن جميع التعينات يرد إلى عين الوحدة، فلا كثرة مع الحق بوجه ما، لأنه هو كل شي</w:t>
      </w:r>
      <w:r w:rsidRPr="00A87DB5">
        <w:rPr>
          <w:rFonts w:ascii="Sakkal Majalla" w:hAnsi="Sakkal Majalla" w:cs="Sakkal Majalla" w:hint="cs"/>
          <w:sz w:val="36"/>
          <w:szCs w:val="36"/>
          <w:rtl/>
        </w:rPr>
        <w:t>ء</w:t>
      </w:r>
      <w:r w:rsidRPr="00A87DB5">
        <w:rPr>
          <w:rFonts w:ascii="Sakkal Majalla" w:hAnsi="Sakkal Majalla" w:cs="Sakkal Majalla"/>
          <w:sz w:val="36"/>
          <w:szCs w:val="36"/>
          <w:rtl/>
        </w:rPr>
        <w:t xml:space="preserve"> في الوجود</w:t>
      </w:r>
      <w:r w:rsidRPr="00A87DB5">
        <w:rPr>
          <w:rFonts w:ascii="Sakkal Majalla" w:hAnsi="Sakkal Majalla" w:cs="Sakkal Majalla" w:hint="cs"/>
          <w:sz w:val="36"/>
          <w:szCs w:val="36"/>
          <w:rtl/>
        </w:rPr>
        <w:t>.</w:t>
      </w:r>
    </w:p>
    <w:p w:rsidR="00630079" w:rsidRPr="00A87DB5" w:rsidRDefault="00630079" w:rsidP="00637BB9">
      <w:pPr>
        <w:ind w:firstLine="720"/>
        <w:jc w:val="both"/>
        <w:rPr>
          <w:rFonts w:ascii="Sakkal Majalla" w:hAnsi="Sakkal Majalla" w:cs="Sakkal Majalla"/>
          <w:sz w:val="36"/>
          <w:szCs w:val="36"/>
        </w:rPr>
      </w:pPr>
      <w:r w:rsidRPr="00A87DB5">
        <w:rPr>
          <w:rFonts w:ascii="Sakkal Majalla" w:hAnsi="Sakkal Majalla" w:cs="Sakkal Majalla" w:hint="cs"/>
          <w:sz w:val="36"/>
          <w:szCs w:val="36"/>
          <w:rtl/>
        </w:rPr>
        <w:t>وقد</w:t>
      </w:r>
      <w:r w:rsidRPr="00A87DB5">
        <w:rPr>
          <w:rFonts w:ascii="Sakkal Majalla" w:hAnsi="Sakkal Majalla" w:cs="Sakkal Majalla"/>
          <w:sz w:val="36"/>
          <w:szCs w:val="36"/>
          <w:rtl/>
        </w:rPr>
        <w:t xml:space="preserve"> اعتمد</w:t>
      </w:r>
      <w:r w:rsidRPr="00A87DB5">
        <w:rPr>
          <w:rFonts w:ascii="Sakkal Majalla" w:hAnsi="Sakkal Majalla" w:cs="Sakkal Majalla" w:hint="cs"/>
          <w:sz w:val="36"/>
          <w:szCs w:val="36"/>
          <w:rtl/>
        </w:rPr>
        <w:t>ت</w:t>
      </w:r>
      <w:r w:rsidRPr="00A87DB5">
        <w:rPr>
          <w:rFonts w:ascii="Sakkal Majalla" w:hAnsi="Sakkal Majalla" w:cs="Sakkal Majalla"/>
          <w:sz w:val="36"/>
          <w:szCs w:val="36"/>
          <w:rtl/>
        </w:rPr>
        <w:t xml:space="preserve"> أصحاب مذهب وحدة الوجود </w:t>
      </w:r>
      <w:r w:rsidRPr="00A87DB5">
        <w:rPr>
          <w:rFonts w:ascii="Sakkal Majalla" w:hAnsi="Sakkal Majalla" w:cs="Sakkal Majalla" w:hint="cs"/>
          <w:sz w:val="36"/>
          <w:szCs w:val="36"/>
          <w:rtl/>
        </w:rPr>
        <w:t>في دعم عقيدتهم الوجودية إلى مصدر</w:t>
      </w:r>
      <w:r w:rsidRPr="00A87DB5">
        <w:rPr>
          <w:rFonts w:ascii="Sakkal Majalla" w:hAnsi="Sakkal Majalla" w:cs="Sakkal Majalla"/>
          <w:sz w:val="36"/>
          <w:szCs w:val="36"/>
          <w:rtl/>
        </w:rPr>
        <w:t xml:space="preserve"> قرآني ونبوي</w:t>
      </w:r>
      <w:r w:rsidRPr="00A87DB5">
        <w:rPr>
          <w:rFonts w:ascii="Sakkal Majalla" w:hAnsi="Sakkal Majalla" w:cs="Sakkal Majalla" w:hint="cs"/>
          <w:sz w:val="36"/>
          <w:szCs w:val="36"/>
          <w:rtl/>
        </w:rPr>
        <w:t xml:space="preserve">، حيث تتضمن كل الآيات والأحاديث </w:t>
      </w:r>
      <w:r w:rsidRPr="00A87DB5">
        <w:rPr>
          <w:rFonts w:ascii="Sakkal Majalla" w:hAnsi="Sakkal Majalla" w:cs="Sakkal Majalla"/>
          <w:sz w:val="36"/>
          <w:szCs w:val="36"/>
          <w:rtl/>
        </w:rPr>
        <w:t>معاني باطنة وظاهرة إستناداً إلى قوله صلى الله عليه وسلم: (</w:t>
      </w:r>
      <w:r w:rsidRPr="00A87DB5">
        <w:rPr>
          <w:rFonts w:ascii="Sakkal Majalla" w:hAnsi="Sakkal Majalla" w:cs="Sakkal Majalla"/>
          <w:sz w:val="36"/>
          <w:szCs w:val="36"/>
          <w:rtl/>
          <w:lang w:bidi="ar-EG"/>
        </w:rPr>
        <w:t>مَا نَزَلَ مِنَ الْقُرْآنِ آيَةٌ إِلا لَهَا ظَهْرٌ وَبَطْنٌ، وَلِكُلِّ حَرْفٍ حَدٌّ، وَلِكُلِّ حَدٍّ مَطْلَع</w:t>
      </w:r>
      <w:r w:rsidRPr="00A87DB5">
        <w:rPr>
          <w:rFonts w:ascii="Sakkal Majalla" w:hAnsi="Sakkal Majalla" w:cs="Sakkal Majalla"/>
          <w:sz w:val="36"/>
          <w:szCs w:val="36"/>
          <w:rtl/>
        </w:rPr>
        <w:t>)</w:t>
      </w:r>
      <w:r w:rsidRPr="00A87DB5">
        <w:rPr>
          <w:rFonts w:ascii="Sakkal Majalla" w:hAnsi="Sakkal Majalla" w:cs="Sakkal Majalla" w:hint="cs"/>
          <w:sz w:val="36"/>
          <w:szCs w:val="36"/>
          <w:rtl/>
        </w:rPr>
        <w:t xml:space="preserve">. ومن تلك الآيات قوله تعالى: </w:t>
      </w:r>
      <w:r w:rsidRPr="00A87DB5">
        <w:rPr>
          <w:rFonts w:ascii="Sakkal Majalla" w:hAnsi="Sakkal Majalla" w:cs="Sakkal Majalla"/>
          <w:sz w:val="36"/>
          <w:szCs w:val="36"/>
          <w:rtl/>
        </w:rPr>
        <w:t>﴿هُوَ ٱلۡأَوَّلُ وَٱلۡأٓخِرُ</w:t>
      </w:r>
      <w:r w:rsidRPr="00A87DB5">
        <w:rPr>
          <w:rFonts w:ascii="Sakkal Majalla" w:hAnsi="Sakkal Majalla" w:cs="Sakkal Majalla" w:hint="cs"/>
          <w:sz w:val="36"/>
          <w:szCs w:val="36"/>
          <w:rtl/>
        </w:rPr>
        <w:t xml:space="preserve"> وَ</w:t>
      </w:r>
      <w:r w:rsidRPr="00A87DB5">
        <w:rPr>
          <w:rFonts w:ascii="Sakkal Majalla" w:hAnsi="Sakkal Majalla" w:cs="Sakkal Majalla"/>
          <w:sz w:val="36"/>
          <w:szCs w:val="36"/>
          <w:rtl/>
        </w:rPr>
        <w:t>ٱلظَّٰ</w:t>
      </w:r>
      <w:r w:rsidRPr="00A87DB5">
        <w:rPr>
          <w:rFonts w:ascii="Sakkal Majalla" w:hAnsi="Sakkal Majalla" w:cs="Sakkal Majalla" w:hint="cs"/>
          <w:sz w:val="36"/>
          <w:szCs w:val="36"/>
          <w:rtl/>
        </w:rPr>
        <w:t>ا</w:t>
      </w:r>
      <w:r w:rsidRPr="00A87DB5">
        <w:rPr>
          <w:rFonts w:ascii="Sakkal Majalla" w:hAnsi="Sakkal Majalla" w:cs="Sakkal Majalla"/>
          <w:sz w:val="36"/>
          <w:szCs w:val="36"/>
          <w:rtl/>
        </w:rPr>
        <w:t>هِرُ وَٱلۡبَاطِنُۖ﴾</w:t>
      </w:r>
      <w:r w:rsidRPr="00A87DB5">
        <w:rPr>
          <w:rFonts w:ascii="Sakkal Majalla" w:hAnsi="Sakkal Majalla" w:cs="Sakkal Majalla" w:hint="cs"/>
          <w:sz w:val="36"/>
          <w:szCs w:val="36"/>
          <w:rtl/>
        </w:rPr>
        <w:t xml:space="preserve"> (الحديد: 3)، ومن تلك الأحاديث قوله صلى الله عليه وسلم: </w:t>
      </w:r>
      <w:r w:rsidRPr="00A87DB5">
        <w:rPr>
          <w:rFonts w:ascii="Sakkal Majalla" w:hAnsi="Sakkal Majalla" w:cs="Sakkal Majalla"/>
          <w:sz w:val="36"/>
          <w:szCs w:val="36"/>
          <w:rtl/>
        </w:rPr>
        <w:t>(إِنَّ اللهَ كَانَ وَلَا شَيْ</w:t>
      </w:r>
      <w:r w:rsidRPr="00A87DB5">
        <w:rPr>
          <w:rFonts w:ascii="Sakkal Majalla" w:hAnsi="Sakkal Majalla" w:cs="Sakkal Majalla" w:hint="cs"/>
          <w:sz w:val="36"/>
          <w:szCs w:val="36"/>
          <w:rtl/>
        </w:rPr>
        <w:t>ءَ</w:t>
      </w:r>
      <w:r w:rsidRPr="00A87DB5">
        <w:rPr>
          <w:rFonts w:ascii="Sakkal Majalla" w:hAnsi="Sakkal Majalla" w:cs="Sakkal Majalla"/>
          <w:sz w:val="36"/>
          <w:szCs w:val="36"/>
          <w:rtl/>
        </w:rPr>
        <w:t xml:space="preserve"> مَعَهُ)</w:t>
      </w:r>
      <w:r w:rsidRPr="00A87DB5">
        <w:rPr>
          <w:rFonts w:ascii="Sakkal Majalla" w:hAnsi="Sakkal Majalla" w:cs="Sakkal Majalla" w:hint="cs"/>
          <w:sz w:val="36"/>
          <w:szCs w:val="36"/>
          <w:rtl/>
        </w:rPr>
        <w:t>.</w:t>
      </w:r>
    </w:p>
    <w:p w:rsidR="00630079" w:rsidRPr="00A87DB5" w:rsidRDefault="00630079" w:rsidP="00637BB9">
      <w:pPr>
        <w:ind w:firstLine="720"/>
        <w:jc w:val="both"/>
        <w:rPr>
          <w:rFonts w:ascii="Sakkal Majalla" w:hAnsi="Sakkal Majalla" w:cs="Sakkal Majalla"/>
          <w:sz w:val="36"/>
          <w:szCs w:val="36"/>
        </w:rPr>
      </w:pPr>
      <w:r w:rsidRPr="00A87DB5">
        <w:rPr>
          <w:rFonts w:ascii="Sakkal Majalla" w:hAnsi="Sakkal Majalla" w:cs="Sakkal Majalla" w:hint="cs"/>
          <w:sz w:val="36"/>
          <w:szCs w:val="36"/>
          <w:rtl/>
        </w:rPr>
        <w:t>ا</w:t>
      </w:r>
      <w:r w:rsidRPr="00A87DB5">
        <w:rPr>
          <w:rFonts w:ascii="Sakkal Majalla" w:hAnsi="Sakkal Majalla" w:cs="Sakkal Majalla"/>
          <w:sz w:val="36"/>
          <w:szCs w:val="36"/>
          <w:rtl/>
        </w:rPr>
        <w:t xml:space="preserve">ختلف العلماء في تقدير مذهب وحدة الوجود اختلافاً شديداً، حتى </w:t>
      </w:r>
      <w:r w:rsidRPr="00A87DB5">
        <w:rPr>
          <w:rFonts w:ascii="Sakkal Majalla" w:hAnsi="Sakkal Majalla" w:cs="Sakkal Majalla" w:hint="cs"/>
          <w:sz w:val="36"/>
          <w:szCs w:val="36"/>
          <w:rtl/>
        </w:rPr>
        <w:t>ا</w:t>
      </w:r>
      <w:r w:rsidRPr="00A87DB5">
        <w:rPr>
          <w:rFonts w:ascii="Sakkal Majalla" w:hAnsi="Sakkal Majalla" w:cs="Sakkal Majalla"/>
          <w:sz w:val="36"/>
          <w:szCs w:val="36"/>
          <w:rtl/>
        </w:rPr>
        <w:t>نقسموا إلى فريقين متعارضين: فريق يرى هذا المذهب يتمشى مع روح العقيدة الصحيحة وفريق يراه مذهباً خارجاً عن عقيدة الإسلام الصحيحة.</w:t>
      </w:r>
    </w:p>
    <w:p w:rsidR="000A5ACF" w:rsidRPr="00A87DB5" w:rsidRDefault="00630079" w:rsidP="00637BB9">
      <w:pPr>
        <w:ind w:firstLine="720"/>
        <w:jc w:val="both"/>
        <w:rPr>
          <w:rFonts w:ascii="Sakkal Majalla" w:hAnsi="Sakkal Majalla" w:cs="Sakkal Majalla"/>
          <w:sz w:val="36"/>
          <w:szCs w:val="36"/>
          <w:rtl/>
        </w:rPr>
      </w:pPr>
      <w:r w:rsidRPr="00A87DB5">
        <w:rPr>
          <w:rFonts w:ascii="Sakkal Majalla" w:hAnsi="Sakkal Majalla" w:cs="Sakkal Majalla"/>
          <w:sz w:val="36"/>
          <w:szCs w:val="36"/>
          <w:rtl/>
        </w:rPr>
        <w:t>وقد رأى الباحث مثل رأى المدافع</w:t>
      </w:r>
      <w:r w:rsidRPr="00A87DB5">
        <w:rPr>
          <w:rFonts w:ascii="Sakkal Majalla" w:hAnsi="Sakkal Majalla" w:cs="Sakkal Majalla" w:hint="cs"/>
          <w:sz w:val="36"/>
          <w:szCs w:val="36"/>
          <w:rtl/>
        </w:rPr>
        <w:t>ي</w:t>
      </w:r>
      <w:r w:rsidRPr="00A87DB5">
        <w:rPr>
          <w:rFonts w:ascii="Sakkal Majalla" w:hAnsi="Sakkal Majalla" w:cs="Sakkal Majalla"/>
          <w:sz w:val="36"/>
          <w:szCs w:val="36"/>
          <w:rtl/>
        </w:rPr>
        <w:t>ن عنها ذلك لأن هذا المذهب وإن كان أساسه قائماً على قاعدة الكشف والعيان شأنه في ذلك شأن الصوفية الآخرين غير أن تأويلها مقبول عند العقل ومتمش معه. وأن هذا التأويل لا يخرج أيضاً عن عقيدة الإسلام الصحيح</w:t>
      </w:r>
      <w:r w:rsidR="001A1EFF">
        <w:rPr>
          <w:rFonts w:ascii="Sakkal Majalla" w:hAnsi="Sakkal Majalla" w:cs="Sakkal Majalla" w:hint="cs"/>
          <w:sz w:val="36"/>
          <w:szCs w:val="36"/>
          <w:rtl/>
        </w:rPr>
        <w:t>ة</w:t>
      </w:r>
      <w:r w:rsidRPr="00A87DB5">
        <w:rPr>
          <w:rFonts w:ascii="Sakkal Majalla" w:hAnsi="Sakkal Majalla" w:cs="Sakkal Majalla"/>
          <w:sz w:val="36"/>
          <w:szCs w:val="36"/>
          <w:rtl/>
        </w:rPr>
        <w:t xml:space="preserve"> حيث أوّل بأن وحدة الوجود معناه</w:t>
      </w:r>
      <w:r w:rsidR="001A1EFF">
        <w:rPr>
          <w:rFonts w:ascii="Sakkal Majalla" w:hAnsi="Sakkal Majalla" w:cs="Sakkal Majalla" w:hint="cs"/>
          <w:sz w:val="36"/>
          <w:szCs w:val="36"/>
          <w:rtl/>
        </w:rPr>
        <w:t>ا</w:t>
      </w:r>
      <w:r w:rsidRPr="00A87DB5">
        <w:rPr>
          <w:rFonts w:ascii="Sakkal Majalla" w:hAnsi="Sakkal Majalla" w:cs="Sakkal Majalla"/>
          <w:sz w:val="36"/>
          <w:szCs w:val="36"/>
          <w:rtl/>
        </w:rPr>
        <w:t xml:space="preserve"> أن الوجود الحقيقي إنما هو الله تعالى وحده وإنه قائم بذاته، أما سواه فهي عدم باعتبار أن وجودها مستند إلى وجود غيره وهو وجود الله تعالى.</w:t>
      </w:r>
    </w:p>
    <w:p w:rsidR="001A1EFF" w:rsidRDefault="001A1EFF" w:rsidP="00630079">
      <w:pPr>
        <w:jc w:val="both"/>
        <w:rPr>
          <w:rFonts w:ascii="Sakkal Majalla" w:hAnsi="Sakkal Majalla" w:cs="Sakkal Majalla"/>
          <w:sz w:val="36"/>
          <w:szCs w:val="36"/>
          <w:rtl/>
        </w:rPr>
      </w:pPr>
    </w:p>
    <w:p w:rsidR="00433005" w:rsidRPr="00A87DB5" w:rsidRDefault="00433005" w:rsidP="00630079">
      <w:pPr>
        <w:jc w:val="both"/>
        <w:rPr>
          <w:rFonts w:ascii="Sakkal Majalla" w:hAnsi="Sakkal Majalla" w:cs="Sakkal Majalla"/>
          <w:sz w:val="36"/>
          <w:szCs w:val="36"/>
          <w:rtl/>
        </w:rPr>
      </w:pPr>
      <w:r w:rsidRPr="00A87DB5">
        <w:rPr>
          <w:rFonts w:ascii="Sakkal Majalla" w:hAnsi="Sakkal Majalla" w:cs="Sakkal Majalla" w:hint="cs"/>
          <w:sz w:val="36"/>
          <w:szCs w:val="36"/>
          <w:rtl/>
        </w:rPr>
        <w:t>المراجع</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heme="majorBidi"/>
          <w:sz w:val="24"/>
          <w:szCs w:val="24"/>
        </w:rPr>
        <w:fldChar w:fldCharType="begin" w:fldLock="1"/>
      </w:r>
      <w:r w:rsidRPr="00A87DB5">
        <w:rPr>
          <w:rFonts w:ascii="Times New Arabic" w:hAnsi="Times New Arabic" w:cstheme="majorBidi"/>
          <w:sz w:val="24"/>
          <w:szCs w:val="24"/>
        </w:rPr>
        <w:instrText xml:space="preserve">ADDIN Mendeley Bibliography CSL_BIBLIOGRAPHY </w:instrText>
      </w:r>
      <w:r w:rsidRPr="00A87DB5">
        <w:rPr>
          <w:rFonts w:ascii="Times New Arabic" w:hAnsi="Times New Arabic" w:cstheme="majorBidi"/>
          <w:sz w:val="24"/>
          <w:szCs w:val="24"/>
        </w:rPr>
        <w:fldChar w:fldCharType="separate"/>
      </w:r>
      <w:r w:rsidRPr="00A87DB5">
        <w:rPr>
          <w:rFonts w:ascii="Times New Arabic" w:hAnsi="Times New Arabic" w:cs="Times New Roman"/>
          <w:noProof/>
          <w:sz w:val="24"/>
          <w:szCs w:val="24"/>
        </w:rPr>
        <w:t xml:space="preserve">Abd al-Bai’ts, Suhailah, </w:t>
      </w:r>
      <w:r w:rsidRPr="00A87DB5">
        <w:rPr>
          <w:rFonts w:ascii="Times New Arabic" w:hAnsi="Times New Arabic" w:cs="Times New Roman"/>
          <w:i/>
          <w:iCs/>
          <w:noProof/>
          <w:sz w:val="24"/>
          <w:szCs w:val="24"/>
        </w:rPr>
        <w:t>Nazariyah Wahda Al-Wujud Baina Ibn Arabi Wa Al-Jaili</w:t>
      </w:r>
      <w:r w:rsidRPr="00A87DB5">
        <w:rPr>
          <w:rFonts w:ascii="Times New Arabic" w:hAnsi="Times New Arabic" w:cs="Times New Roman"/>
          <w:noProof/>
          <w:sz w:val="24"/>
          <w:szCs w:val="24"/>
        </w:rPr>
        <w:t xml:space="preserve"> (Beirut: Maktabah Khaz’al, 2002)</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Abu Karam, Karam Amin, </w:t>
      </w:r>
      <w:r w:rsidRPr="00A87DB5">
        <w:rPr>
          <w:rFonts w:ascii="Times New Arabic" w:hAnsi="Times New Arabic" w:cs="Times New Roman"/>
          <w:i/>
          <w:iCs/>
          <w:noProof/>
          <w:sz w:val="24"/>
          <w:szCs w:val="24"/>
        </w:rPr>
        <w:t>Haqiqah Al-I’badati I’nda Ibn Arabi</w:t>
      </w:r>
      <w:r w:rsidRPr="00A87DB5">
        <w:rPr>
          <w:rFonts w:ascii="Times New Arabic" w:hAnsi="Times New Arabic" w:cs="Times New Roman"/>
          <w:noProof/>
          <w:sz w:val="24"/>
          <w:szCs w:val="24"/>
        </w:rPr>
        <w:t xml:space="preserve"> (Cairo: Dar al-Amin, 1997)</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Academy of the Arabic Language, </w:t>
      </w:r>
      <w:r w:rsidRPr="00A87DB5">
        <w:rPr>
          <w:rFonts w:ascii="Times New Arabic" w:hAnsi="Times New Arabic" w:cs="Times New Roman"/>
          <w:i/>
          <w:iCs/>
          <w:noProof/>
          <w:sz w:val="24"/>
          <w:szCs w:val="24"/>
        </w:rPr>
        <w:t>Al-Mu’jam Al-Wajiz</w:t>
      </w:r>
      <w:r w:rsidRPr="00A87DB5">
        <w:rPr>
          <w:rFonts w:ascii="Times New Arabic" w:hAnsi="Times New Arabic" w:cs="Times New Roman"/>
          <w:noProof/>
          <w:sz w:val="24"/>
          <w:szCs w:val="24"/>
        </w:rPr>
        <w:t xml:space="preserve"> (Cairo: Ministry of Education, 1994)</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Afifi, Abu Al-Ula, </w:t>
      </w:r>
      <w:r w:rsidRPr="00A87DB5">
        <w:rPr>
          <w:rFonts w:ascii="Times New Arabic" w:hAnsi="Times New Arabic" w:cs="Times New Roman"/>
          <w:i/>
          <w:iCs/>
          <w:noProof/>
          <w:sz w:val="24"/>
          <w:szCs w:val="24"/>
        </w:rPr>
        <w:t>Al-Muqaddimah Wa Al-Ta’liqat A’la Fusus Al-Hikam</w:t>
      </w:r>
      <w:r w:rsidRPr="00A87DB5">
        <w:rPr>
          <w:rFonts w:ascii="Times New Arabic" w:hAnsi="Times New Arabic" w:cs="Times New Roman"/>
          <w:noProof/>
          <w:sz w:val="24"/>
          <w:szCs w:val="24"/>
        </w:rPr>
        <w:t xml:space="preserve"> (Beirut: Dar al-Kitab al-Arabi)</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 </w:t>
      </w:r>
      <w:r w:rsidRPr="00A87DB5">
        <w:rPr>
          <w:rFonts w:ascii="Times New Arabic" w:hAnsi="Times New Arabic" w:cs="Times New Roman"/>
          <w:i/>
          <w:iCs/>
          <w:noProof/>
          <w:sz w:val="24"/>
          <w:szCs w:val="24"/>
        </w:rPr>
        <w:t>Ibn Arabi Fi Dirasati-Al-Kitab Al-Tizkari</w:t>
      </w:r>
      <w:r w:rsidRPr="00A87DB5">
        <w:rPr>
          <w:rFonts w:ascii="Times New Arabic" w:hAnsi="Times New Arabic" w:cs="Times New Roman"/>
          <w:noProof/>
          <w:sz w:val="24"/>
          <w:szCs w:val="24"/>
        </w:rPr>
        <w:t xml:space="preserve"> (Cairo: Dar al-Kitab al-Arabi, </w:t>
      </w:r>
      <w:r w:rsidRPr="00A87DB5">
        <w:rPr>
          <w:rFonts w:ascii="Times New Arabic" w:hAnsi="Times New Arabic" w:cs="Times New Roman"/>
          <w:noProof/>
          <w:sz w:val="24"/>
          <w:szCs w:val="24"/>
        </w:rPr>
        <w:lastRenderedPageBreak/>
        <w:t>1969)</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 ‘Majalah Turats Al-Insaniyah’, </w:t>
      </w:r>
      <w:r w:rsidRPr="00A87DB5">
        <w:rPr>
          <w:rFonts w:ascii="Times New Arabic" w:hAnsi="Times New Arabic" w:cs="Times New Roman"/>
          <w:i/>
          <w:iCs/>
          <w:noProof/>
          <w:sz w:val="24"/>
          <w:szCs w:val="24"/>
        </w:rPr>
        <w:t>Turats Al-Insaniyah</w:t>
      </w:r>
      <w:r w:rsidRPr="00A87DB5">
        <w:rPr>
          <w:rFonts w:ascii="Times New Arabic" w:hAnsi="Times New Arabic" w:cs="Times New Roman"/>
          <w:noProof/>
          <w:sz w:val="24"/>
          <w:szCs w:val="24"/>
        </w:rPr>
        <w:t>, 2.1 (1962), 167</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Al-A’jluni, Ismail bin Muhammad, </w:t>
      </w:r>
      <w:r w:rsidRPr="00A87DB5">
        <w:rPr>
          <w:rFonts w:ascii="Times New Arabic" w:hAnsi="Times New Arabic" w:cs="Times New Roman"/>
          <w:i/>
          <w:iCs/>
          <w:noProof/>
          <w:sz w:val="24"/>
          <w:szCs w:val="24"/>
        </w:rPr>
        <w:t>Kashf Al-Khafa wa Muzil Al-Ilbas</w:t>
      </w:r>
      <w:r w:rsidRPr="00A87DB5">
        <w:rPr>
          <w:rFonts w:ascii="Times New Arabic" w:hAnsi="Times New Arabic" w:cs="Times New Roman"/>
          <w:noProof/>
          <w:sz w:val="24"/>
          <w:szCs w:val="24"/>
        </w:rPr>
        <w:t xml:space="preserve"> (Cairo: Maktabah al-Maqdisi, 1932)</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Al-A’skalani, Ibn Hajar, </w:t>
      </w:r>
      <w:r w:rsidRPr="00A87DB5">
        <w:rPr>
          <w:rFonts w:ascii="Times New Arabic" w:hAnsi="Times New Arabic" w:cs="Times New Roman"/>
          <w:i/>
          <w:iCs/>
          <w:noProof/>
          <w:sz w:val="24"/>
          <w:szCs w:val="24"/>
        </w:rPr>
        <w:t>Lisan Al-Mizan</w:t>
      </w:r>
      <w:r w:rsidRPr="00A87DB5">
        <w:rPr>
          <w:rFonts w:ascii="Times New Arabic" w:hAnsi="Times New Arabic" w:cs="Times New Roman"/>
          <w:noProof/>
          <w:sz w:val="24"/>
          <w:szCs w:val="24"/>
        </w:rPr>
        <w:t xml:space="preserve"> (Beirut: Dar al-Bashair al-Islamiyah, 2002)</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Al-Ahdal, Al-Husain bin Abd Rahman, </w:t>
      </w:r>
      <w:r w:rsidRPr="00A87DB5">
        <w:rPr>
          <w:rFonts w:ascii="Times New Arabic" w:hAnsi="Times New Arabic" w:cs="Times New Roman"/>
          <w:i/>
          <w:iCs/>
          <w:noProof/>
          <w:sz w:val="24"/>
          <w:szCs w:val="24"/>
        </w:rPr>
        <w:t>Kashf Al-Ghita</w:t>
      </w:r>
      <w:r w:rsidRPr="00A87DB5">
        <w:rPr>
          <w:rFonts w:ascii="Times New Arabic" w:hAnsi="Times New Arabic" w:cs="Times New Roman"/>
          <w:noProof/>
          <w:sz w:val="24"/>
          <w:szCs w:val="24"/>
        </w:rPr>
        <w:t xml:space="preserve"> (Tunisia: Mathba’ah al-Ittihad al-Am, 1964)</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Al-Bagawi, Abu Muhammad, </w:t>
      </w:r>
      <w:r w:rsidRPr="00A87DB5">
        <w:rPr>
          <w:rFonts w:ascii="Times New Arabic" w:hAnsi="Times New Arabic" w:cs="Times New Roman"/>
          <w:i/>
          <w:iCs/>
          <w:noProof/>
          <w:sz w:val="24"/>
          <w:szCs w:val="24"/>
        </w:rPr>
        <w:t>Syarh Al-Sunnah</w:t>
      </w:r>
      <w:r w:rsidRPr="00A87DB5">
        <w:rPr>
          <w:rFonts w:ascii="Times New Arabic" w:hAnsi="Times New Arabic" w:cs="Times New Roman"/>
          <w:noProof/>
          <w:sz w:val="24"/>
          <w:szCs w:val="24"/>
        </w:rPr>
        <w:t>, ed. by Syuaib Al-Arnauth and Zuhair Al-Shawish (Beirut: Al-Maktab al-Islami, 1983)</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Al-Barazanji, Muhammad bin Abd al-Rasul, </w:t>
      </w:r>
      <w:r w:rsidRPr="00A87DB5">
        <w:rPr>
          <w:rFonts w:ascii="Times New Arabic" w:hAnsi="Times New Arabic" w:cs="Times New Roman"/>
          <w:i/>
          <w:iCs/>
          <w:noProof/>
          <w:sz w:val="24"/>
          <w:szCs w:val="24"/>
        </w:rPr>
        <w:t>Al-Janib Al-Ghaibi Fi Hilli Musykilat Ibn Arabi</w:t>
      </w:r>
      <w:r w:rsidRPr="00A87DB5">
        <w:rPr>
          <w:rFonts w:ascii="Times New Arabic" w:hAnsi="Times New Arabic" w:cs="Times New Roman"/>
          <w:noProof/>
          <w:sz w:val="24"/>
          <w:szCs w:val="24"/>
        </w:rPr>
        <w:t xml:space="preserve"> (Damascus: Maktabah Riyadh al-Malih)</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Al-Bukhari, Abu Abdillah, </w:t>
      </w:r>
      <w:r w:rsidRPr="00A87DB5">
        <w:rPr>
          <w:rFonts w:ascii="Times New Arabic" w:hAnsi="Times New Arabic" w:cs="Times New Roman"/>
          <w:i/>
          <w:iCs/>
          <w:noProof/>
          <w:sz w:val="24"/>
          <w:szCs w:val="24"/>
        </w:rPr>
        <w:t>Al-Jami’ Al-Sahih</w:t>
      </w:r>
      <w:r w:rsidRPr="00A87DB5">
        <w:rPr>
          <w:rFonts w:ascii="Times New Arabic" w:hAnsi="Times New Arabic" w:cs="Times New Roman"/>
          <w:noProof/>
          <w:sz w:val="24"/>
          <w:szCs w:val="24"/>
        </w:rPr>
        <w:t xml:space="preserve"> (Beirut: Dar Tauq al-Najah, 2001)</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Al-Hanbaly, Ibnul I’mad, </w:t>
      </w:r>
      <w:r w:rsidRPr="00A87DB5">
        <w:rPr>
          <w:rFonts w:ascii="Times New Arabic" w:hAnsi="Times New Arabic" w:cs="Times New Roman"/>
          <w:i/>
          <w:iCs/>
          <w:noProof/>
          <w:sz w:val="24"/>
          <w:szCs w:val="24"/>
        </w:rPr>
        <w:t>Shadzarat Ad Dzahab Fi Akhbar Man Dzahab</w:t>
      </w:r>
      <w:r w:rsidRPr="00A87DB5">
        <w:rPr>
          <w:rFonts w:ascii="Times New Arabic" w:hAnsi="Times New Arabic" w:cs="Times New Roman"/>
          <w:noProof/>
          <w:sz w:val="24"/>
          <w:szCs w:val="24"/>
        </w:rPr>
        <w:t xml:space="preserve"> (Beirut: Darul Kutubil I’lmiyah, 1990)</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Al-Ifrīqī, Ibn Manzur, </w:t>
      </w:r>
      <w:r w:rsidRPr="00A87DB5">
        <w:rPr>
          <w:rFonts w:ascii="Times New Arabic" w:hAnsi="Times New Arabic" w:cs="Times New Roman"/>
          <w:i/>
          <w:iCs/>
          <w:noProof/>
          <w:sz w:val="24"/>
          <w:szCs w:val="24"/>
        </w:rPr>
        <w:t>Lisan Al-Arab</w:t>
      </w:r>
      <w:r w:rsidRPr="00A87DB5">
        <w:rPr>
          <w:rFonts w:ascii="Times New Arabic" w:hAnsi="Times New Arabic" w:cs="Times New Roman"/>
          <w:noProof/>
          <w:sz w:val="24"/>
          <w:szCs w:val="24"/>
        </w:rPr>
        <w:t xml:space="preserve"> (Cairo: Darul Ma’arif, 1970)</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Al-Isfahani, Abu Nuaim, </w:t>
      </w:r>
      <w:r w:rsidRPr="00A87DB5">
        <w:rPr>
          <w:rFonts w:ascii="Times New Arabic" w:hAnsi="Times New Arabic" w:cs="Times New Roman"/>
          <w:i/>
          <w:iCs/>
          <w:noProof/>
          <w:sz w:val="24"/>
          <w:szCs w:val="24"/>
        </w:rPr>
        <w:t>Hilyat Al-Awliya Wa Tabaqat Al-Ashifa</w:t>
      </w:r>
      <w:r w:rsidRPr="00A87DB5">
        <w:rPr>
          <w:rFonts w:ascii="Times New Arabic" w:hAnsi="Times New Arabic" w:cs="Times New Roman"/>
          <w:noProof/>
          <w:sz w:val="24"/>
          <w:szCs w:val="24"/>
        </w:rPr>
        <w:t xml:space="preserve"> (Cairo: Maktabh al-Sa’adah, 1974)</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Al-Jurjany, Ali bin Muhammad, </w:t>
      </w:r>
      <w:r w:rsidR="00F05225" w:rsidRPr="00A87DB5">
        <w:rPr>
          <w:rFonts w:ascii="Times New Arabic" w:hAnsi="Times New Arabic" w:cs="Times New Roman"/>
          <w:i/>
          <w:iCs/>
          <w:noProof/>
          <w:sz w:val="24"/>
          <w:szCs w:val="24"/>
        </w:rPr>
        <w:t>Kitab al</w:t>
      </w:r>
      <w:r w:rsidRPr="00A87DB5">
        <w:rPr>
          <w:rFonts w:ascii="Times New Arabic" w:hAnsi="Times New Arabic" w:cs="Times New Roman"/>
          <w:i/>
          <w:iCs/>
          <w:noProof/>
          <w:sz w:val="24"/>
          <w:szCs w:val="24"/>
        </w:rPr>
        <w:t>-Ta’riifaat</w:t>
      </w:r>
      <w:r w:rsidRPr="00A87DB5">
        <w:rPr>
          <w:rFonts w:ascii="Times New Arabic" w:hAnsi="Times New Arabic" w:cs="Times New Roman"/>
          <w:noProof/>
          <w:sz w:val="24"/>
          <w:szCs w:val="24"/>
        </w:rPr>
        <w:t xml:space="preserve"> (Amman: Dar al-Nafais, 2003)</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Al-Maqqari, Ahmad Muhammad, </w:t>
      </w:r>
      <w:r w:rsidRPr="00A87DB5">
        <w:rPr>
          <w:rFonts w:ascii="Times New Arabic" w:hAnsi="Times New Arabic" w:cs="Times New Roman"/>
          <w:i/>
          <w:iCs/>
          <w:noProof/>
          <w:sz w:val="24"/>
          <w:szCs w:val="24"/>
        </w:rPr>
        <w:t>Nafh Al-Tib</w:t>
      </w:r>
      <w:r w:rsidRPr="00A87DB5">
        <w:rPr>
          <w:rFonts w:ascii="Times New Arabic" w:hAnsi="Times New Arabic" w:cs="Times New Roman"/>
          <w:noProof/>
          <w:sz w:val="24"/>
          <w:szCs w:val="24"/>
        </w:rPr>
        <w:t xml:space="preserve"> (Beirut: Darul Kutubil I’lmiyah, 1995)</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Al-Nabulsi, Abd al-Ghani, </w:t>
      </w:r>
      <w:r w:rsidRPr="00A87DB5">
        <w:rPr>
          <w:rFonts w:ascii="Times New Arabic" w:hAnsi="Times New Arabic" w:cs="Times New Roman"/>
          <w:i/>
          <w:iCs/>
          <w:noProof/>
          <w:sz w:val="24"/>
          <w:szCs w:val="24"/>
        </w:rPr>
        <w:t>Kitab Al-Wujud Wa Khitab Al-Syuhud Fi Al-Tasawwuf Wa Al-Sufiyyin</w:t>
      </w:r>
      <w:r w:rsidRPr="00A87DB5">
        <w:rPr>
          <w:rFonts w:ascii="Times New Arabic" w:hAnsi="Times New Arabic" w:cs="Times New Roman"/>
          <w:noProof/>
          <w:sz w:val="24"/>
          <w:szCs w:val="24"/>
        </w:rPr>
        <w:t xml:space="preserve"> (Damascus: Makhtut al-Ẓāhirīyyah)</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Al-Sha’rani, Abd al-Wahab, </w:t>
      </w:r>
      <w:r w:rsidRPr="00A87DB5">
        <w:rPr>
          <w:rFonts w:ascii="Times New Arabic" w:hAnsi="Times New Arabic" w:cs="Times New Roman"/>
          <w:i/>
          <w:iCs/>
          <w:noProof/>
          <w:sz w:val="24"/>
          <w:szCs w:val="24"/>
        </w:rPr>
        <w:t>Al-Yawaqit Wa Al-Jawahir</w:t>
      </w:r>
      <w:r w:rsidRPr="00A87DB5">
        <w:rPr>
          <w:rFonts w:ascii="Times New Arabic" w:hAnsi="Times New Arabic" w:cs="Times New Roman"/>
          <w:noProof/>
          <w:sz w:val="24"/>
          <w:szCs w:val="24"/>
        </w:rPr>
        <w:t xml:space="preserve"> (Cairo: Maktabah Isa al-Babi al-Halabi, 1959)</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Farghali, Abd al-Hafiz, </w:t>
      </w:r>
      <w:r w:rsidRPr="00A87DB5">
        <w:rPr>
          <w:rFonts w:ascii="Times New Arabic" w:hAnsi="Times New Arabic" w:cs="Times New Roman"/>
          <w:i/>
          <w:iCs/>
          <w:noProof/>
          <w:sz w:val="24"/>
          <w:szCs w:val="24"/>
        </w:rPr>
        <w:t>Ibn Arabi Sulthan Al-A’rifin</w:t>
      </w:r>
      <w:r w:rsidRPr="00A87DB5">
        <w:rPr>
          <w:rFonts w:ascii="Times New Arabic" w:hAnsi="Times New Arabic" w:cs="Times New Roman"/>
          <w:noProof/>
          <w:sz w:val="24"/>
          <w:szCs w:val="24"/>
        </w:rPr>
        <w:t xml:space="preserve"> (Cairo: Al-Haeah Al-Misriyah Al-’Ammah Lil Kitab, 1986)</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Ghilab, Muhammad, </w:t>
      </w:r>
      <w:r w:rsidRPr="00A87DB5">
        <w:rPr>
          <w:rFonts w:ascii="Times New Arabic" w:hAnsi="Times New Arabic" w:cs="Times New Roman"/>
          <w:i/>
          <w:iCs/>
          <w:noProof/>
          <w:sz w:val="24"/>
          <w:szCs w:val="24"/>
        </w:rPr>
        <w:t>Al-Ma’rifah I’nda Muhyi Al-Din Ibn Arabi- Al-Kitab Al-Tizkari</w:t>
      </w:r>
      <w:r w:rsidRPr="00A87DB5">
        <w:rPr>
          <w:rFonts w:ascii="Times New Arabic" w:hAnsi="Times New Arabic" w:cs="Times New Roman"/>
          <w:noProof/>
          <w:sz w:val="24"/>
          <w:szCs w:val="24"/>
        </w:rPr>
        <w:t xml:space="preserve"> (Cairo: Dar al-Kitab al-Arabi, 1969)</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Ibn Arabi, Muhyi al-Din, </w:t>
      </w:r>
      <w:r w:rsidRPr="00A87DB5">
        <w:rPr>
          <w:rFonts w:ascii="Times New Arabic" w:hAnsi="Times New Arabic" w:cs="Times New Roman"/>
          <w:i/>
          <w:iCs/>
          <w:noProof/>
          <w:sz w:val="24"/>
          <w:szCs w:val="24"/>
        </w:rPr>
        <w:t>Al-Futuhat Al-Makkiyah</w:t>
      </w:r>
      <w:r w:rsidRPr="00A87DB5">
        <w:rPr>
          <w:rFonts w:ascii="Times New Arabic" w:hAnsi="Times New Arabic" w:cs="Times New Roman"/>
          <w:noProof/>
          <w:sz w:val="24"/>
          <w:szCs w:val="24"/>
        </w:rPr>
        <w:t xml:space="preserve"> (Cairo: Mathba’ah Bolaq)</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 </w:t>
      </w:r>
      <w:r w:rsidRPr="00A87DB5">
        <w:rPr>
          <w:rFonts w:ascii="Times New Arabic" w:hAnsi="Times New Arabic" w:cs="Times New Roman"/>
          <w:i/>
          <w:iCs/>
          <w:noProof/>
          <w:sz w:val="24"/>
          <w:szCs w:val="24"/>
        </w:rPr>
        <w:t>Al-Futuhat Al-Makkiyah</w:t>
      </w:r>
      <w:r w:rsidRPr="00A87DB5">
        <w:rPr>
          <w:rFonts w:ascii="Times New Arabic" w:hAnsi="Times New Arabic" w:cs="Times New Roman"/>
          <w:noProof/>
          <w:sz w:val="24"/>
          <w:szCs w:val="24"/>
        </w:rPr>
        <w:t>, ed. by Utsman Yahya (Cairo: Al-Haeah Al-Misriyah Al-’Ammah Lil Kitab, 1985)</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 </w:t>
      </w:r>
      <w:r w:rsidRPr="00A87DB5">
        <w:rPr>
          <w:rFonts w:ascii="Times New Arabic" w:hAnsi="Times New Arabic" w:cs="Times New Roman"/>
          <w:i/>
          <w:iCs/>
          <w:noProof/>
          <w:sz w:val="24"/>
          <w:szCs w:val="24"/>
        </w:rPr>
        <w:t>Fusus Al-Hikam</w:t>
      </w:r>
      <w:r w:rsidRPr="00A87DB5">
        <w:rPr>
          <w:rFonts w:ascii="Times New Arabic" w:hAnsi="Times New Arabic" w:cs="Times New Roman"/>
          <w:noProof/>
          <w:sz w:val="24"/>
          <w:szCs w:val="24"/>
        </w:rPr>
        <w:t>, ed. by Abu Al-Ula Afifi (Beirut: Dar al-Kitab al-Arabi)</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 </w:t>
      </w:r>
      <w:r w:rsidRPr="00A87DB5">
        <w:rPr>
          <w:rFonts w:ascii="Times New Arabic" w:hAnsi="Times New Arabic" w:cs="Times New Roman"/>
          <w:i/>
          <w:iCs/>
          <w:noProof/>
          <w:sz w:val="24"/>
          <w:szCs w:val="24"/>
        </w:rPr>
        <w:t>Tafsir Al-Qur’an Al-Karim</w:t>
      </w:r>
      <w:r w:rsidRPr="00A87DB5">
        <w:rPr>
          <w:rFonts w:ascii="Times New Arabic" w:hAnsi="Times New Arabic" w:cs="Times New Roman"/>
          <w:noProof/>
          <w:sz w:val="24"/>
          <w:szCs w:val="24"/>
        </w:rPr>
        <w:t xml:space="preserve"> (Beirut: Dar al-Yaqzah al-Arabiyah, 1968)</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cs="Times New Roman"/>
          <w:noProof/>
          <w:sz w:val="24"/>
          <w:szCs w:val="24"/>
        </w:rPr>
      </w:pPr>
      <w:r w:rsidRPr="00A87DB5">
        <w:rPr>
          <w:rFonts w:ascii="Times New Arabic" w:hAnsi="Times New Arabic" w:cs="Times New Roman"/>
          <w:noProof/>
          <w:sz w:val="24"/>
          <w:szCs w:val="24"/>
        </w:rPr>
        <w:t xml:space="preserve">Ṣalībā, Jamīl, </w:t>
      </w:r>
      <w:r w:rsidRPr="00A87DB5">
        <w:rPr>
          <w:rFonts w:ascii="Times New Arabic" w:hAnsi="Times New Arabic" w:cs="Times New Roman"/>
          <w:i/>
          <w:iCs/>
          <w:noProof/>
          <w:sz w:val="24"/>
          <w:szCs w:val="24"/>
        </w:rPr>
        <w:t>Al-Mu’jam Al-Falsafi</w:t>
      </w:r>
      <w:r w:rsidRPr="00A87DB5">
        <w:rPr>
          <w:rFonts w:ascii="Times New Arabic" w:hAnsi="Times New Arabic" w:cs="Times New Roman"/>
          <w:noProof/>
          <w:sz w:val="24"/>
          <w:szCs w:val="24"/>
        </w:rPr>
        <w:t xml:space="preserve"> (Beirut: Dar Al-Kitab Al-Lubnani, 1971)</w:t>
      </w:r>
    </w:p>
    <w:p w:rsidR="00433005" w:rsidRPr="00A87DB5" w:rsidRDefault="00433005" w:rsidP="00433005">
      <w:pPr>
        <w:widowControl w:val="0"/>
        <w:autoSpaceDE w:val="0"/>
        <w:autoSpaceDN w:val="0"/>
        <w:bidi w:val="0"/>
        <w:adjustRightInd w:val="0"/>
        <w:spacing w:line="240" w:lineRule="auto"/>
        <w:ind w:left="480" w:hanging="480"/>
        <w:jc w:val="both"/>
        <w:rPr>
          <w:rFonts w:ascii="Times New Arabic" w:hAnsi="Times New Arabic"/>
          <w:noProof/>
          <w:sz w:val="24"/>
        </w:rPr>
      </w:pPr>
      <w:r w:rsidRPr="00A87DB5">
        <w:rPr>
          <w:rFonts w:ascii="Times New Arabic" w:hAnsi="Times New Arabic" w:cs="Times New Roman"/>
          <w:noProof/>
          <w:sz w:val="24"/>
          <w:szCs w:val="24"/>
        </w:rPr>
        <w:t xml:space="preserve">Sayyid al-Ahl, Abd al-Aziz, </w:t>
      </w:r>
      <w:r w:rsidRPr="00A87DB5">
        <w:rPr>
          <w:rFonts w:ascii="Times New Arabic" w:hAnsi="Times New Arabic" w:cs="Times New Roman"/>
          <w:i/>
          <w:iCs/>
          <w:noProof/>
          <w:sz w:val="24"/>
          <w:szCs w:val="24"/>
        </w:rPr>
        <w:t>Muhyi Al-Din Ibn Arabi Min Syi’rih</w:t>
      </w:r>
      <w:r w:rsidRPr="00A87DB5">
        <w:rPr>
          <w:rFonts w:ascii="Times New Arabic" w:hAnsi="Times New Arabic" w:cs="Times New Roman"/>
          <w:noProof/>
          <w:sz w:val="24"/>
          <w:szCs w:val="24"/>
        </w:rPr>
        <w:t xml:space="preserve"> (Beirut: Dar al-I’lmi Lilmalayin, 1970)</w:t>
      </w:r>
    </w:p>
    <w:p w:rsidR="00433005" w:rsidRPr="00A87DB5" w:rsidRDefault="00433005" w:rsidP="00433005">
      <w:pPr>
        <w:bidi w:val="0"/>
        <w:jc w:val="both"/>
        <w:rPr>
          <w:rFonts w:ascii="Times New Arabic" w:hAnsi="Times New Arabic" w:cstheme="majorBidi"/>
          <w:sz w:val="24"/>
          <w:szCs w:val="24"/>
        </w:rPr>
      </w:pPr>
      <w:r w:rsidRPr="00A87DB5">
        <w:rPr>
          <w:rFonts w:ascii="Times New Arabic" w:hAnsi="Times New Arabic" w:cstheme="majorBidi"/>
          <w:sz w:val="24"/>
          <w:szCs w:val="24"/>
        </w:rPr>
        <w:fldChar w:fldCharType="end"/>
      </w:r>
    </w:p>
    <w:sectPr w:rsidR="00433005" w:rsidRPr="00A87DB5" w:rsidSect="009E4F4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5BF" w:rsidRDefault="00A855BF" w:rsidP="00630079">
      <w:pPr>
        <w:spacing w:after="0" w:line="240" w:lineRule="auto"/>
      </w:pPr>
      <w:r>
        <w:separator/>
      </w:r>
    </w:p>
  </w:endnote>
  <w:endnote w:type="continuationSeparator" w:id="0">
    <w:p w:rsidR="00A855BF" w:rsidRDefault="00A855BF" w:rsidP="00630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5BF" w:rsidRDefault="00A855BF" w:rsidP="00630079">
      <w:pPr>
        <w:spacing w:after="0" w:line="240" w:lineRule="auto"/>
      </w:pPr>
      <w:r>
        <w:separator/>
      </w:r>
    </w:p>
  </w:footnote>
  <w:footnote w:type="continuationSeparator" w:id="0">
    <w:p w:rsidR="00A855BF" w:rsidRDefault="00A855BF" w:rsidP="00630079">
      <w:pPr>
        <w:spacing w:after="0" w:line="240" w:lineRule="auto"/>
      </w:pPr>
      <w:r>
        <w:continuationSeparator/>
      </w:r>
    </w:p>
  </w:footnote>
  <w:footnote w:id="1">
    <w:p w:rsidR="00937716" w:rsidRPr="00F20D2D" w:rsidRDefault="00937716" w:rsidP="00EE55A1">
      <w:pPr>
        <w:pStyle w:val="FootnoteText"/>
        <w:bidi w:val="0"/>
        <w:ind w:firstLine="720"/>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{"citationItems":[{"id":"ITEM-1","itemData":{"author":[{"dropping-particle":"","family":"Al-Ifr</w:instrText>
      </w:r>
      <w:r w:rsidRPr="00F20D2D">
        <w:rPr>
          <w:rFonts w:ascii="Cambria" w:hAnsi="Cambria" w:cs="Cambria"/>
        </w:rPr>
        <w:instrText>ī</w:instrText>
      </w:r>
      <w:r w:rsidRPr="00F20D2D">
        <w:rPr>
          <w:rFonts w:ascii="Times New Arabic" w:hAnsi="Times New Arabic"/>
        </w:rPr>
        <w:instrText>q</w:instrText>
      </w:r>
      <w:r w:rsidRPr="00F20D2D">
        <w:rPr>
          <w:rFonts w:ascii="Cambria" w:hAnsi="Cambria" w:cs="Cambria"/>
        </w:rPr>
        <w:instrText>ī</w:instrText>
      </w:r>
      <w:r w:rsidRPr="00F20D2D">
        <w:rPr>
          <w:rFonts w:ascii="Times New Arabic" w:hAnsi="Times New Arabic"/>
        </w:rPr>
        <w:instrText>","given":"Ibn Manzur","non-dropping-particle":"","parse-names":false,"suffix":""}],"id":"ITEM-1","issued":{"date-parts":[["1970"]]},"number-of-pages":"3/ 888","publisher":"Darul Ma'arif","publisher-place":"Cairo","title":"Lisan Al-Arab","type":"book"},"uris":["http://www.mendeley.com/documents/?uuid=28815b75-ab70-497a-a1ec-50eb2ea263c3"]}],"mendeley":{"formattedCitation":"Ibn Manzur Al-Ifr</w:instrText>
      </w:r>
      <w:r w:rsidRPr="00F20D2D">
        <w:rPr>
          <w:rFonts w:ascii="Calibri" w:hAnsi="Calibri" w:cs="Calibri"/>
        </w:rPr>
        <w:instrText>ī</w:instrText>
      </w:r>
      <w:r w:rsidRPr="00F20D2D">
        <w:rPr>
          <w:rFonts w:ascii="Times New Arabic" w:hAnsi="Times New Arabic"/>
        </w:rPr>
        <w:instrText>q</w:instrText>
      </w:r>
      <w:r w:rsidRPr="00F20D2D">
        <w:rPr>
          <w:rFonts w:ascii="Calibri" w:hAnsi="Calibri" w:cs="Calibri"/>
        </w:rPr>
        <w:instrText>ī</w:instrText>
      </w:r>
      <w:r w:rsidRPr="00F20D2D">
        <w:rPr>
          <w:rFonts w:ascii="Times New Arabic" w:hAnsi="Times New Arabic"/>
        </w:rPr>
        <w:instrText>, &lt;i&gt;Lisan Al-Arab&lt;/i&gt; (Cairo: Darul Ma</w:instrText>
      </w:r>
      <w:r w:rsidRPr="00F20D2D">
        <w:rPr>
          <w:rFonts w:ascii="Times New Arabic" w:hAnsi="Times New Arabic" w:cs="Times New Arabic"/>
        </w:rPr>
        <w:instrText>’</w:instrText>
      </w:r>
      <w:r w:rsidRPr="00F20D2D">
        <w:rPr>
          <w:rFonts w:ascii="Times New Arabic" w:hAnsi="Times New Arabic"/>
        </w:rPr>
        <w:instrText>arif, 1970).","plainTextFormattedCitation":"Ibn Manzur Al-Ifr</w:instrText>
      </w:r>
      <w:r w:rsidRPr="00F20D2D">
        <w:rPr>
          <w:rFonts w:ascii="Calibri" w:hAnsi="Calibri" w:cs="Calibri"/>
        </w:rPr>
        <w:instrText>ī</w:instrText>
      </w:r>
      <w:r w:rsidRPr="00F20D2D">
        <w:rPr>
          <w:rFonts w:ascii="Times New Arabic" w:hAnsi="Times New Arabic"/>
        </w:rPr>
        <w:instrText>q</w:instrText>
      </w:r>
      <w:r w:rsidRPr="00F20D2D">
        <w:rPr>
          <w:rFonts w:ascii="Calibri" w:hAnsi="Calibri" w:cs="Calibri"/>
        </w:rPr>
        <w:instrText>ī</w:instrText>
      </w:r>
      <w:r w:rsidRPr="00F20D2D">
        <w:rPr>
          <w:rFonts w:ascii="Times New Arabic" w:hAnsi="Times New Arabic"/>
        </w:rPr>
        <w:instrText>, Lisan Al-Arab (Cairo: Darul Ma’arif, 1970).","previouslyFormattedCitation":"Ibn Manzur Al-Ifr</w:instrText>
      </w:r>
      <w:r w:rsidRPr="00F20D2D">
        <w:rPr>
          <w:rFonts w:ascii="Calibri" w:hAnsi="Calibri" w:cs="Calibri"/>
        </w:rPr>
        <w:instrText>ī</w:instrText>
      </w:r>
      <w:r w:rsidRPr="00F20D2D">
        <w:rPr>
          <w:rFonts w:ascii="Times New Arabic" w:hAnsi="Times New Arabic"/>
        </w:rPr>
        <w:instrText>q</w:instrText>
      </w:r>
      <w:r w:rsidRPr="00F20D2D">
        <w:rPr>
          <w:rFonts w:ascii="Calibri" w:hAnsi="Calibri" w:cs="Calibri"/>
        </w:rPr>
        <w:instrText>ī</w:instrText>
      </w:r>
      <w:r w:rsidRPr="00F20D2D">
        <w:rPr>
          <w:rFonts w:ascii="Times New Arabic" w:hAnsi="Times New Arabic"/>
        </w:rPr>
        <w:instrText>, &lt;i&gt;Lisan Al-Arab&lt;/i&gt; (Cairo: Darul Ma</w:instrText>
      </w:r>
      <w:r w:rsidRPr="00F20D2D">
        <w:rPr>
          <w:rFonts w:ascii="Times New Arabic" w:hAnsi="Times New Arabic" w:cs="Times New Arabic"/>
        </w:rPr>
        <w:instrText>’</w:instrText>
      </w:r>
      <w:r w:rsidRPr="00F20D2D">
        <w:rPr>
          <w:rFonts w:ascii="Times New Arabic" w:hAnsi="Times New Arabic"/>
        </w:rPr>
        <w:instrText>arif, 1970)."},"properties":{"noteIndex":1},"schema":"https://github.com/citation-style-language/schema/raw/master/csl-citation.json"}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Ibn Manzur Al-Ifr</w:t>
      </w:r>
      <w:r w:rsidRPr="00F20D2D">
        <w:rPr>
          <w:rFonts w:ascii="Cambria" w:hAnsi="Cambria" w:cs="Cambria"/>
          <w:noProof/>
        </w:rPr>
        <w:t>ī</w:t>
      </w:r>
      <w:r w:rsidRPr="00F20D2D">
        <w:rPr>
          <w:rFonts w:ascii="Times New Arabic" w:hAnsi="Times New Arabic"/>
          <w:noProof/>
        </w:rPr>
        <w:t>q</w:t>
      </w:r>
      <w:r w:rsidRPr="00F20D2D">
        <w:rPr>
          <w:rFonts w:ascii="Cambria" w:hAnsi="Cambria" w:cs="Cambria"/>
          <w:noProof/>
        </w:rPr>
        <w:t>ī</w:t>
      </w:r>
      <w:r w:rsidRPr="00F20D2D">
        <w:rPr>
          <w:rFonts w:ascii="Times New Arabic" w:hAnsi="Times New Arabic"/>
          <w:noProof/>
        </w:rPr>
        <w:t xml:space="preserve">, </w:t>
      </w:r>
      <w:r w:rsidRPr="00F20D2D">
        <w:rPr>
          <w:rFonts w:ascii="Times New Arabic" w:hAnsi="Times New Arabic"/>
          <w:i/>
          <w:noProof/>
        </w:rPr>
        <w:t>Lisan Al-Arab</w:t>
      </w:r>
      <w:r w:rsidRPr="00F20D2D">
        <w:rPr>
          <w:rFonts w:ascii="Times New Arabic" w:hAnsi="Times New Arabic"/>
          <w:noProof/>
        </w:rPr>
        <w:t>, Juz 3, (Cairo: Darul Ma’arif, 1970), h. 888.</w:t>
      </w:r>
      <w:r w:rsidRPr="00F20D2D">
        <w:rPr>
          <w:rFonts w:ascii="Times New Arabic" w:hAnsi="Times New Arabic"/>
          <w:rtl/>
        </w:rPr>
        <w:fldChar w:fldCharType="end"/>
      </w:r>
    </w:p>
  </w:footnote>
  <w:footnote w:id="2">
    <w:p w:rsidR="00937716" w:rsidRPr="00F20D2D" w:rsidRDefault="00937716" w:rsidP="00EE55A1">
      <w:pPr>
        <w:pStyle w:val="FootnoteText"/>
        <w:bidi w:val="0"/>
        <w:ind w:firstLine="720"/>
        <w:rPr>
          <w:rFonts w:ascii="Times New Arabic" w:hAnsi="Times New Arabic"/>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w:instrText>
      </w:r>
      <w:r w:rsidRPr="00F20D2D">
        <w:rPr>
          <w:rFonts w:ascii="Calibri" w:hAnsi="Calibri" w:cs="Calibri"/>
        </w:rPr>
        <w:instrText>Ṣ</w:instrText>
      </w:r>
      <w:r w:rsidRPr="00F20D2D">
        <w:rPr>
          <w:rFonts w:ascii="Times New Arabic" w:hAnsi="Times New Arabic"/>
        </w:rPr>
        <w:instrText>al</w:instrText>
      </w:r>
      <w:r w:rsidRPr="00F20D2D">
        <w:rPr>
          <w:rFonts w:ascii="Calibri" w:hAnsi="Calibri" w:cs="Calibri"/>
        </w:rPr>
        <w:instrText>ī</w:instrText>
      </w:r>
      <w:r w:rsidRPr="00F20D2D">
        <w:rPr>
          <w:rFonts w:ascii="Times New Arabic" w:hAnsi="Times New Arabic"/>
        </w:rPr>
        <w:instrText>b</w:instrText>
      </w:r>
      <w:r w:rsidRPr="00F20D2D">
        <w:rPr>
          <w:rFonts w:ascii="Calibri" w:hAnsi="Calibri" w:cs="Calibri"/>
        </w:rPr>
        <w:instrText>ā</w:instrText>
      </w:r>
      <w:r w:rsidRPr="00F20D2D">
        <w:rPr>
          <w:rFonts w:ascii="Times New Arabic" w:hAnsi="Times New Arabic"/>
        </w:rPr>
        <w:instrText>","given":"Jam</w:instrText>
      </w:r>
      <w:r w:rsidRPr="00F20D2D">
        <w:rPr>
          <w:rFonts w:ascii="Calibri" w:hAnsi="Calibri" w:cs="Calibri"/>
        </w:rPr>
        <w:instrText>ī</w:instrText>
      </w:r>
      <w:r w:rsidRPr="00F20D2D">
        <w:rPr>
          <w:rFonts w:ascii="Times New Arabic" w:hAnsi="Times New Arabic"/>
        </w:rPr>
        <w:instrText>l","non-dropping-particle":"","parse-names":false,"suffix":""}],"id":"ITEM-1","issued":{"date-parts":[["1971"]]},"number-of-pages":"2/ 567","publisher":"Dar Al-Kitab Al-Lubnani","publisher-place":"Beirut","title":"Al-Mu'jam Al-Falsafi","type":"book"},"uris":["http://www.mendeley.com/documents/?uuid=d3e3c600-f73a-4029-8640-7515e52735a9"]}],"mendeley":{"formattedCitation":"Jam</w:instrText>
      </w:r>
      <w:r w:rsidRPr="00F20D2D">
        <w:rPr>
          <w:rFonts w:ascii="Calibri" w:hAnsi="Calibri" w:cs="Calibri"/>
        </w:rPr>
        <w:instrText>ī</w:instrText>
      </w:r>
      <w:r w:rsidRPr="00F20D2D">
        <w:rPr>
          <w:rFonts w:ascii="Times New Arabic" w:hAnsi="Times New Arabic"/>
        </w:rPr>
        <w:instrText xml:space="preserve">l </w:instrText>
      </w:r>
      <w:r w:rsidRPr="00F20D2D">
        <w:rPr>
          <w:rFonts w:ascii="Calibri" w:hAnsi="Calibri" w:cs="Calibri"/>
        </w:rPr>
        <w:instrText>Ṣ</w:instrText>
      </w:r>
      <w:r w:rsidRPr="00F20D2D">
        <w:rPr>
          <w:rFonts w:ascii="Times New Arabic" w:hAnsi="Times New Arabic"/>
        </w:rPr>
        <w:instrText>al</w:instrText>
      </w:r>
      <w:r w:rsidRPr="00F20D2D">
        <w:rPr>
          <w:rFonts w:ascii="Calibri" w:hAnsi="Calibri" w:cs="Calibri"/>
        </w:rPr>
        <w:instrText>ī</w:instrText>
      </w:r>
      <w:r w:rsidRPr="00F20D2D">
        <w:rPr>
          <w:rFonts w:ascii="Times New Arabic" w:hAnsi="Times New Arabic"/>
        </w:rPr>
        <w:instrText>b</w:instrText>
      </w:r>
      <w:r w:rsidRPr="00F20D2D">
        <w:rPr>
          <w:rFonts w:ascii="Calibri" w:hAnsi="Calibri" w:cs="Calibri"/>
        </w:rPr>
        <w:instrText>ā</w:instrText>
      </w:r>
      <w:r w:rsidRPr="00F20D2D">
        <w:rPr>
          <w:rFonts w:ascii="Times New Arabic" w:hAnsi="Times New Arabic"/>
        </w:rPr>
        <w:instrText>, &lt;i&gt;Al-Mu</w:instrText>
      </w:r>
      <w:r w:rsidRPr="00F20D2D">
        <w:rPr>
          <w:rFonts w:ascii="Times New Arabic" w:hAnsi="Times New Arabic" w:cs="Times New Arabic"/>
        </w:rPr>
        <w:instrText>’</w:instrText>
      </w:r>
      <w:r w:rsidRPr="00F20D2D">
        <w:rPr>
          <w:rFonts w:ascii="Times New Arabic" w:hAnsi="Times New Arabic"/>
        </w:rPr>
        <w:instrText>jam Al-Falsafi&lt;/i&gt; (Beirut: Dar Al-Kitab Al-Lubnani, 1971).","plainTextFormattedCitation":"Jam</w:instrText>
      </w:r>
      <w:r w:rsidRPr="00F20D2D">
        <w:rPr>
          <w:rFonts w:ascii="Calibri" w:hAnsi="Calibri" w:cs="Calibri"/>
        </w:rPr>
        <w:instrText>ī</w:instrText>
      </w:r>
      <w:r w:rsidRPr="00F20D2D">
        <w:rPr>
          <w:rFonts w:ascii="Times New Arabic" w:hAnsi="Times New Arabic"/>
        </w:rPr>
        <w:instrText xml:space="preserve">l </w:instrText>
      </w:r>
      <w:r w:rsidRPr="00F20D2D">
        <w:rPr>
          <w:rFonts w:ascii="Calibri" w:hAnsi="Calibri" w:cs="Calibri"/>
        </w:rPr>
        <w:instrText>Ṣ</w:instrText>
      </w:r>
      <w:r w:rsidRPr="00F20D2D">
        <w:rPr>
          <w:rFonts w:ascii="Times New Arabic" w:hAnsi="Times New Arabic"/>
        </w:rPr>
        <w:instrText>al</w:instrText>
      </w:r>
      <w:r w:rsidRPr="00F20D2D">
        <w:rPr>
          <w:rFonts w:ascii="Calibri" w:hAnsi="Calibri" w:cs="Calibri"/>
        </w:rPr>
        <w:instrText>ī</w:instrText>
      </w:r>
      <w:r w:rsidRPr="00F20D2D">
        <w:rPr>
          <w:rFonts w:ascii="Times New Arabic" w:hAnsi="Times New Arabic"/>
        </w:rPr>
        <w:instrText>b</w:instrText>
      </w:r>
      <w:r w:rsidRPr="00F20D2D">
        <w:rPr>
          <w:rFonts w:ascii="Calibri" w:hAnsi="Calibri" w:cs="Calibri"/>
        </w:rPr>
        <w:instrText>ā</w:instrText>
      </w:r>
      <w:r w:rsidRPr="00F20D2D">
        <w:rPr>
          <w:rFonts w:ascii="Times New Arabic" w:hAnsi="Times New Arabic"/>
        </w:rPr>
        <w:instrText>, Al-Mu</w:instrText>
      </w:r>
      <w:r w:rsidRPr="00F20D2D">
        <w:rPr>
          <w:rFonts w:ascii="Times New Arabic" w:hAnsi="Times New Arabic" w:cs="Times New Arabic"/>
        </w:rPr>
        <w:instrText>’</w:instrText>
      </w:r>
      <w:r w:rsidRPr="00F20D2D">
        <w:rPr>
          <w:rFonts w:ascii="Times New Arabic" w:hAnsi="Times New Arabic"/>
        </w:rPr>
        <w:instrText>jam Al-Falsafi (Beirut: Dar Al-Kitab Al-Lubnani, 1971).","previouslyFormattedCitation":"Jam</w:instrText>
      </w:r>
      <w:r w:rsidRPr="00F20D2D">
        <w:rPr>
          <w:rFonts w:ascii="Calibri" w:hAnsi="Calibri" w:cs="Calibri"/>
        </w:rPr>
        <w:instrText>ī</w:instrText>
      </w:r>
      <w:r w:rsidRPr="00F20D2D">
        <w:rPr>
          <w:rFonts w:ascii="Times New Arabic" w:hAnsi="Times New Arabic"/>
        </w:rPr>
        <w:instrText xml:space="preserve">l </w:instrText>
      </w:r>
      <w:r w:rsidRPr="00F20D2D">
        <w:rPr>
          <w:rFonts w:ascii="Calibri" w:hAnsi="Calibri" w:cs="Calibri"/>
        </w:rPr>
        <w:instrText>Ṣ</w:instrText>
      </w:r>
      <w:r w:rsidRPr="00F20D2D">
        <w:rPr>
          <w:rFonts w:ascii="Times New Arabic" w:hAnsi="Times New Arabic"/>
        </w:rPr>
        <w:instrText>al</w:instrText>
      </w:r>
      <w:r w:rsidRPr="00F20D2D">
        <w:rPr>
          <w:rFonts w:ascii="Calibri" w:hAnsi="Calibri" w:cs="Calibri"/>
        </w:rPr>
        <w:instrText>ī</w:instrText>
      </w:r>
      <w:r w:rsidRPr="00F20D2D">
        <w:rPr>
          <w:rFonts w:ascii="Times New Arabic" w:hAnsi="Times New Arabic"/>
        </w:rPr>
        <w:instrText>b</w:instrText>
      </w:r>
      <w:r w:rsidRPr="00F20D2D">
        <w:rPr>
          <w:rFonts w:ascii="Calibri" w:hAnsi="Calibri" w:cs="Calibri"/>
        </w:rPr>
        <w:instrText>ā</w:instrText>
      </w:r>
      <w:r w:rsidRPr="00F20D2D">
        <w:rPr>
          <w:rFonts w:ascii="Times New Arabic" w:hAnsi="Times New Arabic"/>
        </w:rPr>
        <w:instrText>, &lt;i&gt;Al-Mu</w:instrText>
      </w:r>
      <w:r w:rsidRPr="00F20D2D">
        <w:rPr>
          <w:rFonts w:ascii="Times New Arabic" w:hAnsi="Times New Arabic" w:cs="Times New Arabic"/>
        </w:rPr>
        <w:instrText>’</w:instrText>
      </w:r>
      <w:r w:rsidRPr="00F20D2D">
        <w:rPr>
          <w:rFonts w:ascii="Times New Arabic" w:hAnsi="Times New Arabic"/>
        </w:rPr>
        <w:instrText>jam Al-Falsafi&lt;/i&gt; (Beirut: Dar Al-Kitab Al-Lubnani, 1971)."},"properties":{"noteIndex":2},"schema":"https://github.com/citation-style-language/schema/raw/master/csl-citation.json"}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Jam</w:t>
      </w:r>
      <w:r w:rsidRPr="00F20D2D">
        <w:rPr>
          <w:rFonts w:ascii="Cambria" w:hAnsi="Cambria" w:cs="Cambria"/>
          <w:noProof/>
        </w:rPr>
        <w:t>ī</w:t>
      </w:r>
      <w:r w:rsidRPr="00F20D2D">
        <w:rPr>
          <w:rFonts w:ascii="Times New Arabic" w:hAnsi="Times New Arabic"/>
          <w:noProof/>
        </w:rPr>
        <w:t xml:space="preserve">l </w:t>
      </w:r>
      <w:r w:rsidRPr="00F20D2D">
        <w:rPr>
          <w:rFonts w:ascii="Cambria" w:hAnsi="Cambria" w:cs="Cambria"/>
          <w:noProof/>
        </w:rPr>
        <w:t>Ṣ</w:t>
      </w:r>
      <w:r w:rsidRPr="00F20D2D">
        <w:rPr>
          <w:rFonts w:ascii="Times New Arabic" w:hAnsi="Times New Arabic"/>
          <w:noProof/>
        </w:rPr>
        <w:t>al</w:t>
      </w:r>
      <w:r w:rsidRPr="00F20D2D">
        <w:rPr>
          <w:rFonts w:ascii="Cambria" w:hAnsi="Cambria" w:cs="Cambria"/>
          <w:noProof/>
        </w:rPr>
        <w:t>ī</w:t>
      </w:r>
      <w:r w:rsidRPr="00F20D2D">
        <w:rPr>
          <w:rFonts w:ascii="Times New Arabic" w:hAnsi="Times New Arabic"/>
          <w:noProof/>
        </w:rPr>
        <w:t>b</w:t>
      </w:r>
      <w:r w:rsidRPr="00F20D2D">
        <w:rPr>
          <w:rFonts w:ascii="Cambria" w:hAnsi="Cambria" w:cs="Cambria"/>
          <w:noProof/>
        </w:rPr>
        <w:t>ā</w:t>
      </w:r>
      <w:r w:rsidRPr="00F20D2D">
        <w:rPr>
          <w:rFonts w:ascii="Times New Arabic" w:hAnsi="Times New Arabic"/>
          <w:noProof/>
        </w:rPr>
        <w:t xml:space="preserve">, </w:t>
      </w:r>
      <w:r w:rsidRPr="00F20D2D">
        <w:rPr>
          <w:rFonts w:ascii="Times New Arabic" w:hAnsi="Times New Arabic"/>
          <w:i/>
          <w:noProof/>
        </w:rPr>
        <w:t>Al-Mu’jam Al-Falsafi</w:t>
      </w:r>
      <w:r w:rsidRPr="00F20D2D">
        <w:rPr>
          <w:rFonts w:ascii="Times New Arabic" w:hAnsi="Times New Arabic"/>
          <w:noProof/>
        </w:rPr>
        <w:t>, Juz 2 (Beirut: Dar Al-Kitab Al-Lubnani, 1971), h. 567.</w:t>
      </w:r>
      <w:r w:rsidRPr="00F20D2D">
        <w:rPr>
          <w:rFonts w:ascii="Times New Arabic" w:hAnsi="Times New Arabic"/>
          <w:rtl/>
        </w:rPr>
        <w:fldChar w:fldCharType="end"/>
      </w:r>
    </w:p>
  </w:footnote>
  <w:footnote w:id="3">
    <w:p w:rsidR="00937716" w:rsidRDefault="00937716" w:rsidP="00EE55A1">
      <w:pPr>
        <w:pStyle w:val="FootnoteText"/>
        <w:bidi w:val="0"/>
        <w:ind w:firstLine="720"/>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{"citationItems":[{"id":"ITEM-1","itemData":{"author":[{"dropping-particle":"","family":"Academy of the Arabic Language","given":"","non-dropping-particle":"","parse-names":false,"suffix":""}],"id":"ITEM-1","issued":{"date-parts":[["1994"]]},"number-of-pages":"661","publisher":"Ministry of Education","publisher-place":"Cairo","title":"Al-Mu'jam Al-Wajiz","type":"book"},"uris":["http://www.mendeley.com/documents/?uuid=7a3d2eb3-1d7f-477a-8064-be2021fbd238"]}],"mendeley":{"formattedCitation":"Academy of the Arabic Language, &lt;i&gt;Al-Mu’jam Al-Wajiz&lt;/i&gt; (Cairo: Ministry of Education, 1994).","plainTextFormattedCitation":"Academy of the Arabic Language, Al-Mu’jam Al-Wajiz (Cairo: Ministry of Education, 1994).","previouslyFormattedCitation":"Academy of the Arabic Language, &lt;i&gt;Al-Mu’jam Al-Wajiz&lt;/i&gt; (Cairo: Ministry of Education, 1994)."},"properties":{"noteIndex":3},"schema":"https://github.com/citation-style-language/schema/raw/master/csl-citation.json"}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Academy of the Arabic Language, </w:t>
      </w:r>
      <w:r w:rsidRPr="00F20D2D">
        <w:rPr>
          <w:rFonts w:ascii="Times New Arabic" w:hAnsi="Times New Arabic"/>
          <w:i/>
          <w:noProof/>
        </w:rPr>
        <w:t>Al-Mu’jam Al-Wajiz</w:t>
      </w:r>
      <w:r w:rsidRPr="00F20D2D">
        <w:rPr>
          <w:rFonts w:ascii="Times New Arabic" w:hAnsi="Times New Arabic"/>
          <w:noProof/>
        </w:rPr>
        <w:t xml:space="preserve"> (Cairo: Ministry of Education, 1994), h. 661.</w:t>
      </w:r>
      <w:r w:rsidRPr="00F20D2D">
        <w:rPr>
          <w:rFonts w:ascii="Times New Arabic" w:hAnsi="Times New Arabic"/>
          <w:rtl/>
        </w:rPr>
        <w:fldChar w:fldCharType="end"/>
      </w:r>
    </w:p>
  </w:footnote>
  <w:footnote w:id="4">
    <w:p w:rsidR="00937716" w:rsidRPr="00F20D2D" w:rsidRDefault="00937716" w:rsidP="003E37D5">
      <w:pPr>
        <w:pStyle w:val="FootnoteText"/>
        <w:bidi w:val="0"/>
        <w:ind w:firstLine="720"/>
        <w:rPr>
          <w:rFonts w:ascii="Times New Arabic" w:hAnsi="Times New Arabic"/>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al-Din","non-dropping-particle":"","parse-names":false,"suffix":""}],"id":"ITEM-1","issued":{"date-parts":[["0"]]},"number-of-pages":"4/ 385","publisher":"Mathba'ah Bolaq","publisher-place":"Cairo","title":"Al-Futuhat Al-Makkiyah","type":"book"},"uris":["http://www.mendeley.com/documents/?uuid=b6c00722-c6bd-4f29-8c41-36eeee2ebe41"]}],"mendeley":{"formattedCitation":"Muhyi al-Din Ibn Arabi, &lt;i&gt;Al-Futuhat Al-Makkiyah&lt;/i&gt; (Cairo: Mathba’ah Bolaq).","plainTextFormattedCitation":"Muhyi al-Din Ibn Arabi, Al-Futuhat Al-Makkiyah (Cairo: Mathba’ah Bolaq).","previouslyFormattedCitation":"Muhyi al-Din Ibn Arabi, &lt;i&gt;Al-Futuhat Al-Makkiyah&lt;/i&gt; (Cairo: Mathba’ah Bolaq)."},"properties":{"noteIndex":4},"schema":"https://github.com/citation-style-language/schema/raw/master/csl-citation.json"}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Muhyi al-Din Ibn Arabi, </w:t>
      </w:r>
      <w:r w:rsidRPr="00F20D2D">
        <w:rPr>
          <w:rFonts w:ascii="Times New Arabic" w:hAnsi="Times New Arabic"/>
          <w:i/>
          <w:noProof/>
        </w:rPr>
        <w:t>Al-Futuhat Al-Makkiyah</w:t>
      </w:r>
      <w:r w:rsidRPr="00F20D2D">
        <w:rPr>
          <w:rFonts w:ascii="Times New Arabic" w:hAnsi="Times New Arabic"/>
          <w:noProof/>
        </w:rPr>
        <w:t>, Juz 4 (Cairo: Mathba’ah Bolaq), h. 385.</w:t>
      </w:r>
      <w:r w:rsidRPr="00F20D2D">
        <w:rPr>
          <w:rFonts w:ascii="Times New Arabic" w:hAnsi="Times New Arabic"/>
          <w:rtl/>
        </w:rPr>
        <w:fldChar w:fldCharType="end"/>
      </w:r>
    </w:p>
  </w:footnote>
  <w:footnote w:id="5">
    <w:p w:rsidR="00937716" w:rsidRPr="00F20D2D" w:rsidRDefault="00937716" w:rsidP="00EE55A1">
      <w:pPr>
        <w:pStyle w:val="FootnoteText"/>
        <w:bidi w:val="0"/>
        <w:ind w:firstLine="720"/>
        <w:rPr>
          <w:rFonts w:ascii="Times New Arabic" w:hAnsi="Times New Arabic"/>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al-Din","non-dropping-particle":"","parse-names":false,"suffix":""}],"editor":[{"dropping-particle":"","family":"Yahya","given":"Utsman","non-dropping-particle":"","parse-names":false,"suffix":""}],"id":"ITEM-1","issued":{"date-parts":[["1985"]]},"number-of-pages":"36/ 262-263","publisher":"Al-Haeah Al-Misriyah Al-'Ammah Lil Kitab","publisher-place":"Cairo","title":"Al-Futuhat Al-Makkiyah","type":"book"},"uris":["http://www.mendeley.com/documents/?uuid=9c2b592d-97c8-4273-b0cc-7f5c5693c872"]}],"mendeley":{"formattedCitation":"Muhyi al-Din Ibn Arabi, &lt;i&gt;Al-Futuhat Al-Makkiyah&lt;/i&gt;, ed. by Utsman Yahya (Cairo: Al-Haeah Al-Misriyah Al-’Ammah Lil Kitab, 1985).","plainTextFormattedCitation":"Muhyi al-Din Ibn Arabi, Al-Futuhat Al-Makkiyah, ed. by Utsman Yahya (Cairo: Al-Haeah Al-Misriyah Al-’Ammah Lil Kitab, 1985).","previouslyFormattedCitation":"Muhyi al-Din Ibn Arabi, &lt;i&gt;Al-Futuhat Al-Makkiyah&lt;/i&gt;, ed. by Utsman Yahya (Cairo: Al-Haeah Al-Misriyah Al-’Ammah Lil Kitab, 1985)."},"properties":{"noteIndex":5},"schema":"https://github.com/citation-style-language/schema/raw/master/csl-citation.json"}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Muhyi al-Din Ibn Arabi, </w:t>
      </w:r>
      <w:r w:rsidRPr="00F20D2D">
        <w:rPr>
          <w:rFonts w:ascii="Times New Arabic" w:hAnsi="Times New Arabic"/>
          <w:i/>
          <w:noProof/>
        </w:rPr>
        <w:t>Al-Futuhat Al-Makkiyah</w:t>
      </w:r>
      <w:r w:rsidRPr="00F20D2D">
        <w:rPr>
          <w:rFonts w:ascii="Times New Arabic" w:hAnsi="Times New Arabic"/>
          <w:noProof/>
        </w:rPr>
        <w:t>, Juz 36 ed. by Utsman Yahya (Cairo: Al-Haeah Al-Misriyah Al-’Ammah Lil Kitab, 1985), h. 262-263.</w:t>
      </w:r>
      <w:r w:rsidRPr="00F20D2D">
        <w:rPr>
          <w:rFonts w:ascii="Times New Arabic" w:hAnsi="Times New Arabic"/>
          <w:rtl/>
        </w:rPr>
        <w:fldChar w:fldCharType="end"/>
      </w:r>
    </w:p>
  </w:footnote>
  <w:footnote w:id="6">
    <w:p w:rsidR="00937716" w:rsidRPr="00F20D2D" w:rsidRDefault="00937716" w:rsidP="00EE55A1">
      <w:pPr>
        <w:pStyle w:val="FootnoteText"/>
        <w:bidi w:val="0"/>
        <w:ind w:firstLine="720"/>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{"citationItems":[{"id":"ITEM-1","itemData":{"author":[{"dropping-particle":"","family":"Al-Nabulsi","given":"Abd al-Ghani","non-dropping-particle":"","parse-names":false,"suffix":""}],"id":"ITEM-1","issued":{"date-parts":[["0"]]},"number-of-pages":"215","publisher":"Makhtut al-</w:instrText>
      </w:r>
      <w:r w:rsidRPr="00F20D2D">
        <w:rPr>
          <w:rFonts w:ascii="Calibri" w:hAnsi="Calibri" w:cs="Calibri"/>
        </w:rPr>
        <w:instrText>Ẓā</w:instrText>
      </w:r>
      <w:r w:rsidRPr="00F20D2D">
        <w:rPr>
          <w:rFonts w:ascii="Times New Arabic" w:hAnsi="Times New Arabic"/>
        </w:rPr>
        <w:instrText>hir</w:instrText>
      </w:r>
      <w:r w:rsidRPr="00F20D2D">
        <w:rPr>
          <w:rFonts w:ascii="Calibri" w:hAnsi="Calibri" w:cs="Calibri"/>
        </w:rPr>
        <w:instrText>ī</w:instrText>
      </w:r>
      <w:r w:rsidRPr="00F20D2D">
        <w:rPr>
          <w:rFonts w:ascii="Times New Arabic" w:hAnsi="Times New Arabic"/>
        </w:rPr>
        <w:instrText>yyah","publisher-place":"Damascus","title":"Kitab Al-Wujud Wa Khitab Al-Syuhud Fi Al-Tasawwuf Wa Al-Sufiyyin","type":"book"},"uris":["http://www.mendeley.com/documents/?uuid=4ea0f037-47ee-4343-b955-ab653d0dd58c"]}],"mendeley":{"formattedCitation":"Abd al-Ghani Al-Nabulsi, &lt;i&gt;Kitab Al-Wujud Wa Khitab Al-Syuhud Fi Al-Tasawwuf Wa Al-Sufiyyin&lt;/i&gt; (Damascus: Makhtut al-</w:instrText>
      </w:r>
      <w:r w:rsidRPr="00F20D2D">
        <w:rPr>
          <w:rFonts w:ascii="Calibri" w:hAnsi="Calibri" w:cs="Calibri"/>
        </w:rPr>
        <w:instrText>Ẓā</w:instrText>
      </w:r>
      <w:r w:rsidRPr="00F20D2D">
        <w:rPr>
          <w:rFonts w:ascii="Times New Arabic" w:hAnsi="Times New Arabic"/>
        </w:rPr>
        <w:instrText>hir</w:instrText>
      </w:r>
      <w:r w:rsidRPr="00F20D2D">
        <w:rPr>
          <w:rFonts w:ascii="Calibri" w:hAnsi="Calibri" w:cs="Calibri"/>
        </w:rPr>
        <w:instrText>ī</w:instrText>
      </w:r>
      <w:r w:rsidRPr="00F20D2D">
        <w:rPr>
          <w:rFonts w:ascii="Times New Arabic" w:hAnsi="Times New Arabic"/>
        </w:rPr>
        <w:instrText>yyah).","plainTextFormattedCitation":"Abd al-Ghani Al-Nabulsi, Kitab Al-Wujud Wa Khitab Al-Syuhud Fi Al-Tasawwuf Wa Al-Sufiyyin (Damascus: Makhtut al-</w:instrText>
      </w:r>
      <w:r w:rsidRPr="00F20D2D">
        <w:rPr>
          <w:rFonts w:ascii="Calibri" w:hAnsi="Calibri" w:cs="Calibri"/>
        </w:rPr>
        <w:instrText>Ẓā</w:instrText>
      </w:r>
      <w:r w:rsidRPr="00F20D2D">
        <w:rPr>
          <w:rFonts w:ascii="Times New Arabic" w:hAnsi="Times New Arabic"/>
        </w:rPr>
        <w:instrText>hir</w:instrText>
      </w:r>
      <w:r w:rsidRPr="00F20D2D">
        <w:rPr>
          <w:rFonts w:ascii="Calibri" w:hAnsi="Calibri" w:cs="Calibri"/>
        </w:rPr>
        <w:instrText>ī</w:instrText>
      </w:r>
      <w:r w:rsidRPr="00F20D2D">
        <w:rPr>
          <w:rFonts w:ascii="Times New Arabic" w:hAnsi="Times New Arabic"/>
        </w:rPr>
        <w:instrText>yyah).","previouslyFormattedCitation":"Abd al-Ghani Al-Nabulsi, &lt;i&gt;Kitab Al-Wujud Wa Khitab Al-Syuhud Fi Al-Tasawwuf Wa Al-Sufiyyin&lt;/i&gt; (Damascus: Makhtut al-</w:instrText>
      </w:r>
      <w:r w:rsidRPr="00F20D2D">
        <w:rPr>
          <w:rFonts w:ascii="Calibri" w:hAnsi="Calibri" w:cs="Calibri"/>
        </w:rPr>
        <w:instrText>Ẓā</w:instrText>
      </w:r>
      <w:r w:rsidRPr="00F20D2D">
        <w:rPr>
          <w:rFonts w:ascii="Times New Arabic" w:hAnsi="Times New Arabic"/>
        </w:rPr>
        <w:instrText>hir</w:instrText>
      </w:r>
      <w:r w:rsidRPr="00F20D2D">
        <w:rPr>
          <w:rFonts w:ascii="Calibri" w:hAnsi="Calibri" w:cs="Calibri"/>
        </w:rPr>
        <w:instrText>ī</w:instrText>
      </w:r>
      <w:r w:rsidRPr="00F20D2D">
        <w:rPr>
          <w:rFonts w:ascii="Times New Arabic" w:hAnsi="Times New Arabic"/>
        </w:rPr>
        <w:instrText>yyah)."},"properties":{"noteIndex":6},"schema":"https://github.com/citation-style-language/schema/raw/master/csl-citation.json"}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Abd al-Ghani Al-Nabulsi, </w:t>
      </w:r>
      <w:r w:rsidRPr="00F20D2D">
        <w:rPr>
          <w:rFonts w:ascii="Times New Arabic" w:hAnsi="Times New Arabic"/>
          <w:i/>
          <w:noProof/>
        </w:rPr>
        <w:t>Kitab Al-Wujud Wa Khitab Al-Syuhud Fi Al-Tasawwuf Wa Al-Sufiyyin</w:t>
      </w:r>
      <w:r w:rsidRPr="00F20D2D">
        <w:rPr>
          <w:rFonts w:ascii="Times New Arabic" w:hAnsi="Times New Arabic"/>
          <w:noProof/>
        </w:rPr>
        <w:t xml:space="preserve"> (Damascus: Makhtut al-</w:t>
      </w:r>
      <w:r w:rsidRPr="00F20D2D">
        <w:rPr>
          <w:rFonts w:ascii="Cambria" w:hAnsi="Cambria" w:cs="Cambria"/>
          <w:noProof/>
        </w:rPr>
        <w:t>Ẓā</w:t>
      </w:r>
      <w:r w:rsidRPr="00F20D2D">
        <w:rPr>
          <w:rFonts w:ascii="Times New Arabic" w:hAnsi="Times New Arabic"/>
          <w:noProof/>
        </w:rPr>
        <w:t>hir</w:t>
      </w:r>
      <w:r w:rsidRPr="00F20D2D">
        <w:rPr>
          <w:rFonts w:ascii="Cambria" w:hAnsi="Cambria" w:cs="Cambria"/>
          <w:noProof/>
        </w:rPr>
        <w:t>ī</w:t>
      </w:r>
      <w:r w:rsidRPr="00F20D2D">
        <w:rPr>
          <w:rFonts w:ascii="Times New Arabic" w:hAnsi="Times New Arabic"/>
          <w:noProof/>
        </w:rPr>
        <w:t>yyah), h. 215.</w:t>
      </w:r>
      <w:r w:rsidRPr="00F20D2D">
        <w:rPr>
          <w:rFonts w:ascii="Times New Arabic" w:hAnsi="Times New Arabic"/>
          <w:rtl/>
        </w:rPr>
        <w:fldChar w:fldCharType="end"/>
      </w:r>
    </w:p>
  </w:footnote>
  <w:footnote w:id="7">
    <w:p w:rsidR="00937716" w:rsidRPr="00F20D2D" w:rsidRDefault="00937716" w:rsidP="00101AB9">
      <w:pPr>
        <w:pStyle w:val="FootnoteText"/>
        <w:bidi w:val="0"/>
        <w:ind w:firstLine="720"/>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{"citationItems":[{"id":"ITEM-1","itemData":{"author":[{"dropping-particle":"","family":"Al-Nabulsi","given":"Abd al-Ghani","non-dropping-particle":"","parse-names":false,"suffix":""}],"id":"ITEM-1","issued":{"date-parts":[["0"]]},"number-of-pages":"215","publisher":"Makhtut al-</w:instrText>
      </w:r>
      <w:r w:rsidRPr="00F20D2D">
        <w:rPr>
          <w:rFonts w:ascii="Calibri" w:hAnsi="Calibri" w:cs="Calibri"/>
        </w:rPr>
        <w:instrText>Ẓā</w:instrText>
      </w:r>
      <w:r w:rsidRPr="00F20D2D">
        <w:rPr>
          <w:rFonts w:ascii="Times New Arabic" w:hAnsi="Times New Arabic"/>
        </w:rPr>
        <w:instrText>hir</w:instrText>
      </w:r>
      <w:r w:rsidRPr="00F20D2D">
        <w:rPr>
          <w:rFonts w:ascii="Calibri" w:hAnsi="Calibri" w:cs="Calibri"/>
        </w:rPr>
        <w:instrText>ī</w:instrText>
      </w:r>
      <w:r w:rsidRPr="00F20D2D">
        <w:rPr>
          <w:rFonts w:ascii="Times New Arabic" w:hAnsi="Times New Arabic"/>
        </w:rPr>
        <w:instrText>yyah","publisher-place":"Damascus","title":"Kitab Al-Wujud Wa Khitab Al-Syuhud Fi Al-Tasawwuf Wa Al-Sufiyyin","type":"book"},"uris":["http://www.mendeley.com/documents/?uuid=4ea0f037-47ee-4343-b955-ab653d0dd58c"]}],"mendeley":{"formattedCitation":"Al-Nabulsi.","plainTextFormattedCitation":"Al-Nabulsi.","previouslyFormattedCitation":"Al-Nabulsi."},"properties":{"noteIndex":7},"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Al-Nabulsi</w:t>
      </w:r>
      <w:r w:rsidRPr="00F20D2D">
        <w:rPr>
          <w:rFonts w:ascii="Times New Arabic" w:hAnsi="Times New Arabic"/>
          <w:i/>
          <w:noProof/>
        </w:rPr>
        <w:t xml:space="preserve"> Kitab Al-Wujud Wa Khitab Al-Syuhud Fi Al-Tasawwuf Wa Al-Sufiyyin</w:t>
      </w:r>
      <w:r w:rsidRPr="00F20D2D">
        <w:rPr>
          <w:rFonts w:ascii="Times New Arabic" w:hAnsi="Times New Arabic"/>
          <w:noProof/>
        </w:rPr>
        <w:t>, h. 215..</w:t>
      </w:r>
      <w:r w:rsidRPr="00F20D2D">
        <w:rPr>
          <w:rFonts w:ascii="Times New Arabic" w:hAnsi="Times New Arabic"/>
          <w:rtl/>
        </w:rPr>
        <w:fldChar w:fldCharType="end"/>
      </w:r>
    </w:p>
  </w:footnote>
  <w:footnote w:id="8">
    <w:p w:rsidR="00937716" w:rsidRPr="00F20D2D" w:rsidRDefault="00937716" w:rsidP="00EE55A1">
      <w:pPr>
        <w:pStyle w:val="FootnoteText"/>
        <w:bidi w:val="0"/>
        <w:ind w:firstLine="720"/>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{"citationItems":[{"id":"ITEM-1","itemData":{"author":[{"dropping-particle":"","family":"Afifi","given":"Abu Al-Ula","non-dropping-particle":"","parse-names":false,"suffix":""}],"id":"ITEM-1","issued":{"date-parts":[["0"]]},"number-of-pages":"339","publisher":"Dar al-Kitab al-Arabi","publisher-place":"Beirut","title":"Al-Muqaddimah Wa al-Ta'liqat A'la Fusus al-Hikam","type":"book"},"uris":["http://www.mendeley.com/documents/?uuid=89c346ac-3deb-4222-92be-7721ed6ad2a1"]}],"mendeley":{"formattedCitation":"Abu Al-Ula Afifi, &lt;i&gt;Al-Muqaddimah Wa Al-Ta’liqat A’la Fusus Al-Hikam&lt;/i&gt; (Beirut: Dar al-Kitab al-Arabi).","plainTextFormattedCitation":"Abu Al-Ula Afifi, Al-Muqaddimah Wa Al-Ta’liqat A’la Fusus Al-Hikam (Beirut: Dar al-Kitab al-Arabi).","previouslyFormattedCitation":"Abu Al-Ula Afifi, &lt;i&gt;Al-Muqaddimah Wa Al-Ta’liqat A’la Fusus Al-Hikam&lt;/i&gt; (Beirut: Dar al-Kitab al-Arabi)."},"properties":{"noteIndex":8},"schema":"https://github.com/citation-style-language/schema/raw/master/csl-citation.json"}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Abu Al-Ula Afifi, </w:t>
      </w:r>
      <w:r w:rsidRPr="00F20D2D">
        <w:rPr>
          <w:rFonts w:ascii="Times New Arabic" w:hAnsi="Times New Arabic"/>
          <w:i/>
          <w:noProof/>
        </w:rPr>
        <w:t>Al-Muqaddimah Wa Al-Ta’liqat A’la Fusus Al-Hikam</w:t>
      </w:r>
      <w:r w:rsidRPr="00F20D2D">
        <w:rPr>
          <w:rFonts w:ascii="Times New Arabic" w:hAnsi="Times New Arabic"/>
          <w:noProof/>
        </w:rPr>
        <w:t xml:space="preserve"> (Beirut: Dar al-Kitab al-Arabi), h. 339.</w:t>
      </w:r>
      <w:r w:rsidRPr="00F20D2D">
        <w:rPr>
          <w:rFonts w:ascii="Times New Arabic" w:hAnsi="Times New Arabic"/>
          <w:rtl/>
        </w:rPr>
        <w:fldChar w:fldCharType="end"/>
      </w:r>
    </w:p>
  </w:footnote>
  <w:footnote w:id="9">
    <w:p w:rsidR="00937716" w:rsidRDefault="00937716" w:rsidP="00EE55A1">
      <w:pPr>
        <w:pStyle w:val="FootnoteText"/>
        <w:bidi w:val="0"/>
        <w:ind w:firstLine="720"/>
        <w:rPr>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{"citationItems":[{"id":"ITEM-1","itemData":{"author":[{"dropping-particle":"","family":"Al-Barazanji","given":"Muhammad bin Abd al-Rasul","non-dropping-particle":"","parse-names":false,"suffix":""}],"id":"ITEM-1","issued":{"date-parts":[["0"]]},"number-of-pages":"385","publisher":"Maktabah Riyadh al-Malih","publisher-place":"Damascus","title":"Al-Janib al-Ghaibi Fi Hilli Musykilat Ibn Arabi","type":"book"},"uris":["http://www.mendeley.com/documents/?uuid=185ed7ba-f05f-4ad3-b44b-7671c1f3bcfd"]}],"mendeley":{"formattedCitation":"Muhammad bin Abd al-Rasul Al-Barazanji, &lt;i&gt;Al-Janib Al-Ghaibi Fi Hilli Musykilat Ibn Arabi&lt;/i&gt; (Damascus: Maktabah Riyadh al-Malih).","plainTextFormattedCitation":"Muhammad bin Abd al-Rasul Al-Barazanji, Al-Janib Al-Ghaibi Fi Hilli Musykilat Ibn Arabi (Damascus: Maktabah Riyadh al-Malih).","previouslyFormattedCitation":"Muhammad bin Abd al-Rasul Al-Barazanji, &lt;i&gt;Al-Janib Al-Ghaibi Fi Hilli Musykilat Ibn Arabi&lt;/i&gt; (Damascus: Maktabah Riyadh al-Malih)."},"properties":{"noteIndex":9},"schema":"https://github.com/citation-style-language/schema/raw/master/csl-citation.json"}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Muhammad bin Abd al-Rasul Al-Barazanji, </w:t>
      </w:r>
      <w:r w:rsidRPr="00F20D2D">
        <w:rPr>
          <w:rFonts w:ascii="Times New Arabic" w:hAnsi="Times New Arabic"/>
          <w:i/>
          <w:noProof/>
        </w:rPr>
        <w:t>Al-Janib Al-Ghaibi Fi Hilli Musykilat Ibn Arabi</w:t>
      </w:r>
      <w:r w:rsidRPr="00F20D2D">
        <w:rPr>
          <w:rFonts w:ascii="Times New Arabic" w:hAnsi="Times New Arabic"/>
          <w:noProof/>
        </w:rPr>
        <w:t xml:space="preserve"> (Damascus: Maktabah Riyadh al-Malih), h. 385.</w:t>
      </w:r>
      <w:r w:rsidRPr="00F20D2D">
        <w:rPr>
          <w:rFonts w:ascii="Times New Arabic" w:hAnsi="Times New Arabic"/>
          <w:rtl/>
        </w:rPr>
        <w:fldChar w:fldCharType="end"/>
      </w:r>
    </w:p>
  </w:footnote>
  <w:footnote w:id="10">
    <w:p w:rsidR="00937716" w:rsidRPr="00F20D2D" w:rsidRDefault="00937716" w:rsidP="00AD71FC">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al-Din","non-dropping-particle":"","parse-names":false,"suffix":""}],"editor":[{"dropping-particle":"","family":"Yahya","given":"Utsman","non-dropping-particle":"","parse-names":false,"suffix":""}],"id":"ITEM-1","issued":{"date-parts":[["1985"]]},"number-of-pages":"36/ 262-263","publisher":"Al-Haeah Al-Misriyah Al-'Ammah Lil Kitab","publisher-place":"Cairo","title":"Al-Futuhat Al-Makkiyah","type":"book"},"uris":["http://www.mendeley.com/documents/?uuid=9c2b592d-97c8-4273-b0cc-7f5c5693c872"]}],"mendeley":{"formattedCitation":"Ibn Arabi, &lt;i&gt;Al-Futuhat Al-Makkiyah&lt;/i&gt;.","plainTextFormattedCitation":"Ibn Arabi, Al-Futuhat Al-Makkiyah.","previouslyFormattedCitation":"Ibn Arabi, &lt;i&gt;Al-Futuhat Al-Makkiyah&lt;/i&gt;."},"properties":{"noteIndex":10},"schema":"https://github.com/citation-style-language/schema/raw/master/csl-citation.json"}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 Arabi, </w:t>
      </w:r>
      <w:r w:rsidRPr="00F20D2D">
        <w:rPr>
          <w:rFonts w:ascii="Times New Arabic" w:hAnsi="Times New Arabic"/>
          <w:i/>
          <w:noProof/>
        </w:rPr>
        <w:t>Al-Futuhat Al-Makkiyah</w:t>
      </w:r>
      <w:r w:rsidRPr="00F20D2D">
        <w:rPr>
          <w:rFonts w:ascii="Times New Arabic" w:hAnsi="Times New Arabic"/>
          <w:noProof/>
        </w:rPr>
        <w:t>, Juz 36, h. 167.</w:t>
      </w:r>
      <w:r w:rsidRPr="00F20D2D">
        <w:rPr>
          <w:rFonts w:ascii="Times New Arabic" w:hAnsi="Times New Arabic"/>
          <w:rtl/>
        </w:rPr>
        <w:fldChar w:fldCharType="end"/>
      </w:r>
    </w:p>
  </w:footnote>
  <w:footnote w:id="11">
    <w:p w:rsidR="00937716" w:rsidRPr="00F20D2D" w:rsidRDefault="00937716" w:rsidP="00AD71FC">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{"citationItems":[{"id":"ITEM-1","itemData":{"author":[{"dropping-particle":"","family":"Al-Bukhari","given":"Abu Abdillah","non-dropping-particle":"","parse-names":false,"suffix":""}],"id":"ITEM-1","issued":{"date-parts":[["2001"]]},"number-of-pages":"4/ 105","publisher":"Dar Tauq al-Najah","publisher-place":"Beirut","title":"Al-Jami' Al-Sahih","type":"book"},"uris":["http://www.mendeley.com/documents/?uuid=4266b38e-fb8a-4dd7-86cc-0bbfa3adeed5"]}],"mendeley":{"formattedCitation":"Abu Abdillah Al-Bukhari, &lt;i&gt;Al-Jami’ Al-Sahih&lt;/i&gt; (Beirut: Dar Tauq al-Najah, 2001).","plainTextFormattedCitation":"Abu Abdillah Al-Bukhari, Al-Jami’ Al-Sahih (Beirut: Dar Tauq al-Najah, 2001).","previouslyFormattedCitation":"Abu Abdillah Al-Bukhari, &lt;i&gt;Al-Jami’ Al-Sahih&lt;/i&gt; (Beirut: Dar Tauq al-Najah, 2001)."},"properties":{"noteIndex":11},"schema":"https://github.com/citation-style-language/schema/raw/master/csl-citation.json"}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Abu Abdillah Al-Bukhari, </w:t>
      </w:r>
      <w:r w:rsidRPr="00F20D2D">
        <w:rPr>
          <w:rFonts w:ascii="Times New Arabic" w:hAnsi="Times New Arabic"/>
          <w:i/>
          <w:noProof/>
        </w:rPr>
        <w:t>Al-Jami’ Al-Sahih</w:t>
      </w:r>
      <w:r w:rsidRPr="00F20D2D">
        <w:rPr>
          <w:rFonts w:ascii="Times New Arabic" w:hAnsi="Times New Arabic"/>
          <w:noProof/>
        </w:rPr>
        <w:t>, Juz 4 (Beirut: Dar Tauq al-Najah, 2001), h. 105.</w:t>
      </w:r>
      <w:r w:rsidRPr="00F20D2D">
        <w:rPr>
          <w:rFonts w:ascii="Times New Arabic" w:hAnsi="Times New Arabic"/>
          <w:rtl/>
        </w:rPr>
        <w:fldChar w:fldCharType="end"/>
      </w:r>
    </w:p>
  </w:footnote>
  <w:footnote w:id="12">
    <w:p w:rsidR="00937716" w:rsidRDefault="00937716" w:rsidP="00AD71FC">
      <w:pPr>
        <w:pStyle w:val="FootnoteText"/>
        <w:bidi w:val="0"/>
        <w:ind w:firstLine="720"/>
        <w:jc w:val="both"/>
        <w:rPr>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al-Din","non-dropping-particle":"","parse-names":false,"suffix":""}],"id":"ITEM-1","issued":{"date-parts":[["0"]]},"number-of-pages":"4/ 385","publisher":"Mathba'ah Bolaq","publisher-place":"Cairo","title":"Al-Futuhat Al-Makkiyah","type":"book"},"uris":["http://www.mendeley.com/documents/?uuid=b6c00722-c6bd-4f29-8c41-36eeee2ebe41"]}],"mendeley":{"formattedCitation":"Ibn Arabi, &lt;i&gt;Al-Futuhat Al-Makkiyah&lt;/i&gt;.","plainTextFormattedCitation":"Ibn Arabi, Al-Futuhat Al-Makkiyah.","previouslyFormattedCitation":"Ibn Arabi, &lt;i&gt;Al-Futuhat Al-Makkiyah&lt;/i&gt;."},"properties":{"noteIndex":12},"schema":"https://github.com/citation-style-language/schema/raw/master/csl-citation.json"}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 Arabi, </w:t>
      </w:r>
      <w:r w:rsidRPr="00F20D2D">
        <w:rPr>
          <w:rFonts w:ascii="Times New Arabic" w:hAnsi="Times New Arabic"/>
          <w:i/>
          <w:noProof/>
        </w:rPr>
        <w:t>Al-Futuhat Al-Makkiyah</w:t>
      </w:r>
      <w:r w:rsidRPr="00F20D2D">
        <w:rPr>
          <w:rFonts w:ascii="Times New Arabic" w:hAnsi="Times New Arabic"/>
          <w:noProof/>
        </w:rPr>
        <w:t>, juz 3, h. 317.</w:t>
      </w:r>
      <w:r w:rsidRPr="00F20D2D">
        <w:rPr>
          <w:rFonts w:ascii="Times New Arabic" w:hAnsi="Times New Arabic"/>
          <w:rtl/>
        </w:rPr>
        <w:fldChar w:fldCharType="end"/>
      </w:r>
    </w:p>
  </w:footnote>
  <w:footnote w:id="13">
    <w:p w:rsidR="00937716" w:rsidRPr="00F20D2D" w:rsidRDefault="00937716" w:rsidP="00B704B3">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{"citationItems":[{"id":"ITEM-1","itemData":{"author":[{"dropping-particle":"","family":"Afifi","given":"Abu Al-Ula","non-dropping-particle":"","parse-names":false,"suffix":""}],"container-title":"Turats al-Insaniyah","id":"ITEM-1","issue":"1","issued":{"date-parts":[["1962"]]},"page":"167","title":"Majalah Turats al-Insaniyah","type":"article-journal","volume":"2"},"uris":["http://www.mendeley.com/documents/?uuid=f6c81dc6-1990-4eb5-97eb-2cebbba15190"]}],"mendeley":{"formattedCitation":"Abu Al-Ula Afifi, ‘Majalah Turats Al-Insaniyah’, &lt;i&gt;Turats Al-Insaniyah&lt;/i&gt;, 2.1 (1962), 167.","plainTextFormattedCitation":"Abu Al-Ula Afifi, ‘Majalah Turats Al-Insaniyah’, Turats Al-Insaniyah, 2.1 (1962), 167.","previouslyFormattedCitation":"Abu Al-Ula Afifi, ‘Majalah Turats Al-Insaniyah’, &lt;i&gt;Turats Al-Insaniyah&lt;/i&gt;, 2.1 (1962), 167."},"properties":{"noteIndex":13},"schema":"https://github.com/citation-style-language/schema/raw/master/csl-citation.json"}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Abu Al-Ula Afifi, ‘Majalah Turats Al-Insaniyah’, </w:t>
      </w:r>
      <w:r w:rsidRPr="00F20D2D">
        <w:rPr>
          <w:rFonts w:ascii="Times New Arabic" w:hAnsi="Times New Arabic"/>
          <w:i/>
          <w:noProof/>
        </w:rPr>
        <w:t>Turats Al-Insaniyah</w:t>
      </w:r>
      <w:r w:rsidRPr="00F20D2D">
        <w:rPr>
          <w:rFonts w:ascii="Times New Arabic" w:hAnsi="Times New Arabic"/>
          <w:noProof/>
        </w:rPr>
        <w:t>, 2.1 (1962), h. 167.</w:t>
      </w:r>
      <w:r w:rsidRPr="00F20D2D">
        <w:rPr>
          <w:rFonts w:ascii="Times New Arabic" w:hAnsi="Times New Arabic"/>
          <w:rtl/>
        </w:rPr>
        <w:fldChar w:fldCharType="end"/>
      </w:r>
    </w:p>
  </w:footnote>
  <w:footnote w:id="14">
    <w:p w:rsidR="00937716" w:rsidRDefault="00937716" w:rsidP="00B704B3">
      <w:pPr>
        <w:pStyle w:val="FootnoteText"/>
        <w:bidi w:val="0"/>
        <w:ind w:firstLine="720"/>
        <w:jc w:val="both"/>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{"citationItems":[{"id":"ITEM-1","itemData":{"author":[{"dropping-particle":"","family":"Abd al-Bai'ts","given":"Suhailah","non-dropping-particle":"","parse-names":false,"suffix":""}],"id":"ITEM-1","issued":{"date-parts":[["2002"]]},"number-of-pages":"261","publisher":"Maktabah Khaz'al","publisher-place":"Beirut","title":"Nazariyah Wahda al-Wujud Baina Ibn Arabi Wa al-Jaili","type":"book"},"uris":["http://www.mendeley.com/documents/?uuid=ba2159cf-197c-46a8-bc6c-9665d79c19c9"]}],"mendeley":{"formattedCitation":"Suhailah Abd al-Bai’ts, &lt;i&gt;Nazariyah Wahda Al-Wujud Baina Ibn Arabi Wa Al-Jaili&lt;/i&gt; (Beirut: Maktabah Khaz’al, 2002).","plainTextFormattedCitation":"Suhailah Abd al-Bai’ts, Nazariyah Wahda Al-Wujud Baina Ibn Arabi Wa Al-Jaili (Beirut: Maktabah Khaz’al, 2002).","previouslyFormattedCitation":"Suhailah Abd al-Bai’ts, &lt;i&gt;Nazariyah Wahda Al-Wujud Baina Ibn Arabi Wa Al-Jaili&lt;/i&gt; (Beirut: Maktabah Khaz’al, 2002)."},"properties":{"noteIndex":14},"schema":"https://github.com/citation-style-language/schema/raw/master/csl-citation.json"}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Suhailah Abd al-Bai’ts, </w:t>
      </w:r>
      <w:r w:rsidRPr="00F20D2D">
        <w:rPr>
          <w:rFonts w:ascii="Times New Arabic" w:hAnsi="Times New Arabic"/>
          <w:i/>
          <w:noProof/>
        </w:rPr>
        <w:t>Nazariyah Wahda Al-Wujud Baina Ibn Arabi Wa Al-Jaili</w:t>
      </w:r>
      <w:r w:rsidRPr="00F20D2D">
        <w:rPr>
          <w:rFonts w:ascii="Times New Arabic" w:hAnsi="Times New Arabic"/>
          <w:noProof/>
        </w:rPr>
        <w:t xml:space="preserve"> (Beirut: Maktabah Khaz’al, 2002), h. 261.</w:t>
      </w:r>
      <w:r w:rsidRPr="00F20D2D">
        <w:rPr>
          <w:rFonts w:ascii="Times New Arabic" w:hAnsi="Times New Arabic"/>
          <w:rtl/>
        </w:rPr>
        <w:fldChar w:fldCharType="end"/>
      </w:r>
    </w:p>
  </w:footnote>
  <w:footnote w:id="15">
    <w:p w:rsidR="00937716" w:rsidRPr="00F20D2D" w:rsidRDefault="00937716" w:rsidP="003E37D5">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{"citationItems":[{"id":"ITEM-1","itemData":{"author":[{"dropping-particle":"","family":"Sayyid al-Ahl","given":"Abd al-Aziz","non-dropping-particle":"","parse-names":false,"suffix":""}],"id":"ITEM-1","issued":{"date-parts":[["1970"]]},"number-of-pages":"134","publisher":"Dar al-I'lmi Lilmalayin","publisher-place":"Beirut","title":"Muhyi al-Din Ibn Arabi Min Syi'rih","type":"book"},"uris":["http://www.mendeley.com/documents/?uuid=bc39d230-2d27-46eb-a565-68b8aa6d92ce"]}],"mendeley":{"formattedCitation":"Abd al-Aziz Sayyid al-Ahl, &lt;i&gt;Muhyi Al-Din Ibn Arabi Min Syi’rih&lt;/i&gt; (Beirut: Dar al-I’lmi Lilmalayin, 1970).","plainTextFormattedCitation":"Abd al-Aziz Sayyid al-Ahl, Muhyi Al-Din Ibn Arabi Min Syi’rih (Beirut: Dar al-I’lmi Lilmalayin, 1970).","previouslyFormattedCitation":"Abd al-Aziz Sayyid al-Ahl, &lt;i&gt;Muhyi Al-Din Ibn Arabi Min Syi’rih&lt;/i&gt; (Beirut: Dar al-I’lmi Lilmalayin, 1970)."},"properties":{"noteIndex":15},"schema":"https://github.com/citation-style-language/schema/raw/master/csl-citation.json"}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Abd al-Aziz Sayyid al-Ahl, </w:t>
      </w:r>
      <w:r w:rsidRPr="00F20D2D">
        <w:rPr>
          <w:rFonts w:ascii="Times New Arabic" w:hAnsi="Times New Arabic"/>
          <w:i/>
          <w:noProof/>
        </w:rPr>
        <w:t>Muhyi Al-Din Ibn Arabi Min Syi’rih</w:t>
      </w:r>
      <w:r w:rsidRPr="00F20D2D">
        <w:rPr>
          <w:rFonts w:ascii="Times New Arabic" w:hAnsi="Times New Arabic"/>
          <w:noProof/>
        </w:rPr>
        <w:t xml:space="preserve"> (Beirut: Dar al-I’lmi Lilmalayin, 1970), h. 134.</w:t>
      </w:r>
      <w:r w:rsidRPr="00F20D2D">
        <w:rPr>
          <w:rFonts w:ascii="Times New Arabic" w:hAnsi="Times New Arabic"/>
          <w:rtl/>
        </w:rPr>
        <w:fldChar w:fldCharType="end"/>
      </w:r>
    </w:p>
  </w:footnote>
  <w:footnote w:id="16">
    <w:p w:rsidR="00937716" w:rsidRPr="00F20D2D" w:rsidRDefault="00937716" w:rsidP="00D11444">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{"citationItems":[{"id":"ITEM-1","itemData":{"author":[{"dropping-particle":"","family":"Al-Sha'rani","given":"Abd al-Wahab","non-dropping-particle":"","parse-names":false,"suffix":""}],"id":"ITEM-1","issued":{"date-parts":[["1959"]]},"number-of-pages":"1/ 22","publisher":"Maktabah Isa al-Babi al-Halabi","publisher-place":"Cairo","title":"Al-Yawaqit Wa al-Jawahir","type":"book"},"uris":["http://www.mendeley.com/documents/?uuid=3d081511-b617-491a-a24d-11cb105017d5"]}],"mendeley":{"formattedCitation":"Abd al-Wahab Al-Sha’rani, &lt;i&gt;Al-Yawaqit Wa Al-Jawahir&lt;/i&gt; (Cairo: Maktabah Isa al-Babi al-Halabi, 1959).","plainTextFormattedCitation":"Abd al-Wahab Al-Sha’rani, Al-Yawaqit Wa Al-Jawahir (Cairo: Maktabah Isa al-Babi al-Halabi, 1959).","previouslyFormattedCitation":"Abd al-Wahab Al-Sha’rani, &lt;i&gt;Al-Yawaqit Wa Al-Jawahir&lt;/i&gt; (Cairo: Maktabah Isa al-Babi al-Halabi, 1959)."},"properties":{"noteIndex":16},"schema":"https://github.com/citation-style-language/schema/raw/master/csl-citation.json"}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Abd al-Wahab Al-Sha’rani, </w:t>
      </w:r>
      <w:r w:rsidRPr="00F20D2D">
        <w:rPr>
          <w:rFonts w:ascii="Times New Arabic" w:hAnsi="Times New Arabic"/>
          <w:i/>
          <w:noProof/>
        </w:rPr>
        <w:t>Al-Yawaqit Wa Al-Jawahir</w:t>
      </w:r>
      <w:r w:rsidRPr="00F20D2D">
        <w:rPr>
          <w:rFonts w:ascii="Times New Arabic" w:hAnsi="Times New Arabic"/>
          <w:noProof/>
        </w:rPr>
        <w:t>, Juz 1 (Cairo: Maktabah Isa al-Babi al-Halabi, 1959), h. 22.</w:t>
      </w:r>
      <w:r w:rsidRPr="00F20D2D">
        <w:rPr>
          <w:rFonts w:ascii="Times New Arabic" w:hAnsi="Times New Arabic"/>
          <w:rtl/>
        </w:rPr>
        <w:fldChar w:fldCharType="end"/>
      </w:r>
    </w:p>
  </w:footnote>
  <w:footnote w:id="17">
    <w:p w:rsidR="00937716" w:rsidRPr="00F20D2D" w:rsidRDefault="00937716" w:rsidP="003E37D5">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{"citationItems":[{"id":"ITEM-1","itemData":{"author":[{"dropping-particle":"","family":"Al-Sha'rani","given":"Abd al-Wahab","non-dropping-particle":"","parse-names":false,"suffix":""}],"id":"ITEM-1","issued":{"date-parts":[["1959"]]},"number-of-pages":"1/ 22","publisher":"Maktabah Isa al-Babi al-Halabi","publisher-place":"Cairo","title":"Al-Yawaqit Wa al-Jawahir","type":"book"},"uris":["http://www.mendeley.com/documents/?uuid=3d081511-b617-491a-a24d-11cb105017d5"]}],"mendeley":{"formattedCitation":"Al-Sha’rani.","plainTextFormattedCitation":"Al-Sha’rani.","previouslyFormattedCitation":"Al-Sha’rani."},"properties":{"noteIndex":17},"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Al-Sha’rani, </w:t>
      </w:r>
      <w:r w:rsidRPr="00F20D2D">
        <w:rPr>
          <w:rFonts w:ascii="Times New Arabic" w:hAnsi="Times New Arabic"/>
          <w:i/>
          <w:noProof/>
        </w:rPr>
        <w:t>Al-Yawaqit Wa Al-Jawahir</w:t>
      </w:r>
      <w:r w:rsidRPr="00F20D2D">
        <w:rPr>
          <w:rFonts w:ascii="Times New Arabic" w:hAnsi="Times New Arabic"/>
          <w:noProof/>
        </w:rPr>
        <w:t>, Juz 1, h. 23.</w:t>
      </w:r>
      <w:r w:rsidRPr="00F20D2D">
        <w:rPr>
          <w:rFonts w:ascii="Times New Arabic" w:hAnsi="Times New Arabic"/>
          <w:rtl/>
        </w:rPr>
        <w:fldChar w:fldCharType="end"/>
      </w:r>
    </w:p>
  </w:footnote>
  <w:footnote w:id="18">
    <w:p w:rsidR="00937716" w:rsidRDefault="00937716" w:rsidP="003E37D5">
      <w:pPr>
        <w:pStyle w:val="FootnoteText"/>
        <w:bidi w:val="0"/>
        <w:ind w:firstLine="720"/>
        <w:jc w:val="both"/>
        <w:rPr>
          <w:rFonts w:hint="cs"/>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al-Din","non-dropping-particle":"","parse-names":false,"suffix":""}],"id":"ITEM-1","issued":{"date-parts":[["0"]]},"number-of-pages":"4/ 385","publisher":"Mathba'ah Bolaq","publisher-place":"Cairo","title":"Al-Futuhat Al-Makkiyah","type":"book"},"uris":["http://www.mendeley.com/documents/?uuid=b6c00722-c6bd-4f29-8c41-36eeee2ebe41"]}],"mendeley":{"formattedCitation":"Ibn Arabi, &lt;i&gt;Al-Futuhat Al-Makkiyah&lt;/i&gt;.","plainTextFormattedCitation":"Ibn Arabi, Al-Futuhat Al-Makkiyah.","previouslyFormattedCitation":"Ibn Arabi, &lt;i&gt;Al-Futuhat Al-Makkiyah&lt;/i&gt;."},"properties":{"noteIndex":18},"schema":"https://github.com/citation-style-language/schema/raw/master/csl-citation.json"}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 Arabi, </w:t>
      </w:r>
      <w:r w:rsidRPr="00F20D2D">
        <w:rPr>
          <w:rFonts w:ascii="Times New Arabic" w:hAnsi="Times New Arabic"/>
          <w:i/>
          <w:noProof/>
        </w:rPr>
        <w:t>Al-Futuhat Al-Makkiyah</w:t>
      </w:r>
      <w:r w:rsidRPr="00F20D2D">
        <w:rPr>
          <w:rFonts w:ascii="Times New Arabic" w:hAnsi="Times New Arabic"/>
          <w:noProof/>
        </w:rPr>
        <w:t>, juz 3, h. 340.</w:t>
      </w:r>
      <w:r w:rsidRPr="00F20D2D">
        <w:rPr>
          <w:rFonts w:ascii="Times New Arabic" w:hAnsi="Times New Arabic"/>
          <w:rtl/>
        </w:rPr>
        <w:fldChar w:fldCharType="end"/>
      </w:r>
    </w:p>
  </w:footnote>
  <w:footnote w:id="19">
    <w:p w:rsidR="00937716" w:rsidRPr="00F20D2D" w:rsidRDefault="00937716" w:rsidP="009D38AE">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{"citationItems":[{"id":"ITEM-1","itemData":{"author":[{"dropping-particle":"","family":"Al-Bagawi","given":"Abu Muhammad","non-dropping-particle":"","parse-names":false,"suffix":""}],"editor":[{"dropping-particle":"","family":"Al-Arnauth","given":"Syuaib","non-dropping-particle":"","parse-names":false,"suffix":""},{"dropping-particle":"","family":"Al-Shawish","given":"Zuhair","non-dropping-particle":"","parse-names":false,"suffix":""}],"id":"ITEM-1","issued":{"date-parts":[["1983"]]},"number-of-pages":"1/ 262","publisher":"Al-Maktab al-Islami","publisher-place":"Beirut","title":"Syarh al-Sunnah","type":"book"},"uris":["http://www.mendeley.com/documents/?uuid=3ceb2a36-3ea5-4a52-b6c4-a47c7ee58e90"]}],"mendeley":{"formattedCitation":"Abu Muhammad Al-Bagawi, &lt;i&gt;Syarh Al-Sunnah&lt;/i&gt;, ed. by Syuaib Al-Arnauth and Zuhair Al-Shawish (Beirut: Al-Maktab al-Islami, 1983).","plainTextFormattedCitation":"Abu Muhammad Al-Bagawi, Syarh Al-Sunnah, ed. by Syuaib Al-Arnauth and Zuhair Al-Shawish (Beirut: Al-Maktab al-Islami, 1983).","previouslyFormattedCitation":"Abu Muhammad Al-Bagawi, &lt;i&gt;Syarh Al-Sunnah&lt;/i&gt;, ed. by Syuaib Al-Arnauth and Zuhair Al-Shawish (Beirut: Al-Maktab al-Islami, 1983)."},"properties":{"noteIndex":19},"schema":"https://github.com/citation-style-language/schema/raw/master/csl-citation.json"}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Abu Muhammad Al-Bagawi, </w:t>
      </w:r>
      <w:r w:rsidRPr="00F20D2D">
        <w:rPr>
          <w:rFonts w:ascii="Times New Arabic" w:hAnsi="Times New Arabic"/>
          <w:i/>
          <w:noProof/>
        </w:rPr>
        <w:t>Syarh Al-Sunnah</w:t>
      </w:r>
      <w:r w:rsidRPr="00F20D2D">
        <w:rPr>
          <w:rFonts w:ascii="Times New Arabic" w:hAnsi="Times New Arabic"/>
          <w:noProof/>
        </w:rPr>
        <w:t>, Juz 1, ed. by Syuaib Al-Arnauth and Zuhair Al-Shawish (Beirut: Al-Maktab al-Islami, 1983), h. 262.</w:t>
      </w:r>
      <w:r w:rsidRPr="00F20D2D">
        <w:rPr>
          <w:rFonts w:ascii="Times New Arabic" w:hAnsi="Times New Arabic"/>
          <w:rtl/>
        </w:rPr>
        <w:fldChar w:fldCharType="end"/>
      </w:r>
    </w:p>
  </w:footnote>
  <w:footnote w:id="20">
    <w:p w:rsidR="00937716" w:rsidRPr="00F20D2D" w:rsidRDefault="00937716" w:rsidP="009D38AE">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al-Din","non-dropping-particle":"","parse-names":false,"suffix":""}],"id":"ITEM-1","issued":{"date-parts":[["1968"]]},"number-of-pages":"1/ 4","publisher":"Dar al-Yaqzah al-Arabiyah","publisher-place":"Beirut","title":"Tafsir al-Qur'an al-Karim","type":"book"},"uris":["http://www.mendeley.com/documents/?uuid=cd13ca3b-d8df-48a8-919d-f44acade2a18"]}],"mendeley":{"formattedCitation":"Muhyi al-Din Ibn Arabi, &lt;i&gt;Tafsir Al-Qur’an Al-Karim&lt;/i&gt; (Beirut: Dar al-Yaqzah al-Arabiyah, 1968).","plainTextFormattedCitation":"Muhyi al-Din Ibn Arabi, Tafsir Al-Qur’an Al-Karim (Beirut: Dar al-Yaqzah al-Arabiyah, 1968).","previouslyFormattedCitation":"Muhyi al-Din Ibn Arabi, &lt;i&gt;Tafsir Al-Qur’an Al-Karim&lt;/i&gt; (Beirut: Dar al-Yaqzah al-Arabiyah, 1968)."},"properties":{"noteIndex":20},"schema":"https://github.com/citation-style-language/schema/raw/master/csl-citation.json"}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Muhyi al-Din Ibn Arabi, </w:t>
      </w:r>
      <w:r w:rsidRPr="00F20D2D">
        <w:rPr>
          <w:rFonts w:ascii="Times New Arabic" w:hAnsi="Times New Arabic"/>
          <w:i/>
          <w:noProof/>
        </w:rPr>
        <w:t>Tafsir Al-Qur’an Al-Karim</w:t>
      </w:r>
      <w:r w:rsidRPr="00F20D2D">
        <w:rPr>
          <w:rFonts w:ascii="Times New Arabic" w:hAnsi="Times New Arabic"/>
          <w:noProof/>
        </w:rPr>
        <w:t>, Juz 1, (Beirut: Dar al-Yaqzah al-Arabiyah, 1968), h. 4.</w:t>
      </w:r>
      <w:r w:rsidRPr="00F20D2D">
        <w:rPr>
          <w:rFonts w:ascii="Times New Arabic" w:hAnsi="Times New Arabic"/>
          <w:rtl/>
        </w:rPr>
        <w:fldChar w:fldCharType="end"/>
      </w:r>
    </w:p>
  </w:footnote>
  <w:footnote w:id="21">
    <w:p w:rsidR="00937716" w:rsidRPr="00F20D2D" w:rsidRDefault="00937716" w:rsidP="009D38AE">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{"citationItems":[{"id":"ITEM-1","itemData":{"author":[{"dropping-particle":"","family":"Al-Jurjany","given":"Ali bin Muhammad","non-dropping-particle":"","parse-names":false,"suffix":""}],"id":"ITEM-1","issued":{"date-parts":[["2003"]]},"number-of-pages":"112","publisher":"Dar al-Nafais","publisher-place":"Amman","title":"Mu'jamu at-Ta'riifaat","type":"book"},"uris":["http://www.mendeley.com/documents/?uuid=7cf744ef-e08b-4461-9165-6b217a4d24d1"]}],"mendeley":{"formattedCitation":"Ali bin Muhammad Al-Jurjany, &lt;i&gt;Mu’jamu at-Ta’riifaat&lt;/i&gt; (Amman: Dar al-Nafais, 2003).","plainTextFormattedCitation":"Ali bin Muhammad Al-Jurjany, Mu’jamu at-Ta’riifaat (Amman: Dar al-Nafais, 2003).","previouslyFormattedCitation":"Ali bin Muhammad Al-Jurjany, &lt;i&gt;Mu’jamu at-Ta’riifaat&lt;/i&gt; (Amman: Dar al-Nafais, 2003)."},"properties":{"noteIndex":21},"schema":"https://github.com/citation-style-language/schema/raw/master/csl-citation.json"}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Ali bin Muhammad Al-Jurjany, </w:t>
      </w:r>
      <w:r w:rsidRPr="00F20D2D">
        <w:rPr>
          <w:rFonts w:ascii="Times New Arabic" w:hAnsi="Times New Arabic"/>
          <w:i/>
          <w:noProof/>
        </w:rPr>
        <w:t>Kitab al-Ta’riifaat</w:t>
      </w:r>
      <w:r w:rsidRPr="00F20D2D">
        <w:rPr>
          <w:rFonts w:ascii="Times New Arabic" w:hAnsi="Times New Arabic"/>
          <w:noProof/>
        </w:rPr>
        <w:t xml:space="preserve"> (Amman: Dar al-Nafais, 2003), h. 112.</w:t>
      </w:r>
      <w:r w:rsidRPr="00F20D2D">
        <w:rPr>
          <w:rFonts w:ascii="Times New Arabic" w:hAnsi="Times New Arabic"/>
          <w:rtl/>
        </w:rPr>
        <w:fldChar w:fldCharType="end"/>
      </w:r>
    </w:p>
  </w:footnote>
  <w:footnote w:id="22">
    <w:p w:rsidR="00937716" w:rsidRDefault="00937716" w:rsidP="009D38AE">
      <w:pPr>
        <w:pStyle w:val="FootnoteText"/>
        <w:bidi w:val="0"/>
        <w:ind w:firstLine="720"/>
        <w:jc w:val="both"/>
        <w:rPr>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{"citationItems":[{"id":"ITEM-1","itemData":{"author":[{"dropping-particle":"","family":"Al-Barazanji","given":"Muhammad bin Abd al-Rasul","non-dropping-particle":"","parse-names":false,"suffix":""}],"id":"ITEM-1","issued":{"date-parts":[["0"]]},"number-of-pages":"385","publisher":"Maktabah Riyadh al-Malih","publisher-place":"Damascus","title":"Al-Janib al-Ghaibi Fi Hilli Musykilat Ibn Arabi","type":"book"},"uris":["http://www.mendeley.com/documents/?uuid=185ed7ba-f05f-4ad3-b44b-7671c1f3bcfd"]}],"mendeley":{"formattedCitation":"Al-Barazanji.","plainTextFormattedCitation":"Al-Barazanji.","previouslyFormattedCitation":"Al-Barazanji."},"properties":{"noteIndex":22},"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Al-Barazanji, </w:t>
      </w:r>
      <w:r w:rsidRPr="00F20D2D">
        <w:rPr>
          <w:rFonts w:ascii="Times New Arabic" w:hAnsi="Times New Arabic"/>
          <w:i/>
          <w:noProof/>
        </w:rPr>
        <w:t>Al-Janib Al-Ghaibi Fi Hilli Musykilat Ibn Arabi,</w:t>
      </w:r>
      <w:r w:rsidRPr="00F20D2D">
        <w:rPr>
          <w:rFonts w:ascii="Times New Arabic" w:hAnsi="Times New Arabic"/>
          <w:iCs/>
          <w:noProof/>
        </w:rPr>
        <w:t xml:space="preserve"> h. 30</w:t>
      </w:r>
      <w:r w:rsidRPr="00F20D2D">
        <w:rPr>
          <w:rFonts w:ascii="Times New Arabic" w:hAnsi="Times New Arabic"/>
          <w:noProof/>
        </w:rPr>
        <w:t>.</w:t>
      </w:r>
      <w:r w:rsidRPr="00F20D2D">
        <w:rPr>
          <w:rFonts w:ascii="Times New Arabic" w:hAnsi="Times New Arabic"/>
          <w:rtl/>
        </w:rPr>
        <w:fldChar w:fldCharType="end"/>
      </w:r>
    </w:p>
  </w:footnote>
  <w:footnote w:id="23">
    <w:p w:rsidR="00937716" w:rsidRPr="00F20D2D" w:rsidRDefault="00937716" w:rsidP="00E442B0">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al-Din","non-dropping-particle":"","parse-names":false,"suffix":""}],"editor":[{"dropping-particle":"","family":"Afifi","given":"Abu Al-Ula","non-dropping-particle":"","parse-names":false,"suffix":""}],"id":"ITEM-1","issued":{"date-parts":[["0"]]},"number-of-pages":"55","publisher":"Dar al-Kitab al-Arabi","publisher-place":"Beirut","title":"Fusus al-Hikam","type":"book"},"uris":["http://www.mendeley.com/documents/?uuid=56e90caa-e2cf-416b-9065-73da6a196a65"]}],"mendeley":{"formattedCitation":"Muhyi al-Din Ibn Arabi, &lt;i&gt;Fusus Al-Hikam&lt;/i&gt;, ed. by Abu Al-Ula Afifi (Beirut: Dar al-Kitab al-Arabi).","plainTextFormattedCitation":"Muhyi al-Din Ibn Arabi, Fusus Al-Hikam, ed. by Abu Al-Ula Afifi (Beirut: Dar al-Kitab al-Arabi).","previouslyFormattedCitation":"Muhyi al-Din Ibn Arabi, &lt;i&gt;Fusus Al-Hikam&lt;/i&gt;, ed. by Abu Al-Ula Afifi (Beirut: Dar al-Kitab al-Arabi)."},"properties":{"noteIndex":23},"schema":"https://github.com/citation-style-language/schema/raw/master/csl-citation.json"}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Muhyi al-Din Ibn Arabi, </w:t>
      </w:r>
      <w:r w:rsidRPr="00F20D2D">
        <w:rPr>
          <w:rFonts w:ascii="Times New Arabic" w:hAnsi="Times New Arabic"/>
          <w:i/>
          <w:noProof/>
        </w:rPr>
        <w:t>Fusus Al-Hikam</w:t>
      </w:r>
      <w:r w:rsidRPr="00F20D2D">
        <w:rPr>
          <w:rFonts w:ascii="Times New Arabic" w:hAnsi="Times New Arabic"/>
          <w:noProof/>
        </w:rPr>
        <w:t>, ed. by Abu Al-Ula Afifi (Beirut: Dar al-Kitab al-Arabi), h. 55.</w:t>
      </w:r>
      <w:r w:rsidRPr="00F20D2D">
        <w:rPr>
          <w:rFonts w:ascii="Times New Arabic" w:hAnsi="Times New Arabic"/>
          <w:rtl/>
        </w:rPr>
        <w:fldChar w:fldCharType="end"/>
      </w:r>
    </w:p>
  </w:footnote>
  <w:footnote w:id="24">
    <w:p w:rsidR="00937716" w:rsidRPr="00F20D2D" w:rsidRDefault="00937716" w:rsidP="00E442B0">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al-Din","non-dropping-particle":"","parse-names":false,"suffix":""}],"editor":[{"dropping-particle":"","family":"Afifi","given":"Abu Al-Ula","non-dropping-particle":"","parse-names":false,"suffix":""}],"id":"ITEM-1","issued":{"date-parts":[["0"]]},"number-of-pages":"55","publisher":"Dar al-Kitab al-Arabi","publisher-place":"Beirut","title":"Fusus al-Hikam","type":"book"},"uris":["http://www.mendeley.com/documents/?uuid=56e90caa-e2cf-416b-9065-73da6a196a65"]}],"mendeley":{"formattedCitation":"Ibn Arabi, &lt;i&gt;Fusus Al-Hikam&lt;/i&gt;.","plainTextFormattedCitation":"Ibn Arabi, Fusus Al-Hikam.","previouslyFormattedCitation":"Ibn Arabi, &lt;i&gt;Fusus Al-Hikam&lt;/i&gt;."},"properties":{"noteIndex":24},"schema":"https://github.com/citation-style-language/schema/raw/master/csl-citation.json"}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 Arabi, </w:t>
      </w:r>
      <w:r w:rsidRPr="00F20D2D">
        <w:rPr>
          <w:rFonts w:ascii="Times New Arabic" w:hAnsi="Times New Arabic"/>
          <w:i/>
          <w:noProof/>
        </w:rPr>
        <w:t>Fusus Al-Hikam</w:t>
      </w:r>
      <w:r w:rsidRPr="00F20D2D">
        <w:rPr>
          <w:rFonts w:ascii="Times New Arabic" w:hAnsi="Times New Arabic"/>
          <w:noProof/>
        </w:rPr>
        <w:t>, h. 54.</w:t>
      </w:r>
      <w:r w:rsidRPr="00F20D2D">
        <w:rPr>
          <w:rFonts w:ascii="Times New Arabic" w:hAnsi="Times New Arabic"/>
          <w:rtl/>
        </w:rPr>
        <w:fldChar w:fldCharType="end"/>
      </w:r>
    </w:p>
  </w:footnote>
  <w:footnote w:id="25">
    <w:p w:rsidR="00937716" w:rsidRPr="00F20D2D" w:rsidRDefault="00937716" w:rsidP="00E442B0">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al-Din","non-dropping-particle":"","parse-names":false,"suffix":""}],"editor":[{"dropping-particle":"","family":"Afifi","given":"Abu Al-Ula","non-dropping-particle":"","parse-names":false,"suffix":""}],"id":"ITEM-1","issued":{"date-parts":[["0"]]},"number-of-pages":"55","publisher":"Dar al-Kitab al-Arabi","publisher-place":"Beirut","title":"Fusus al-Hikam","type":"book"},"uris":["http://www.mendeley.com/documents/?uuid=56e90caa-e2cf-416b-9065-73da6a196a65"]}],"mendeley":{"formattedCitation":"Ibn Arabi, &lt;i&gt;Fusus Al-Hikam&lt;/i&gt;.","plainTextFormattedCitation":"Ibn Arabi, Fusus Al-Hikam.","previouslyFormattedCitation":"Ibn Arabi, &lt;i&gt;Fusus Al-Hikam&lt;/i&gt;."},"properties":{"noteIndex":25},"schema":"https://github.com/citation-style-language/schema/raw/master/csl-citation.json"}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 Arabi, </w:t>
      </w:r>
      <w:r w:rsidRPr="00F20D2D">
        <w:rPr>
          <w:rFonts w:ascii="Times New Arabic" w:hAnsi="Times New Arabic"/>
          <w:i/>
          <w:noProof/>
        </w:rPr>
        <w:t>Fusus Al-Hikam</w:t>
      </w:r>
      <w:r w:rsidRPr="00F20D2D">
        <w:rPr>
          <w:rFonts w:ascii="Times New Arabic" w:hAnsi="Times New Arabic"/>
          <w:iCs/>
          <w:noProof/>
        </w:rPr>
        <w:t>, h. 68</w:t>
      </w:r>
      <w:r w:rsidRPr="00F20D2D">
        <w:rPr>
          <w:rFonts w:ascii="Times New Arabic" w:hAnsi="Times New Arabic"/>
          <w:noProof/>
        </w:rPr>
        <w:t>.</w:t>
      </w:r>
      <w:r w:rsidRPr="00F20D2D">
        <w:rPr>
          <w:rFonts w:ascii="Times New Arabic" w:hAnsi="Times New Arabic"/>
          <w:rtl/>
        </w:rPr>
        <w:fldChar w:fldCharType="end"/>
      </w:r>
    </w:p>
  </w:footnote>
  <w:footnote w:id="26">
    <w:p w:rsidR="00937716" w:rsidRPr="00F20D2D" w:rsidRDefault="00937716" w:rsidP="00E442B0">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al-Din","non-dropping-particle":"","parse-names":false,"suffix":""}],"editor":[{"dropping-particle":"","family":"Afifi","given":"Abu Al-Ula","non-dropping-particle":"","parse-names":false,"suffix":""}],"id":"ITEM-1","issued":{"date-parts":[["0"]]},"number-of-pages":"55","publisher":"Dar al-Kitab al-Arabi","publisher-place":"Beirut","title":"Fusus al-Hikam","type":"book"},"uris":["http://www.mendeley.com/documents/?uuid=56e90caa-e2cf-416b-9065-73da6a196a65"]}],"mendeley":{"formattedCitation":"Ibn Arabi, &lt;i&gt;Fusus Al-Hikam&lt;/i&gt;.","plainTextFormattedCitation":"Ibn Arabi, Fusus Al-Hikam.","previouslyFormattedCitation":"Ibn Arabi, &lt;i&gt;Fusus Al-Hikam&lt;/i&gt;."},"properties":{"noteIndex":26},"schema":"https://github.com/citation-style-language/schema/raw/master/csl-citation.json"}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 Arabi, </w:t>
      </w:r>
      <w:r w:rsidRPr="00F20D2D">
        <w:rPr>
          <w:rFonts w:ascii="Times New Arabic" w:hAnsi="Times New Arabic"/>
          <w:i/>
          <w:noProof/>
        </w:rPr>
        <w:t>Fusus Al-Hikam</w:t>
      </w:r>
      <w:r w:rsidRPr="00F20D2D">
        <w:rPr>
          <w:rFonts w:ascii="Times New Arabic" w:hAnsi="Times New Arabic"/>
          <w:noProof/>
        </w:rPr>
        <w:t>, h. 185.</w:t>
      </w:r>
      <w:r w:rsidRPr="00F20D2D">
        <w:rPr>
          <w:rFonts w:ascii="Times New Arabic" w:hAnsi="Times New Arabic"/>
          <w:rtl/>
        </w:rPr>
        <w:fldChar w:fldCharType="end"/>
      </w:r>
    </w:p>
  </w:footnote>
  <w:footnote w:id="27">
    <w:p w:rsidR="00937716" w:rsidRDefault="00937716" w:rsidP="00E442B0">
      <w:pPr>
        <w:pStyle w:val="FootnoteText"/>
        <w:bidi w:val="0"/>
        <w:ind w:firstLine="720"/>
        <w:jc w:val="both"/>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al-Din","non-dropping-particle":"","parse-names":false,"suffix":""}],"id":"ITEM-1","issued":{"date-parts":[["1968"]]},"number-of-pages":"1/ 4","publisher":"Dar al-Yaqzah al-Arabiyah","publisher-place":"Beirut","title":"Tafsir al-Qur'an al-Karim","type":"book"},"uris":["http://www.mendeley.com/documents/?uuid=cd13ca3b-d8df-48a8-919d-f44acade2a18"]}],"mendeley":{"formattedCitation":"Ibn Arabi, &lt;i&gt;Tafsir Al-Qur’an Al-Karim&lt;/i&gt;.","plainTextFormattedCitation":"Ibn Arabi, Tafsir Al-Qur’an Al-Karim.","previouslyFormattedCitation":"Ibn Arabi, &lt;i&gt;Tafsir Al-Qur’an Al-Karim&lt;/i&gt;."},"properties":{"noteIndex":27},"schema":"https://github.com/citation-style-language/schema/raw/master/csl-citation.json"}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 Arabi, </w:t>
      </w:r>
      <w:r w:rsidRPr="00F20D2D">
        <w:rPr>
          <w:rFonts w:ascii="Times New Arabic" w:hAnsi="Times New Arabic"/>
          <w:i/>
          <w:noProof/>
        </w:rPr>
        <w:t>Tafsir Al-Qur’an Al-Karim</w:t>
      </w:r>
      <w:r w:rsidRPr="00F20D2D">
        <w:rPr>
          <w:rFonts w:ascii="Times New Arabic" w:hAnsi="Times New Arabic"/>
          <w:noProof/>
        </w:rPr>
        <w:t>, Juz 1, h. 80.</w:t>
      </w:r>
      <w:r w:rsidRPr="00F20D2D">
        <w:rPr>
          <w:rFonts w:ascii="Times New Arabic" w:hAnsi="Times New Arabic"/>
          <w:rtl/>
        </w:rPr>
        <w:fldChar w:fldCharType="end"/>
      </w:r>
    </w:p>
  </w:footnote>
  <w:footnote w:id="28">
    <w:p w:rsidR="00937716" w:rsidRPr="00F20D2D" w:rsidRDefault="00937716" w:rsidP="00F05225">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al-Din","non-dropping-particle":"","parse-names":false,"suffix":""}],"editor":[{"dropping-particle":"","family":"Afifi","given":"Abu Al-Ula","non-dropping-particle":"","parse-names":false,"suffix":""}],"id":"ITEM-1","issued":{"date-parts":[["0"]]},"number-of-pages":"55","publisher":"Dar al-Kitab al-Arabi","publisher-place":"Beirut","title":"Fusus al-Hikam","type":"book"},"uris":["http://www.mendeley.com/documents/?uuid=56e90caa-e2cf-416b-9065-73da6a196a65"]}],"mendeley":{"formattedCitation":"Ibn Arabi, &lt;i&gt;Fusus Al-Hikam&lt;/i&gt;.","plainTextFormattedCitation":"Ibn Arabi, Fusus Al-Hikam.","previouslyFormattedCitation":"Ibn Arabi, &lt;i&gt;Fusus Al-Hikam&lt;/i&gt;."},"properties":{"noteIndex":28},"schema":"https://github.com/citation-style-language/schema/raw/master/csl-citation.json"}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 Arabi, </w:t>
      </w:r>
      <w:r w:rsidRPr="00F20D2D">
        <w:rPr>
          <w:rFonts w:ascii="Times New Arabic" w:hAnsi="Times New Arabic"/>
          <w:i/>
          <w:noProof/>
        </w:rPr>
        <w:t>Fusus Al-Hikam</w:t>
      </w:r>
      <w:r w:rsidRPr="00F20D2D">
        <w:rPr>
          <w:rFonts w:ascii="Times New Arabic" w:hAnsi="Times New Arabic"/>
          <w:noProof/>
        </w:rPr>
        <w:t>, h. 108.</w:t>
      </w:r>
      <w:r w:rsidRPr="00F20D2D">
        <w:rPr>
          <w:rFonts w:ascii="Times New Arabic" w:hAnsi="Times New Arabic"/>
          <w:rtl/>
        </w:rPr>
        <w:fldChar w:fldCharType="end"/>
      </w:r>
    </w:p>
  </w:footnote>
  <w:footnote w:id="29">
    <w:p w:rsidR="00937716" w:rsidRPr="00F20D2D" w:rsidRDefault="00937716" w:rsidP="00F05225">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{"citationItems":[{"id":"ITEM-1","itemData":{"author":[{"dropping-particle":"","family":"Al-Sha'rani","given":"Abd al-Wahab","non-dropping-particle":"","parse-names":false,"suffix":""}],"id":"ITEM-1","issued":{"date-parts":[["1959"]]},"number-of-pages":"1/ 22","publisher":"Maktabah Isa al-Babi al-Halabi","publisher-place":"Cairo","title":"Al-Yawaqit Wa al-Jawahir","type":"book"},"uris":["http://www.mendeley.com/documents/?uuid=3d081511-b617-491a-a24d-11cb105017d5"]}],"mendeley":{"formattedCitation":"Al-Sha’rani.","plainTextFormattedCitation":"Al-Sha’rani.","previouslyFormattedCitation":"Al-Sha’rani."},"properties":{"noteIndex":29},"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Al-Sha’rani, </w:t>
      </w:r>
      <w:r w:rsidRPr="00F20D2D">
        <w:rPr>
          <w:rFonts w:ascii="Times New Arabic" w:hAnsi="Times New Arabic"/>
          <w:i/>
          <w:noProof/>
        </w:rPr>
        <w:t>Al-Yawaqit Wa Al-Jawahir</w:t>
      </w:r>
      <w:r w:rsidRPr="00F20D2D">
        <w:rPr>
          <w:rFonts w:ascii="Times New Arabic" w:hAnsi="Times New Arabic"/>
          <w:noProof/>
        </w:rPr>
        <w:t>, Juz 1, h. 24.</w:t>
      </w:r>
      <w:r w:rsidRPr="00F20D2D">
        <w:rPr>
          <w:rFonts w:ascii="Times New Arabic" w:hAnsi="Times New Arabic"/>
          <w:rtl/>
        </w:rPr>
        <w:fldChar w:fldCharType="end"/>
      </w:r>
    </w:p>
  </w:footnote>
  <w:footnote w:id="30">
    <w:p w:rsidR="00937716" w:rsidRDefault="00937716" w:rsidP="00F05225">
      <w:pPr>
        <w:pStyle w:val="FootnoteText"/>
        <w:bidi w:val="0"/>
        <w:ind w:firstLine="720"/>
        <w:jc w:val="both"/>
        <w:rPr>
          <w:rFonts w:hint="cs"/>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{"citationItems":[{"id":"ITEM-1","itemData":{"author":[{"dropping-particle":"","family":"Al-Sha'rani","given":"Abd al-Wahab","non-dropping-particle":"","parse-names":false,"suffix":""}],"id":"ITEM-1","issued":{"date-parts":[["1959"]]},"number-of-pages":"1/ 22","publisher":"Maktabah Isa al-Babi al-Halabi","publisher-place":"Cairo","title":"Al-Yawaqit Wa al-Jawahir","type":"book"},"uris":["http://www.mendeley.com/documents/?uuid=3d081511-b617-491a-a24d-11cb105017d5"]}],"mendeley":{"formattedCitation":"Al-Sha’rani.","plainTextFormattedCitation":"Al-Sha’rani.","previouslyFormattedCitation":"Al-Sha’rani."},"properties":{"noteIndex":30},"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Al-Sha’rani, </w:t>
      </w:r>
      <w:r w:rsidRPr="00F20D2D">
        <w:rPr>
          <w:rFonts w:ascii="Times New Arabic" w:hAnsi="Times New Arabic"/>
          <w:i/>
          <w:noProof/>
        </w:rPr>
        <w:t>Al-Yawaqit Wa Al-Jawahir</w:t>
      </w:r>
      <w:r w:rsidRPr="00F20D2D">
        <w:rPr>
          <w:rFonts w:ascii="Times New Arabic" w:hAnsi="Times New Arabic"/>
          <w:noProof/>
        </w:rPr>
        <w:t>, Juz 1, h. 24.</w:t>
      </w:r>
      <w:r w:rsidRPr="00F20D2D">
        <w:rPr>
          <w:rFonts w:ascii="Times New Arabic" w:hAnsi="Times New Arabic"/>
          <w:rtl/>
        </w:rPr>
        <w:fldChar w:fldCharType="end"/>
      </w:r>
    </w:p>
  </w:footnote>
  <w:footnote w:id="31">
    <w:p w:rsidR="00937716" w:rsidRPr="00F20D2D" w:rsidRDefault="00937716" w:rsidP="00ED08E5">
      <w:pPr>
        <w:pStyle w:val="FootnoteText"/>
        <w:bidi w:val="0"/>
        <w:ind w:firstLine="720"/>
        <w:jc w:val="both"/>
        <w:rPr>
          <w:rFonts w:ascii="Times New Arabic" w:hAnsi="Times New Arabic"/>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{"citationItems":[{"id":"ITEM-1","itemData":{"author":[{"dropping-particle":"","family":"Al-Bukhari","given":"Abu Abdillah","non-dropping-particle":"","parse-names":false,"suffix":""}],"id":"ITEM-1","issued":{"date-parts":[["2001"]]},"number-of-pages":"4/ 105","publisher":"Dar Tauq al-Najah","publisher-place":"Beirut","title":"Al-Jami' Al-Sahih","type":"book"},"uris":["http://www.mendeley.com/documents/?uuid=4266b38e-fb8a-4dd7-86cc-0bbfa3adeed5"]}],"mendeley":{"formattedCitation":"Al-Bukhari.","plainTextFormattedCitation":"Al-Bukhari.","previouslyFormattedCitation":"Al-Bukhari."},"properties":{"noteIndex":31},"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Al-Bukhari, </w:t>
      </w:r>
      <w:r w:rsidRPr="00F20D2D">
        <w:rPr>
          <w:rFonts w:ascii="Times New Arabic" w:hAnsi="Times New Arabic"/>
          <w:i/>
          <w:noProof/>
        </w:rPr>
        <w:t>Al-Jami’ Al-Sahih</w:t>
      </w:r>
      <w:r w:rsidRPr="00F20D2D">
        <w:rPr>
          <w:rFonts w:ascii="Times New Arabic" w:hAnsi="Times New Arabic"/>
          <w:noProof/>
        </w:rPr>
        <w:t>, Juz 8, h. 105.</w:t>
      </w:r>
      <w:r w:rsidRPr="00F20D2D">
        <w:rPr>
          <w:rFonts w:ascii="Times New Arabic" w:hAnsi="Times New Arabic"/>
          <w:rtl/>
        </w:rPr>
        <w:fldChar w:fldCharType="end"/>
      </w:r>
    </w:p>
  </w:footnote>
  <w:footnote w:id="32">
    <w:p w:rsidR="00937716" w:rsidRPr="00F20D2D" w:rsidRDefault="00937716" w:rsidP="00ED08E5">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al-Din","non-dropping-particle":"","parse-names":false,"suffix":""}],"editor":[{"dropping-particle":"","family":"Yahya","given":"Utsman","non-dropping-particle":"","parse-names":false,"suffix":""}],"id":"ITEM-1","issued":{"date-parts":[["1985"]]},"number-of-pages":"36/ 262-263","publisher":"Al-Haeah Al-Misriyah Al-'Ammah Lil Kitab","publisher-place":"Cairo","title":"Al-Futuhat Al-Makkiyah","type":"book"},"uris":["http://www.mendeley.com/documents/?uuid=9c2b592d-97c8-4273-b0cc-7f5c5693c872"]}],"mendeley":{"formattedCitation":"Ibn Arabi, &lt;i&gt;Al-Futuhat Al-Makkiyah&lt;/i&gt;.","plainTextFormattedCitation":"Ibn Arabi, Al-Futuhat Al-Makkiyah.","previouslyFormattedCitation":"Ibn Arabi, &lt;i&gt;Al-Futuhat Al-Makkiyah&lt;/i&gt;."},"properties":{"noteIndex":32},"schema":"https://github.com/citation-style-language/schema/raw/master/csl-citation.json"}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 Arabi, </w:t>
      </w:r>
      <w:r w:rsidRPr="00F20D2D">
        <w:rPr>
          <w:rFonts w:ascii="Times New Arabic" w:hAnsi="Times New Arabic"/>
          <w:i/>
          <w:noProof/>
        </w:rPr>
        <w:t>Al-Futuhat Al-Makkiyah</w:t>
      </w:r>
      <w:r w:rsidRPr="00F20D2D">
        <w:rPr>
          <w:rFonts w:ascii="Times New Arabic" w:hAnsi="Times New Arabic"/>
          <w:noProof/>
        </w:rPr>
        <w:t>, Al-Safar 1, h. 189.</w:t>
      </w:r>
      <w:r w:rsidRPr="00F20D2D">
        <w:rPr>
          <w:rFonts w:ascii="Times New Arabic" w:hAnsi="Times New Arabic"/>
          <w:rtl/>
        </w:rPr>
        <w:fldChar w:fldCharType="end"/>
      </w:r>
    </w:p>
  </w:footnote>
  <w:footnote w:id="33">
    <w:p w:rsidR="00937716" w:rsidRDefault="00937716" w:rsidP="00ED08E5">
      <w:pPr>
        <w:pStyle w:val="FootnoteText"/>
        <w:bidi w:val="0"/>
        <w:ind w:firstLine="720"/>
        <w:jc w:val="both"/>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{"citationItems":[{"id":"ITEM-1","itemData":{"author":[{"dropping-particle":"","family":"Al-A'jluni","given":"Ismail bin Muhammad","non-dropping-particle":"","parse-names":false,"suffix":""}],"id":"ITEM-1","issued":{"date-parts":[["1932"]]},"number-of-pages":"2/ 132","publisher":"Maktabah al-Maqdisi","publisher-place":"Cairo","title":"Kashf al-Khafa wa Muzil al-Ilbas","type":"book"},"uris":["http://www.mendeley.com/documents/?uuid=a95928f6-49fa-4c8e-b866-60ab28cb9207"]}],"mendeley":{"formattedCitation":"Ismail bin Muhammad Al-A’jluni, &lt;i&gt;Kashf Al-Khafa Wa Muzil Al-Ilbas&lt;/i&gt; (Cairo: Maktabah al-Maqdisi, 1932).","plainTextFormattedCitation":"Ismail bin Muhammad Al-A’jluni, Kashf Al-Khafa Wa Muzil Al-Ilbas (Cairo: Maktabah al-Maqdisi, 1932).","previouslyFormattedCitation":"Ismail bin Muhammad Al-A’jluni, &lt;i&gt;Kashf Al-Khafa Wa Muzil Al-Ilbas&lt;/i&gt; (Cairo: Maktabah al-Maqdisi, 1932)."},"properties":{"noteIndex":33},"schema":"https://github.com/citation-style-language/schema/raw/master/csl-citation.json"}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Ismail bin Muhammad Al-A’jluni, </w:t>
      </w:r>
      <w:r w:rsidRPr="00F20D2D">
        <w:rPr>
          <w:rFonts w:ascii="Times New Arabic" w:hAnsi="Times New Arabic"/>
          <w:i/>
          <w:noProof/>
        </w:rPr>
        <w:t>Kashf Al-Khafa Wa Muzil Al-Ilbas</w:t>
      </w:r>
      <w:r w:rsidRPr="00F20D2D">
        <w:rPr>
          <w:rFonts w:ascii="Times New Arabic" w:hAnsi="Times New Arabic"/>
          <w:noProof/>
        </w:rPr>
        <w:t>, Juz 2, (Cairo: Maktabah al-Maqdisi, 1932), h. 132.</w:t>
      </w:r>
      <w:r w:rsidRPr="00F20D2D">
        <w:rPr>
          <w:rFonts w:ascii="Times New Arabic" w:hAnsi="Times New Arabic"/>
          <w:rtl/>
        </w:rPr>
        <w:fldChar w:fldCharType="end"/>
      </w:r>
    </w:p>
  </w:footnote>
  <w:footnote w:id="34">
    <w:p w:rsidR="00937716" w:rsidRPr="00F20D2D" w:rsidRDefault="00937716" w:rsidP="00355CDE">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al-Din","non-dropping-particle":"","parse-names":false,"suffix":""}],"editor":[{"dropping-particle":"","family":"Afifi","given":"Abu Al-Ula","non-dropping-particle":"","parse-names":false,"suffix":""}],"id":"ITEM-1","issued":{"date-parts":[["0"]]},"number-of-pages":"55","publisher":"Dar al-Kitab al-Arabi","publisher-place":"Beirut","title":"Fusus al-Hikam","type":"book"},"uris":["http://www.mendeley.com/documents/?uuid=56e90caa-e2cf-416b-9065-73da6a196a65"]}],"mendeley":{"formattedCitation":"Ibn Arabi, &lt;i&gt;Fusus Al-Hikam&lt;/i&gt;.","plainTextFormattedCitation":"Ibn Arabi, Fusus Al-Hikam.","previouslyFormattedCitation":"Ibn Arabi, &lt;i&gt;Fusus Al-Hikam&lt;/i&gt;."},"properties":{"noteIndex":34},"schema":"https://github.com/citation-style-language/schema/raw/master/csl-citation.json"}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 Arabi, </w:t>
      </w:r>
      <w:r w:rsidRPr="00F20D2D">
        <w:rPr>
          <w:rFonts w:ascii="Times New Arabic" w:hAnsi="Times New Arabic"/>
          <w:i/>
          <w:noProof/>
        </w:rPr>
        <w:t>Fusus Al-Hikam</w:t>
      </w:r>
      <w:r w:rsidRPr="00F20D2D">
        <w:rPr>
          <w:rFonts w:ascii="Times New Arabic" w:hAnsi="Times New Arabic"/>
          <w:noProof/>
        </w:rPr>
        <w:t>, h. 18.</w:t>
      </w:r>
      <w:r w:rsidRPr="00F20D2D">
        <w:rPr>
          <w:rFonts w:ascii="Times New Arabic" w:hAnsi="Times New Arabic"/>
          <w:rtl/>
        </w:rPr>
        <w:fldChar w:fldCharType="end"/>
      </w:r>
    </w:p>
  </w:footnote>
  <w:footnote w:id="35">
    <w:p w:rsidR="00937716" w:rsidRPr="00F20D2D" w:rsidRDefault="00937716" w:rsidP="00355CDE">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al-Din","non-dropping-particle":"","parse-names":false,"suffix":""}],"editor":[{"dropping-particle":"","family":"Afifi","given":"Abu Al-Ula","non-dropping-particle":"","parse-names":false,"suffix":""}],"id":"ITEM-1","issued":{"date-parts":[["0"]]},"number-of-pages":"55","publisher":"Dar al-Kitab al-Arabi","publisher-place":"Beirut","title":"Fusus al-Hikam","type":"book"},"uris":["http://www.mendeley.com/documents/?uuid=56e90caa-e2cf-416b-9065-73da6a196a65"]}],"mendeley":{"formattedCitation":"Ibn Arabi, &lt;i&gt;Fusus Al-Hikam&lt;/i&gt;.","plainTextFormattedCitation":"Ibn Arabi, Fusus Al-Hikam.","previouslyFormattedCitation":"Ibn Arabi, &lt;i&gt;Fusus Al-Hikam&lt;/i&gt;."},"properties":{"noteIndex":35},"schema":"https://github.com/citation-style-language/schema/raw/master/csl-citation.json"}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 Arabi, </w:t>
      </w:r>
      <w:r w:rsidRPr="00F20D2D">
        <w:rPr>
          <w:rFonts w:ascii="Times New Arabic" w:hAnsi="Times New Arabic"/>
          <w:i/>
          <w:noProof/>
        </w:rPr>
        <w:t>Fusus Al-Hikam</w:t>
      </w:r>
      <w:r w:rsidRPr="00F20D2D">
        <w:rPr>
          <w:rFonts w:ascii="Times New Arabic" w:hAnsi="Times New Arabic"/>
          <w:iCs/>
          <w:noProof/>
        </w:rPr>
        <w:t>, h. 203-204</w:t>
      </w:r>
      <w:r w:rsidRPr="00F20D2D">
        <w:rPr>
          <w:rFonts w:ascii="Times New Arabic" w:hAnsi="Times New Arabic"/>
          <w:noProof/>
        </w:rPr>
        <w:t>.</w:t>
      </w:r>
      <w:r w:rsidRPr="00F20D2D">
        <w:rPr>
          <w:rFonts w:ascii="Times New Arabic" w:hAnsi="Times New Arabic"/>
          <w:rtl/>
        </w:rPr>
        <w:fldChar w:fldCharType="end"/>
      </w:r>
    </w:p>
  </w:footnote>
  <w:footnote w:id="36">
    <w:p w:rsidR="00937716" w:rsidRPr="00F20D2D" w:rsidRDefault="00937716" w:rsidP="00355CDE">
      <w:pPr>
        <w:pStyle w:val="FootnoteText"/>
        <w:bidi w:val="0"/>
        <w:ind w:firstLine="720"/>
        <w:jc w:val="both"/>
        <w:rPr>
          <w:rFonts w:ascii="Times New Arabic" w:hAnsi="Times New Arabic"/>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{"citationItems":[{"id":"ITEM-1","itemData":{"author":[{"dropping-particle":"","family":"Al-Isfahani","given":"Abu Nuaim","non-dropping-particle":"","parse-names":false,"suffix":""}],"id":"ITEM-1","issued":{"date-parts":[["1974"]]},"number-of-pages":"10/ 208","publisher":"Maktabh al-Sa'adah","publisher-place":"Cairo","title":"Hilyat al-Awliya wa Tabaqat al-Ashifa","type":"book"},"uris":["http://www.mendeley.com/documents/?uuid=a731e629-5c7e-4873-9639-6e62996e24fd"]}],"mendeley":{"formattedCitation":"Abu Nuaim Al-Isfahani, &lt;i&gt;Hilyat Al-Awliya Wa Tabaqat Al-Ashifa&lt;/i&gt; (Cairo: Maktabh al-Sa’adah, 1974).","plainTextFormattedCitation":"Abu Nuaim Al-Isfahani, Hilyat Al-Awliya Wa Tabaqat Al-Ashifa (Cairo: Maktabh al-Sa’adah, 1974).","previouslyFormattedCitation":"Abu Nuaim Al-Isfahani, &lt;i&gt;Hilyat Al-Awliya Wa Tabaqat Al-Ashifa&lt;/i&gt; (Cairo: Maktabh al-Sa’adah, 1974)."},"properties":{"noteIndex":36},"schema":"https://github.com/citation-style-language/schema/raw/master/csl-citation.json"}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Abu Nuaim Al-Isfahani, </w:t>
      </w:r>
      <w:r w:rsidRPr="00F20D2D">
        <w:rPr>
          <w:rFonts w:ascii="Times New Arabic" w:hAnsi="Times New Arabic"/>
          <w:i/>
          <w:noProof/>
        </w:rPr>
        <w:t>Hilyat Al-Awliya Wa Tabaqat Al-Ashifa</w:t>
      </w:r>
      <w:r w:rsidRPr="00F20D2D">
        <w:rPr>
          <w:rFonts w:ascii="Times New Arabic" w:hAnsi="Times New Arabic"/>
          <w:noProof/>
        </w:rPr>
        <w:t>, Juz 10, (Cairo: Maktabh al-Sa’adah, 1974), h. 208.</w:t>
      </w:r>
      <w:r w:rsidRPr="00F20D2D">
        <w:rPr>
          <w:rFonts w:ascii="Times New Arabic" w:hAnsi="Times New Arabic"/>
          <w:rtl/>
        </w:rPr>
        <w:fldChar w:fldCharType="end"/>
      </w:r>
    </w:p>
  </w:footnote>
  <w:footnote w:id="37">
    <w:p w:rsidR="00937716" w:rsidRPr="00F20D2D" w:rsidRDefault="00937716" w:rsidP="00355CDE">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al-Din","non-dropping-particle":"","parse-names":false,"suffix":""}],"editor":[{"dropping-particle":"","family":"Afifi","given":"Abu Al-Ula","non-dropping-particle":"","parse-names":false,"suffix":""}],"id":"ITEM-1","issued":{"date-parts":[["0"]]},"number-of-pages":"55","publisher":"Dar al-Kitab al-Arabi","publisher-place":"Beirut","title":"Fusus al-Hikam","type":"book"},"uris":["http://www.mendeley.com/documents/?uuid=56e90caa-e2cf-416b-9065-73da6a196a65"]}],"mendeley":{"formattedCitation":"Ibn Arabi, &lt;i&gt;Fusus Al-Hikam&lt;/i&gt;.","plainTextFormattedCitation":"Ibn Arabi, Fusus Al-Hikam.","previouslyFormattedCitation":"Ibn Arabi, &lt;i&gt;Fusus Al-Hikam&lt;/i&gt;."},"properties":{"noteIndex":37},"schema":"https://github.com/citation-style-language/schema/raw/master/csl-citation.json"}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 Arabi, </w:t>
      </w:r>
      <w:r w:rsidRPr="00F20D2D">
        <w:rPr>
          <w:rFonts w:ascii="Times New Arabic" w:hAnsi="Times New Arabic"/>
          <w:i/>
          <w:noProof/>
        </w:rPr>
        <w:t>Fusus Al-Hikam</w:t>
      </w:r>
      <w:r w:rsidRPr="00F20D2D">
        <w:rPr>
          <w:rFonts w:ascii="Times New Arabic" w:hAnsi="Times New Arabic"/>
          <w:noProof/>
        </w:rPr>
        <w:t>, h. 215.</w:t>
      </w:r>
      <w:r w:rsidRPr="00F20D2D">
        <w:rPr>
          <w:rFonts w:ascii="Times New Arabic" w:hAnsi="Times New Arabic"/>
          <w:rtl/>
        </w:rPr>
        <w:fldChar w:fldCharType="end"/>
      </w:r>
    </w:p>
  </w:footnote>
  <w:footnote w:id="38">
    <w:p w:rsidR="00937716" w:rsidRPr="00F20D2D" w:rsidRDefault="00937716" w:rsidP="00355CDE">
      <w:pPr>
        <w:pStyle w:val="FootnoteText"/>
        <w:bidi w:val="0"/>
        <w:ind w:firstLine="720"/>
        <w:jc w:val="both"/>
        <w:rPr>
          <w:rFonts w:ascii="Times New Arabic" w:hAnsi="Times New Arabic"/>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{"citationItems":[{"id":"ITEM-1","itemData":{"author":[{"dropping-particle":"","family":"Al-Bukhari","given":"Abu Abdillah","non-dropping-particle":"","parse-names":false,"suffix":""}],"id":"ITEM-1","issued":{"date-parts":[["2001"]]},"number-of-pages":"4/ 105","publisher":"Dar Tauq al-Najah","publisher-place":"Beirut","title":"Al-Jami' Al-Sahih","type":"book"},"uris":["http://www.mendeley.com/documents/?uuid=4266b38e-fb8a-4dd7-86cc-0bbfa3adeed5"]}],"mendeley":{"formattedCitation":"Al-Bukhari.","plainTextFormattedCitation":"Al-Bukhari.","previouslyFormattedCitation":"Al-Bukhari."},"properties":{"noteIndex":38},"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Al-Bukhari, </w:t>
      </w:r>
      <w:r w:rsidRPr="00F20D2D">
        <w:rPr>
          <w:rFonts w:ascii="Times New Arabic" w:hAnsi="Times New Arabic"/>
          <w:i/>
          <w:noProof/>
        </w:rPr>
        <w:t>Al-Jami’ Al-Sahih</w:t>
      </w:r>
      <w:r w:rsidRPr="00F20D2D">
        <w:rPr>
          <w:rFonts w:ascii="Times New Arabic" w:hAnsi="Times New Arabic"/>
          <w:noProof/>
        </w:rPr>
        <w:t>, Juz 4, h. 105.</w:t>
      </w:r>
      <w:r w:rsidRPr="00F20D2D">
        <w:rPr>
          <w:rFonts w:ascii="Times New Arabic" w:hAnsi="Times New Arabic"/>
          <w:rtl/>
        </w:rPr>
        <w:fldChar w:fldCharType="end"/>
      </w:r>
    </w:p>
  </w:footnote>
  <w:footnote w:id="39">
    <w:p w:rsidR="00937716" w:rsidRDefault="00937716" w:rsidP="00355CDE">
      <w:pPr>
        <w:pStyle w:val="FootnoteText"/>
        <w:bidi w:val="0"/>
        <w:ind w:firstLine="720"/>
        <w:jc w:val="both"/>
        <w:rPr>
          <w:rFonts w:hint="cs"/>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al-Din","non-dropping-particle":"","parse-names":false,"suffix":""}],"editor":[{"dropping-particle":"","family":"Yahya","given":"Utsman","non-dropping-particle":"","parse-names":false,"suffix":""}],"id":"ITEM-1","issued":{"date-parts":[["1985"]]},"number-of-pages":"36/ 262-263","publisher":"Al-Haeah Al-Misriyah Al-'Ammah Lil Kitab","publisher-place":"Cairo","title":"Al-Futuhat Al-Makkiyah","type":"book"},"uris":["http://www.mendeley.com/documents/?uuid=9c2b592d-97c8-4273-b0cc-7f5c5693c872"]}],"mendeley":{"formattedCitation":"Ibn Arabi, &lt;i&gt;Al-Futuhat Al-Makkiyah&lt;/i&gt;.","plainTextFormattedCitation":"Ibn Arabi, Al-Futuhat Al-Makkiyah.","previouslyFormattedCitation":"Ibn Arabi, &lt;i&gt;Al-Futuhat Al-Makkiyah&lt;/i&gt;."},"properties":{"noteIndex":39},"schema":"https://github.com/citation-style-language/schema/raw/master/csl-citation.json"}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 Arabi, </w:t>
      </w:r>
      <w:r w:rsidRPr="00F20D2D">
        <w:rPr>
          <w:rFonts w:ascii="Times New Arabic" w:hAnsi="Times New Arabic"/>
          <w:i/>
          <w:noProof/>
        </w:rPr>
        <w:t>Al-Futuhat Al-Makkiyah</w:t>
      </w:r>
      <w:r w:rsidRPr="00F20D2D">
        <w:rPr>
          <w:rFonts w:ascii="Times New Arabic" w:hAnsi="Times New Arabic"/>
          <w:noProof/>
        </w:rPr>
        <w:t>, Al-Safar 1, h. 189.</w:t>
      </w:r>
      <w:r w:rsidRPr="00F20D2D">
        <w:rPr>
          <w:rFonts w:ascii="Times New Arabic" w:hAnsi="Times New Arabic"/>
          <w:rtl/>
        </w:rPr>
        <w:fldChar w:fldCharType="end"/>
      </w:r>
    </w:p>
  </w:footnote>
  <w:footnote w:id="40">
    <w:p w:rsidR="00937716" w:rsidRPr="00F20D2D" w:rsidRDefault="00937716" w:rsidP="00D11444">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{"citationItems":[{"id":"ITEM-1","itemData":{"author":[{"dropping-particle":"","family":"Al-Sha'rani","given":"Abd al-Wahab","non-dropping-particle":"","parse-names":false,"suffix":""}],"id":"ITEM-1","issued":{"date-parts":[["1959"]]},"number-of-pages":"1/ 22","publisher":"Maktabah Isa al-Babi al-Halabi","publisher-place":"Cairo","title":"Al-Yawaqit Wa al-Jawahir","type":"book"},"uris":["http://www.mendeley.com/documents/?uuid=3d081511-b617-491a-a24d-11cb105017d5"]}],"mendeley":{"formattedCitation":"Al-Sha’rani.","plainTextFormattedCitation":"Al-Sha’rani.","previouslyFormattedCitation":"Al-Sha’rani."},"properties":{"noteIndex":40},"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Al-Sha’rani, </w:t>
      </w:r>
      <w:r w:rsidRPr="00F20D2D">
        <w:rPr>
          <w:rFonts w:ascii="Times New Arabic" w:hAnsi="Times New Arabic"/>
          <w:i/>
          <w:noProof/>
        </w:rPr>
        <w:t>Al-Yawaqit Wa Al-Jawahir</w:t>
      </w:r>
      <w:r w:rsidRPr="00F20D2D">
        <w:rPr>
          <w:rFonts w:ascii="Times New Arabic" w:hAnsi="Times New Arabic"/>
          <w:noProof/>
        </w:rPr>
        <w:t>, Juz 1, h.23.</w:t>
      </w:r>
      <w:r w:rsidRPr="00F20D2D">
        <w:rPr>
          <w:rFonts w:ascii="Times New Arabic" w:hAnsi="Times New Arabic"/>
          <w:rtl/>
        </w:rPr>
        <w:fldChar w:fldCharType="end"/>
      </w:r>
    </w:p>
  </w:footnote>
  <w:footnote w:id="41">
    <w:p w:rsidR="00937716" w:rsidRDefault="00937716" w:rsidP="00D11444">
      <w:pPr>
        <w:pStyle w:val="FootnoteText"/>
        <w:bidi w:val="0"/>
        <w:ind w:firstLine="720"/>
        <w:jc w:val="both"/>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{"citationItems":[{"id":"ITEM-1","itemData":{"author":[{"dropping-particle":"","family":"Al-Sha'rani","given":"Abd al-Wahab","non-dropping-particle":"","parse-names":false,"suffix":""}],"id":"ITEM-1","issued":{"date-parts":[["1959"]]},"number-of-pages":"1/ 22","publisher":"Maktabah Isa al-Babi al-Halabi","publisher-place":"Cairo","title":"Al-Yawaqit Wa al-Jawahir","type":"book"},"uris":["http://www.mendeley.com/documents/?uuid=3d081511-b617-491a-a24d-11cb105017d5"]}],"mendeley":{"formattedCitation":"Al-Sha’rani.","plainTextFormattedCitation":"Al-Sha’rani.","previouslyFormattedCitation":"Al-Sha’rani."},"properties":{"noteIndex":41},"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Al-Sha’rani, </w:t>
      </w:r>
      <w:r w:rsidRPr="00F20D2D">
        <w:rPr>
          <w:rFonts w:ascii="Times New Arabic" w:hAnsi="Times New Arabic"/>
          <w:i/>
          <w:noProof/>
        </w:rPr>
        <w:t>Al-Yawaqit Wa Al-Jawahir</w:t>
      </w:r>
      <w:r w:rsidRPr="00F20D2D">
        <w:rPr>
          <w:rFonts w:ascii="Times New Arabic" w:hAnsi="Times New Arabic"/>
          <w:noProof/>
        </w:rPr>
        <w:t>, Juz 1, h.24.</w:t>
      </w:r>
      <w:r w:rsidRPr="00F20D2D">
        <w:rPr>
          <w:rFonts w:ascii="Times New Arabic" w:hAnsi="Times New Arabic"/>
          <w:rtl/>
        </w:rPr>
        <w:fldChar w:fldCharType="end"/>
      </w:r>
    </w:p>
  </w:footnote>
  <w:footnote w:id="42">
    <w:p w:rsidR="00937716" w:rsidRPr="00F20D2D" w:rsidRDefault="00937716" w:rsidP="00766269">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{"citationItems":[{"id":"ITEM-1","itemData":{"author":[{"dropping-particle":"","family":"Afifi","given":"Abu Al-Ula","non-dropping-particle":"","parse-names":false,"suffix":""}],"id":"ITEM-1","issued":{"date-parts":[["0"]]},"number-of-pages":"339","publisher":"Dar al-Kitab al-Arabi","publisher-place":"Beirut","title":"Al-Muqaddimah Wa al-Ta'liqat A'la Fusus al-Hikam","type":"book"},"uris":["http://www.mendeley.com/documents/?uuid=89c346ac-3deb-4222-92be-7721ed6ad2a1"]}],"mendeley":{"formattedCitation":"Afifi, &lt;i&gt;Al-Muqaddimah Wa Al-Ta’liqat A’la Fusus Al-Hikam&lt;/i&gt;.","plainTextFormattedCitation":"Afifi, Al-Muqaddimah Wa Al-Ta’liqat A’la Fusus Al-Hikam.","previouslyFormattedCitation":"Afifi, &lt;i&gt;Al-Muqaddimah Wa Al-Ta’liqat A’la Fusus Al-Hikam&lt;/i&gt;."},"properties":{"noteIndex":42},"schema":"https://github.com/citation-style-language/schema/raw/master/csl-citation.json"}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Afifi, </w:t>
      </w:r>
      <w:r w:rsidRPr="00F20D2D">
        <w:rPr>
          <w:rFonts w:ascii="Times New Arabic" w:hAnsi="Times New Arabic"/>
          <w:i/>
          <w:noProof/>
        </w:rPr>
        <w:t>Al-Muqaddimah Wa Al-Ta’liqat A’la Fusus Al-Hikam</w:t>
      </w:r>
      <w:r w:rsidRPr="00F20D2D">
        <w:rPr>
          <w:rFonts w:ascii="Times New Arabic" w:hAnsi="Times New Arabic"/>
          <w:noProof/>
        </w:rPr>
        <w:t>, h. 9.</w:t>
      </w:r>
      <w:r w:rsidRPr="00F20D2D">
        <w:rPr>
          <w:rFonts w:ascii="Times New Arabic" w:hAnsi="Times New Arabic"/>
          <w:rtl/>
        </w:rPr>
        <w:fldChar w:fldCharType="end"/>
      </w:r>
    </w:p>
  </w:footnote>
  <w:footnote w:id="43">
    <w:p w:rsidR="00937716" w:rsidRPr="00F20D2D" w:rsidRDefault="00937716" w:rsidP="00766269">
      <w:pPr>
        <w:pStyle w:val="FootnoteText"/>
        <w:bidi w:val="0"/>
        <w:ind w:firstLine="720"/>
        <w:jc w:val="both"/>
        <w:rPr>
          <w:rFonts w:ascii="Times New Arabic" w:hAnsi="Times New Arabic"/>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{"citationItems":[{"id":"ITEM-1","itemData":{"author":[{"dropping-particle":"","family":"Al-A'skalani","given":"Ibn Hajar","non-dropping-particle":"","parse-names":false,"suffix":""}],"id":"ITEM-1","issued":{"date-parts":[["2002"]]},"number-of-pages":"5/ 310","publisher":"Dar al-Bashair al-Islamiyah","publisher-place":"Beirut","title":"Lisan al-Mizan","type":"book"},"uris":["http://www.mendeley.com/documents/?uuid=2ac666e1-0850-4489-806d-f68fb7f3999e"]}],"mendeley":{"formattedCitation":"Ibn Hajar Al-A’skalani, &lt;i&gt;Lisan Al-Mizan&lt;/i&gt; (Beirut: Dar al-Bashair al-Islamiyah, 2002).","plainTextFormattedCitation":"Ibn Hajar Al-A’skalani, Lisan Al-Mizan (Beirut: Dar al-Bashair al-Islamiyah, 2002).","previouslyFormattedCitation":"Ibn Hajar Al-A’skalani, &lt;i&gt;Lisan Al-Mizan&lt;/i&gt; (Beirut: Dar al-Bashair al-Islamiyah, 2002)."},"properties":{"noteIndex":43},"schema":"https://github.com/citation-style-language/schema/raw/master/csl-citation.json"}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 Hajar Al-A’skalani, </w:t>
      </w:r>
      <w:r w:rsidRPr="00F20D2D">
        <w:rPr>
          <w:rFonts w:ascii="Times New Arabic" w:hAnsi="Times New Arabic"/>
          <w:i/>
          <w:noProof/>
        </w:rPr>
        <w:t>Lisan Al-Mizan</w:t>
      </w:r>
      <w:r w:rsidRPr="00F20D2D">
        <w:rPr>
          <w:rFonts w:ascii="Times New Arabic" w:hAnsi="Times New Arabic"/>
          <w:noProof/>
        </w:rPr>
        <w:t>, Juz 5 (Beirut: Dar al-Bashair al-Islamiyah, 2002), h. 310.</w:t>
      </w:r>
      <w:r w:rsidRPr="00F20D2D">
        <w:rPr>
          <w:rFonts w:ascii="Times New Arabic" w:hAnsi="Times New Arabic"/>
          <w:rtl/>
        </w:rPr>
        <w:fldChar w:fldCharType="end"/>
      </w:r>
    </w:p>
  </w:footnote>
  <w:footnote w:id="44">
    <w:p w:rsidR="00937716" w:rsidRPr="00F20D2D" w:rsidRDefault="00937716" w:rsidP="00766269">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{"citationItems":[{"id":"ITEM-1","itemData":{"author":[{"dropping-particle":"","family":"Al-Maqqari","given":"Ahmad Muhammad","non-dropping-particle":"","parse-names":false,"suffix":""}],"id":"ITEM-1","issued":{"date-parts":[["1995"]]},"number-of-pages":"2/ 362","publisher":"Darul Kutubil I'lmiyah","publisher-place":"Beirut","title":"Nafh al-Tib","type":"book"},"uris":["http://www.mendeley.com/documents/?uuid=d91498dd-19a6-4c9a-9166-46ca658124d9"]}],"mendeley":{"formattedCitation":"Ahmad Muhammad Al-Maqqari, &lt;i&gt;Nafh Al-Tib&lt;/i&gt; (Beirut: Darul Kutubil I’lmiyah, 1995).","plainTextFormattedCitation":"Ahmad Muhammad Al-Maqqari, Nafh Al-Tib (Beirut: Darul Kutubil I’lmiyah, 1995).","previouslyFormattedCitation":"Ahmad Muhammad Al-Maqqari, &lt;i&gt;Nafh Al-Tib&lt;/i&gt; (Beirut: Darul Kutubil I’lmiyah, 1995)."},"properties":{"noteIndex":44},"schema":"https://github.com/citation-style-language/schema/raw/master/csl-citation.json"}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Ahmad Muhammad Al-Maqqari, </w:t>
      </w:r>
      <w:r w:rsidRPr="00F20D2D">
        <w:rPr>
          <w:rFonts w:ascii="Times New Arabic" w:hAnsi="Times New Arabic"/>
          <w:i/>
          <w:noProof/>
        </w:rPr>
        <w:t>Nafh Al-Tib</w:t>
      </w:r>
      <w:r w:rsidRPr="00F20D2D">
        <w:rPr>
          <w:rFonts w:ascii="Times New Arabic" w:hAnsi="Times New Arabic"/>
          <w:noProof/>
        </w:rPr>
        <w:t>, Juz 2, (Beirut: Darul Kutubil I’lmiyah, 1995), h. 362.</w:t>
      </w:r>
      <w:r w:rsidRPr="00F20D2D">
        <w:rPr>
          <w:rFonts w:ascii="Times New Arabic" w:hAnsi="Times New Arabic"/>
          <w:rtl/>
        </w:rPr>
        <w:fldChar w:fldCharType="end"/>
      </w:r>
    </w:p>
  </w:footnote>
  <w:footnote w:id="45">
    <w:p w:rsidR="00937716" w:rsidRPr="00F20D2D" w:rsidRDefault="00937716" w:rsidP="00F347E3">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{"citationItems":[{"id":"ITEM-1","itemData":{"author":[{"dropping-particle":"","family":"Afifi","given":"Abu Al-Ula","non-dropping-particle":"","parse-names":false,"suffix":""}],"id":"ITEM-1","issued":{"date-parts":[["1969"]]},"number-of-pages":"16","publisher":"Dar al-Kitab al-Arabi","publisher-place":"Cairo","title":"Ibn Arabi fi Dirasati-al-Kitab al-Tizkari","type":"book"},"uris":["http://www.mendeley.com/documents/?uuid=a5f79254-c4d1-458a-85c0-f34cc67b5c1c"]}],"mendeley":{"formattedCitation":"Abu Al-Ula Afifi, &lt;i&gt;Ibn Arabi Fi Dirasati-Al-Kitab Al-Tizkari&lt;/i&gt; (Cairo: Dar al-Kitab al-Arabi, 1969).","plainTextFormattedCitation":"Abu Al-Ula Afifi, Ibn Arabi Fi Dirasati-Al-Kitab Al-Tizkari (Cairo: Dar al-Kitab al-Arabi, 1969).","previouslyFormattedCitation":"Abu Al-Ula Afifi, &lt;i&gt;Ibn Arabi Fi Dirasati-Al-Kitab Al-Tizkari&lt;/i&gt; (Cairo: Dar al-Kitab al-Arabi, 1969)."},"properties":{"noteIndex":45},"schema":"https://github.com/citation-style-language/schema/raw/master/csl-citation.json"}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Abu Al-Ula Afifi, </w:t>
      </w:r>
      <w:r w:rsidRPr="00F20D2D">
        <w:rPr>
          <w:rFonts w:ascii="Times New Arabic" w:hAnsi="Times New Arabic"/>
          <w:i/>
          <w:noProof/>
        </w:rPr>
        <w:t>Ibn Arabi Fi Dirasati-Al-Kitab Al-Tizkari</w:t>
      </w:r>
      <w:r w:rsidRPr="00F20D2D">
        <w:rPr>
          <w:rFonts w:ascii="Times New Arabic" w:hAnsi="Times New Arabic"/>
          <w:noProof/>
        </w:rPr>
        <w:t xml:space="preserve"> (Cairo: Dar al-Kitab al-Arabi, 1969), h. 16.</w:t>
      </w:r>
      <w:r w:rsidRPr="00F20D2D">
        <w:rPr>
          <w:rFonts w:ascii="Times New Arabic" w:hAnsi="Times New Arabic"/>
          <w:rtl/>
        </w:rPr>
        <w:fldChar w:fldCharType="end"/>
      </w:r>
    </w:p>
  </w:footnote>
  <w:footnote w:id="46">
    <w:p w:rsidR="00937716" w:rsidRPr="00F20D2D" w:rsidRDefault="00937716" w:rsidP="00766269">
      <w:pPr>
        <w:pStyle w:val="FootnoteText"/>
        <w:bidi w:val="0"/>
        <w:ind w:firstLine="720"/>
        <w:jc w:val="both"/>
        <w:rPr>
          <w:rFonts w:ascii="Times New Arabic" w:hAnsi="Times New Arabic"/>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{"citationItems":[{"id":"ITEM-1","itemData":{"author":[{"dropping-particle":"","family":"Afifi","given":"Abu Al-Ula","non-dropping-particle":"","parse-names":false,"suffix":""}],"id":"ITEM-1","issued":{"date-parts":[["1969"]]},"number-of-pages":"16","publisher":"Dar al-Kitab al-Arabi","publisher-place":"Cairo","title":"Ibn Arabi fi Dirasati-al-Kitab al-Tizkari","type":"book"},"uris":["http://www.mendeley.com/documents/?uuid=a5f79254-c4d1-458a-85c0-f34cc67b5c1c"]}],"mendeley":{"formattedCitation":"Afifi, &lt;i&gt;Ibn Arabi Fi Dirasati-Al-Kitab Al-Tizkari&lt;/i&gt;.","plainTextFormattedCitation":"Afifi, Ibn Arabi Fi Dirasati-Al-Kitab Al-Tizkari.","previouslyFormattedCitation":"Afifi, &lt;i&gt;Ibn Arabi Fi Dirasati-Al-Kitab Al-Tizkari&lt;/i&gt;."},"properties":{"noteIndex":46},"schema":"https://github.com/citation-style-language/schema/raw/master/csl-citation.json"}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Afifi, </w:t>
      </w:r>
      <w:r w:rsidRPr="00F20D2D">
        <w:rPr>
          <w:rFonts w:ascii="Times New Arabic" w:hAnsi="Times New Arabic"/>
          <w:i/>
          <w:noProof/>
        </w:rPr>
        <w:t>Ibn Arabi Fi Dirasati-Al-Kitab Al-Tizkari</w:t>
      </w:r>
      <w:r w:rsidRPr="00F20D2D">
        <w:rPr>
          <w:rFonts w:ascii="Times New Arabic" w:hAnsi="Times New Arabic"/>
          <w:noProof/>
        </w:rPr>
        <w:t>, h. 13.</w:t>
      </w:r>
      <w:r w:rsidRPr="00F20D2D">
        <w:rPr>
          <w:rFonts w:ascii="Times New Arabic" w:hAnsi="Times New Arabic"/>
          <w:rtl/>
        </w:rPr>
        <w:fldChar w:fldCharType="end"/>
      </w:r>
    </w:p>
  </w:footnote>
  <w:footnote w:id="47">
    <w:p w:rsidR="00937716" w:rsidRPr="00F20D2D" w:rsidRDefault="00937716" w:rsidP="00766269">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{"citationItems":[{"id":"ITEM-1","itemData":{"author":[{"dropping-particle":"","family":"Al-A'skalani","given":"Ibn Hajar","non-dropping-particle":"","parse-names":false,"suffix":""}],"id":"ITEM-1","issued":{"date-parts":[["2002"]]},"number-of-pages":"5/ 310","publisher":"Dar al-Bashair al-Islamiyah","publisher-place":"Beirut","title":"Lisan al-Mizan","type":"book"},"uris":["http://www.mendeley.com/documents/?uuid=2ac666e1-0850-4489-806d-f68fb7f3999e"]}],"mendeley":{"formattedCitation":"Al-A’skalani.","plainTextFormattedCitation":"Al-A’skalani.","previouslyFormattedCitation":"Al-A’skalani."},"properties":{"noteIndex":47},"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Al-A’skalani, </w:t>
      </w:r>
      <w:r w:rsidRPr="00F20D2D">
        <w:rPr>
          <w:rFonts w:ascii="Times New Arabic" w:hAnsi="Times New Arabic"/>
          <w:i/>
          <w:noProof/>
        </w:rPr>
        <w:t>Lisan Al-Mizan</w:t>
      </w:r>
      <w:r w:rsidRPr="00F20D2D">
        <w:rPr>
          <w:rFonts w:ascii="Times New Arabic" w:hAnsi="Times New Arabic"/>
          <w:noProof/>
        </w:rPr>
        <w:t>, Juz 5, h. 310.</w:t>
      </w:r>
      <w:r w:rsidRPr="00F20D2D">
        <w:rPr>
          <w:rFonts w:ascii="Times New Arabic" w:hAnsi="Times New Arabic"/>
          <w:rtl/>
        </w:rPr>
        <w:fldChar w:fldCharType="end"/>
      </w:r>
    </w:p>
  </w:footnote>
  <w:footnote w:id="48">
    <w:p w:rsidR="00937716" w:rsidRDefault="00937716" w:rsidP="00766269">
      <w:pPr>
        <w:pStyle w:val="FootnoteText"/>
        <w:bidi w:val="0"/>
        <w:ind w:firstLine="720"/>
        <w:jc w:val="both"/>
        <w:rPr>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{"citationItems":[{"id":"ITEM-1","itemData":{"author":[{"dropping-particle":"","family":"Al-Hanbaly","given":"Ibnul I'mad","non-dropping-particle":"","parse-names":false,"suffix":""}],"id":"ITEM-1","issued":{"date-parts":[["1990"]]},"number-of-pages":"5/ 192","publisher":"Darul Kutubil I'lmiyah","publisher-place":"Beirut","title":"Shadzarat Ad Dzahab fi Akhbar Man Dzahab","type":"book"},"uris":["http://www.mendeley.com/documents/?uuid=91b686bb-8273-4428-9f9e-399d79aa4ddf"]}],"mendeley":{"formattedCitation":"Ibnul I’mad Al-Hanbaly, &lt;i&gt;Shadzarat Ad Dzahab Fi Akhbar Man Dzahab&lt;/i&gt; (Beirut: Darul Kutubil I’lmiyah, 1990).","plainTextFormattedCitation":"Ibnul I’mad Al-Hanbaly, Shadzarat Ad Dzahab Fi Akhbar Man Dzahab (Beirut: Darul Kutubil I’lmiyah, 1990).","previouslyFormattedCitation":"Ibnul I’mad Al-Hanbaly, &lt;i&gt;Shadzarat Ad Dzahab Fi Akhbar Man Dzahab&lt;/i&gt; (Beirut: Darul Kutubil I’lmiyah, 1990)."},"properties":{"noteIndex":48},"schema":"https://github.com/citation-style-language/schema/raw/master/csl-citation.json"}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Ibnul I’mad Al-Hanbaly, </w:t>
      </w:r>
      <w:r w:rsidRPr="00F20D2D">
        <w:rPr>
          <w:rFonts w:ascii="Times New Arabic" w:hAnsi="Times New Arabic"/>
          <w:i/>
          <w:noProof/>
        </w:rPr>
        <w:t>Shadzarat Ad Dzahab Fi Akhbar Man Dzahab</w:t>
      </w:r>
      <w:r w:rsidRPr="00F20D2D">
        <w:rPr>
          <w:rFonts w:ascii="Times New Arabic" w:hAnsi="Times New Arabic"/>
          <w:noProof/>
        </w:rPr>
        <w:t>, Juz 5, (Beirut: Darul Kutubil I’lmiyah, 1990), h. 192.</w:t>
      </w:r>
      <w:r w:rsidRPr="00F20D2D">
        <w:rPr>
          <w:rFonts w:ascii="Times New Arabic" w:hAnsi="Times New Arabic"/>
          <w:rtl/>
        </w:rPr>
        <w:fldChar w:fldCharType="end"/>
      </w:r>
    </w:p>
  </w:footnote>
  <w:footnote w:id="49">
    <w:p w:rsidR="00937716" w:rsidRPr="00F20D2D" w:rsidRDefault="00937716" w:rsidP="0001017C">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{"citationItems":[{"id":"ITEM-1","itemData":{"author":[{"dropping-particle":"","family":"Al-Sha'rani","given":"Abd al-Wahab","non-dropping-particle":"","parse-names":false,"suffix":""}],"id":"ITEM-1","issued":{"date-parts":[["1959"]]},"number-of-pages":"1/ 22","publisher":"Maktabah Isa al-Babi al-Halabi","publisher-place":"Cairo","title":"Al-Yawaqit Wa al-Jawahir","type":"book"},"uris":["http://www.mendeley.com/documents/?uuid=3d081511-b617-491a-a24d-11cb105017d5"]}],"mendeley":{"formattedCitation":"Al-Sha’rani.","plainTextFormattedCitation":"Al-Sha’rani.","previouslyFormattedCitation":"Al-Sha’rani."},"properties":{"noteIndex":49},"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Al-Sha’rani, </w:t>
      </w:r>
      <w:r w:rsidRPr="00F20D2D">
        <w:rPr>
          <w:rFonts w:ascii="Times New Arabic" w:hAnsi="Times New Arabic"/>
          <w:i/>
          <w:noProof/>
        </w:rPr>
        <w:t>Al-Yawaqit Wa Al-Jawahir</w:t>
      </w:r>
      <w:r w:rsidRPr="00F20D2D">
        <w:rPr>
          <w:rFonts w:ascii="Times New Arabic" w:hAnsi="Times New Arabic"/>
          <w:noProof/>
        </w:rPr>
        <w:t>, Juz 1, h. 31.</w:t>
      </w:r>
      <w:r w:rsidRPr="00F20D2D">
        <w:rPr>
          <w:rFonts w:ascii="Times New Arabic" w:hAnsi="Times New Arabic"/>
          <w:rtl/>
        </w:rPr>
        <w:fldChar w:fldCharType="end"/>
      </w:r>
    </w:p>
  </w:footnote>
  <w:footnote w:id="50">
    <w:p w:rsidR="00937716" w:rsidRPr="00F20D2D" w:rsidRDefault="00937716" w:rsidP="0001017C">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{"citationItems":[{"id":"ITEM-1","itemData":{"author":[{"dropping-particle":"","family":"Ghilab","given":"Muhammad","non-dropping-particle":"","parse-names":false,"suffix":""}],"id":"ITEM-1","issued":{"date-parts":[["1969"]]},"number-of-pages":"198","publisher":"Dar al-Kitab al-Arabi","publisher-place":"Cairo","title":"Al-Ma'rifah I'nda Muhyi al-Din Ibn Arabi- al-Kitab al-Tizkari","type":"book"},"uris":["http://www.mendeley.com/documents/?uuid=7ee3c5bd-ec92-4429-9d0c-59d577692892"]}],"mendeley":{"formattedCitation":"Muhammad Ghilab, &lt;i&gt;Al-Ma’rifah I’nda Muhyi Al-Din Ibn Arabi- Al-Kitab Al-Tizkari&lt;/i&gt; (Cairo: Dar al-Kitab al-Arabi, 1969).","plainTextFormattedCitation":"Muhammad Ghilab, Al-Ma’rifah I’nda Muhyi Al-Din Ibn Arabi- Al-Kitab Al-Tizkari (Cairo: Dar al-Kitab al-Arabi, 1969).","previouslyFormattedCitation":"Muhammad Ghilab, &lt;i&gt;Al-Ma’rifah I’nda Muhyi Al-Din Ibn Arabi- Al-Kitab Al-Tizkari&lt;/i&gt; (Cairo: Dar al-Kitab al-Arabi, 1969)."},"properties":{"noteIndex":50},"schema":"https://github.com/citation-style-language/schema/raw/master/csl-citation.json"}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Muhammad Ghilab, </w:t>
      </w:r>
      <w:r w:rsidRPr="00F20D2D">
        <w:rPr>
          <w:rFonts w:ascii="Times New Arabic" w:hAnsi="Times New Arabic"/>
          <w:i/>
          <w:noProof/>
        </w:rPr>
        <w:t>Al-Ma’rifah I’nda Muhyi Al-Din Ibn Arabi- Al-Kitab Al-Tizkari</w:t>
      </w:r>
      <w:r w:rsidRPr="00F20D2D">
        <w:rPr>
          <w:rFonts w:ascii="Times New Arabic" w:hAnsi="Times New Arabic"/>
          <w:noProof/>
        </w:rPr>
        <w:t xml:space="preserve"> (Cairo: Dar al-Kitab al-Arabi, 1969), h. 198.</w:t>
      </w:r>
      <w:r w:rsidRPr="00F20D2D">
        <w:rPr>
          <w:rFonts w:ascii="Times New Arabic" w:hAnsi="Times New Arabic"/>
          <w:rtl/>
        </w:rPr>
        <w:fldChar w:fldCharType="end"/>
      </w:r>
    </w:p>
  </w:footnote>
  <w:footnote w:id="51">
    <w:p w:rsidR="00937716" w:rsidRDefault="00937716" w:rsidP="0001017C">
      <w:pPr>
        <w:pStyle w:val="FootnoteText"/>
        <w:bidi w:val="0"/>
        <w:ind w:firstLine="720"/>
        <w:jc w:val="both"/>
        <w:rPr>
          <w:rFonts w:hint="cs"/>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{"citationItems":[{"id":"ITEM-1","itemData":{"author":[{"dropping-particle":"","family":"Ibn Arabi","given":"Muhyi al-Din","non-dropping-particle":"","parse-names":false,"suffix":""}],"editor":[{"dropping-particle":"","family":"Afifi","given":"Abu Al-Ula","non-dropping-particle":"","parse-names":false,"suffix":""}],"id":"ITEM-1","issued":{"date-parts":[["0"]]},"number-of-pages":"55","publisher":"Dar al-Kitab al-Arabi","publisher-place":"Beirut","title":"Fusus al-Hikam","type":"book"},"uris":["http://www.mendeley.com/documents/?uuid=56e90caa-e2cf-416b-9065-73da6a196a65"]}],"mendeley":{"formattedCitation":"Ibn Arabi, &lt;i&gt;Fusus Al-Hikam&lt;/i&gt;.","plainTextFormattedCitation":"Ibn Arabi, Fusus Al-Hikam.","previouslyFormattedCitation":"Ibn Arabi, &lt;i&gt;Fusus Al-Hikam&lt;/i&gt;."},"properties":{"noteIndex":51},"schema":"https://github.com/citation-style-language/schema/raw/master/csl-citation.json"}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Ibn Arabi, </w:t>
      </w:r>
      <w:r w:rsidRPr="00F20D2D">
        <w:rPr>
          <w:rFonts w:ascii="Times New Arabic" w:hAnsi="Times New Arabic"/>
          <w:i/>
          <w:noProof/>
        </w:rPr>
        <w:t>Fusus Al-Hikam</w:t>
      </w:r>
      <w:r w:rsidRPr="00F20D2D">
        <w:rPr>
          <w:rFonts w:ascii="Times New Arabic" w:hAnsi="Times New Arabic"/>
          <w:iCs/>
          <w:noProof/>
        </w:rPr>
        <w:t>, h. 88</w:t>
      </w:r>
      <w:r w:rsidRPr="00F20D2D">
        <w:rPr>
          <w:rFonts w:ascii="Times New Arabic" w:hAnsi="Times New Arabic"/>
          <w:noProof/>
        </w:rPr>
        <w:t>.</w:t>
      </w:r>
      <w:r w:rsidRPr="00F20D2D">
        <w:rPr>
          <w:rFonts w:ascii="Times New Arabic" w:hAnsi="Times New Arabic"/>
          <w:rtl/>
        </w:rPr>
        <w:fldChar w:fldCharType="end"/>
      </w:r>
    </w:p>
  </w:footnote>
  <w:footnote w:id="52">
    <w:p w:rsidR="00937716" w:rsidRPr="00F20D2D" w:rsidRDefault="00937716" w:rsidP="0001017C">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{"citationItems":[{"id":"ITEM-1","itemData":{"author":[{"dropping-particle":"","family":"Abu Karam","given":"Karam Amin","non-dropping-particle":"","parse-names":false,"suffix":""}],"id":"ITEM-1","issued":{"date-parts":[["1997"]]},"number-of-pages":"50","publisher":"Dar al-Amin","publisher-place":"Cairo","title":"Haqiqah al-I'badati I'nda Ibn Arabi","type":"book"},"uris":["http://www.mendeley.com/documents/?uuid=77d9a8b8-07de-41b3-bc2a-3a3ce7f7ffca"]}],"mendeley":{"formattedCitation":"Karam Amin Abu Karam, &lt;i&gt;Haqiqah Al-I’badati I’nda Ibn Arabi&lt;/i&gt; (Cairo: Dar al-Amin, 1997).","plainTextFormattedCitation":"Karam Amin Abu Karam, Haqiqah Al-I’badati I’nda Ibn Arabi (Cairo: Dar al-Amin, 1997).","previouslyFormattedCitation":"Karam Amin Abu Karam, &lt;i&gt;Haqiqah Al-I’badati I’nda Ibn Arabi&lt;/i&gt; (Cairo: Dar al-Amin, 1997)."},"properties":{"noteIndex":52},"schema":"https://github.com/citation-style-language/schema/raw/master/csl-citation.json"}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Karam Amin Abu Karam, </w:t>
      </w:r>
      <w:r w:rsidRPr="00F20D2D">
        <w:rPr>
          <w:rFonts w:ascii="Times New Arabic" w:hAnsi="Times New Arabic"/>
          <w:i/>
          <w:noProof/>
        </w:rPr>
        <w:t>Haqiqah Al-I’badati I’nda Ibn Arabi</w:t>
      </w:r>
      <w:r w:rsidRPr="00F20D2D">
        <w:rPr>
          <w:rFonts w:ascii="Times New Arabic" w:hAnsi="Times New Arabic"/>
          <w:noProof/>
        </w:rPr>
        <w:t xml:space="preserve"> (Cairo: Dar al-Amin, 1997), h. 50.</w:t>
      </w:r>
      <w:r w:rsidRPr="00F20D2D">
        <w:rPr>
          <w:rFonts w:ascii="Times New Arabic" w:hAnsi="Times New Arabic"/>
          <w:rtl/>
        </w:rPr>
        <w:fldChar w:fldCharType="end"/>
      </w:r>
    </w:p>
  </w:footnote>
  <w:footnote w:id="53">
    <w:p w:rsidR="00937716" w:rsidRPr="00F20D2D" w:rsidRDefault="00937716" w:rsidP="0001017C">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{"citationItems":[{"id":"ITEM-1","itemData":{"author":[{"dropping-particle":"","family":"Farghali","given":"Abd al-Hafiz","non-dropping-particle":"","parse-names":false,"suffix":""}],"id":"ITEM-1","issued":{"date-parts":[["1986"]]},"number-of-pages":"164","publisher":"Al-Haeah Al-Misriyah Al-'Ammah Lil Kitab","publisher-place":"Cairo","title":"Ibn Arabi Sulthan al-A'rifin","type":"book"},"uris":["http://www.mendeley.com/documents/?uuid=fba0fee6-0918-488e-a612-a89bfd2cc4d7"]}],"mendeley":{"formattedCitation":"Abd al-Hafiz Farghali, &lt;i&gt;Ibn Arabi Sulthan Al-A’rifin&lt;/i&gt; (Cairo: Al-Haeah Al-Misriyah Al-’Ammah Lil Kitab, 1986).","plainTextFormattedCitation":"Abd al-Hafiz Farghali, Ibn Arabi Sulthan Al-A’rifin (Cairo: Al-Haeah Al-Misriyah Al-’Ammah Lil Kitab, 1986).","previouslyFormattedCitation":"Abd al-Hafiz Farghali, &lt;i&gt;Ibn Arabi Sulthan Al-A’rifin&lt;/i&gt; (Cairo: Al-Haeah Al-Misriyah Al-’Ammah Lil Kitab, 1986)."},"properties":{"noteIndex":53},"schema":"https://github.com/citation-style-language/schema/raw/master/csl-citation.json"}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Abd al-Hafiz Farghali, </w:t>
      </w:r>
      <w:r w:rsidRPr="00F20D2D">
        <w:rPr>
          <w:rFonts w:ascii="Times New Arabic" w:hAnsi="Times New Arabic"/>
          <w:i/>
          <w:noProof/>
        </w:rPr>
        <w:t>Ibn Arabi Sulthan Al-A’rifin</w:t>
      </w:r>
      <w:r w:rsidRPr="00F20D2D">
        <w:rPr>
          <w:rFonts w:ascii="Times New Arabic" w:hAnsi="Times New Arabic"/>
          <w:noProof/>
        </w:rPr>
        <w:t xml:space="preserve"> (Cairo: Al-Haeah Al-Misriyah Al-’Ammah Lil Kitab, 1986), h. 164.</w:t>
      </w:r>
      <w:r w:rsidRPr="00F20D2D">
        <w:rPr>
          <w:rFonts w:ascii="Times New Arabic" w:hAnsi="Times New Arabic"/>
          <w:rtl/>
        </w:rPr>
        <w:fldChar w:fldCharType="end"/>
      </w:r>
    </w:p>
  </w:footnote>
  <w:footnote w:id="54">
    <w:p w:rsidR="00937716" w:rsidRPr="00F20D2D" w:rsidRDefault="00937716" w:rsidP="0001017C">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{"citationItems":[{"id":"ITEM-1","itemData":{"author":[{"dropping-particle":"","family":"Al-Ahdal","given":"Al-Husain bin Abd Rahman","non-dropping-particle":"","parse-names":false,"suffix":""}],"id":"ITEM-1","issued":{"date-parts":[["1964"]]},"number-of-pages":"169","publisher":"Mathba'ah al-Ittihad al-Am","publisher-place":"Tunisia","title":"Kashf al-Ghita","type":"book"},"uris":["http://www.mendeley.com/documents/?uuid=d6ef1df7-da6b-4fea-8484-c8ddc1633447"]}],"mendeley":{"formattedCitation":"Al-Husain bin Abd Rahman Al-Ahdal, &lt;i&gt;Kashf Al-Ghita&lt;/i&gt; (Tunisia: Mathba’ah al-Ittihad al-Am, 1964).","plainTextFormattedCitation":"Al-Husain bin Abd Rahman Al-Ahdal, Kashf Al-Ghita (Tunisia: Mathba’ah al-Ittihad al-Am, 1964).","previouslyFormattedCitation":"Al-Husain bin Abd Rahman Al-Ahdal, &lt;i&gt;Kashf Al-Ghita&lt;/i&gt; (Tunisia: Mathba’ah al-Ittihad al-Am, 1964)."},"properties":{"noteIndex":54},"schema":"https://github.com/citation-style-language/schema/raw/master/csl-citation.json"}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Al-Husain bin Abd Rahman Al-Ahdal, </w:t>
      </w:r>
      <w:r w:rsidRPr="00F20D2D">
        <w:rPr>
          <w:rFonts w:ascii="Times New Arabic" w:hAnsi="Times New Arabic"/>
          <w:i/>
          <w:noProof/>
        </w:rPr>
        <w:t>Kashf Al-Ghita</w:t>
      </w:r>
      <w:r w:rsidRPr="00F20D2D">
        <w:rPr>
          <w:rFonts w:ascii="Times New Arabic" w:hAnsi="Times New Arabic"/>
          <w:noProof/>
        </w:rPr>
        <w:t xml:space="preserve"> (Tunisia: Mathba’ah al-Ittihad al-Am, 1964), h. 169.</w:t>
      </w:r>
      <w:r w:rsidRPr="00F20D2D">
        <w:rPr>
          <w:rFonts w:ascii="Times New Arabic" w:hAnsi="Times New Arabic"/>
          <w:rtl/>
        </w:rPr>
        <w:fldChar w:fldCharType="end"/>
      </w:r>
    </w:p>
  </w:footnote>
  <w:footnote w:id="55">
    <w:p w:rsidR="00937716" w:rsidRPr="00F20D2D" w:rsidRDefault="00937716" w:rsidP="0001017C">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{"citationItems":[{"id":"ITEM-1","itemData":{"author":[{"dropping-particle":"","family":"Al-Maqqari","given":"Ahmad Muhammad","non-dropping-particle":"","parse-names":false,"suffix":""}],"id":"ITEM-1","issued":{"date-parts":[["1995"]]},"number-of-pages":"2/ 362","publisher":"Darul Kutubil I'lmiyah","publisher-place":"Beirut","title":"Nafh al-Tib","type":"book"},"uris":["http://www.mendeley.com/documents/?uuid=d91498dd-19a6-4c9a-9166-46ca658124d9"]}],"mendeley":{"formattedCitation":"Al-Maqqari.","plainTextFormattedCitation":"Al-Maqqari.","previouslyFormattedCitation":"Al-Maqqari."},"properties":{"noteIndex":55},"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Al-Maqqari, </w:t>
      </w:r>
      <w:r w:rsidRPr="00F20D2D">
        <w:rPr>
          <w:rFonts w:ascii="Times New Arabic" w:hAnsi="Times New Arabic"/>
          <w:i/>
          <w:noProof/>
        </w:rPr>
        <w:t>Nafh Al-Tib</w:t>
      </w:r>
      <w:r w:rsidRPr="00F20D2D">
        <w:rPr>
          <w:rFonts w:ascii="Times New Arabic" w:hAnsi="Times New Arabic"/>
          <w:noProof/>
        </w:rPr>
        <w:t>, Juz 7, h. 101.</w:t>
      </w:r>
      <w:r w:rsidRPr="00F20D2D">
        <w:rPr>
          <w:rFonts w:ascii="Times New Arabic" w:hAnsi="Times New Arabic"/>
          <w:rtl/>
        </w:rPr>
        <w:fldChar w:fldCharType="end"/>
      </w:r>
    </w:p>
  </w:footnote>
  <w:footnote w:id="56">
    <w:p w:rsidR="00937716" w:rsidRPr="00F20D2D" w:rsidRDefault="00937716" w:rsidP="0001017C">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{"citationItems":[{"id":"ITEM-1","itemData":{"author":[{"dropping-particle":"","family":"Al-Maqqari","given":"Ahmad Muhammad","non-dropping-particle":"","parse-names":false,"suffix":""}],"id":"ITEM-1","issued":{"date-parts":[["1995"]]},"number-of-pages":"2/ 362","publisher":"Darul Kutubil I'lmiyah","publisher-place":"Beirut","title":"Nafh al-Tib","type":"book"},"uris":["http://www.mendeley.com/documents/?uuid=d91498dd-19a6-4c9a-9166-46ca658124d9"]}],"mendeley":{"formattedCitation":"Al-Maqqari.","plainTextFormattedCitation":"Al-Maqqari.","previouslyFormattedCitation":"Al-Maqqari."},"properties":{"noteIndex":56},"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Al-Maqqari, </w:t>
      </w:r>
      <w:r w:rsidRPr="00F20D2D">
        <w:rPr>
          <w:rFonts w:ascii="Times New Arabic" w:hAnsi="Times New Arabic"/>
          <w:i/>
          <w:noProof/>
        </w:rPr>
        <w:t>Nafh Al-Tib</w:t>
      </w:r>
      <w:r w:rsidRPr="00F20D2D">
        <w:rPr>
          <w:rFonts w:ascii="Times New Arabic" w:hAnsi="Times New Arabic"/>
          <w:noProof/>
        </w:rPr>
        <w:t>, Juz 7, h. 146.</w:t>
      </w:r>
      <w:r w:rsidRPr="00F20D2D">
        <w:rPr>
          <w:rFonts w:ascii="Times New Arabic" w:hAnsi="Times New Arabic"/>
          <w:rtl/>
        </w:rPr>
        <w:fldChar w:fldCharType="end"/>
      </w:r>
    </w:p>
  </w:footnote>
  <w:footnote w:id="57">
    <w:p w:rsidR="00937716" w:rsidRDefault="00937716" w:rsidP="0001017C">
      <w:pPr>
        <w:pStyle w:val="FootnoteText"/>
        <w:bidi w:val="0"/>
        <w:ind w:firstLine="720"/>
        <w:jc w:val="both"/>
        <w:rPr>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{"citationItems":[{"id":"ITEM-1","itemData":{"author":[{"dropping-particle":"","family":"Al-Maqqari","given":"Ahmad Muhammad","non-dropping-particle":"","parse-names":false,"suffix":""}],"id":"ITEM-1","issued":{"date-parts":[["1995"]]},"number-of-pages":"2/ 362","publisher":"Darul Kutubil I'lmiyah","publisher-place":"Beirut","title":"Nafh al-Tib","type":"book"},"uris":["http://www.mendeley.com/documents/?uuid=d91498dd-19a6-4c9a-9166-46ca658124d9"]}],"mendeley":{"formattedCitation":"Al-Maqqari.","plainTextFormattedCitation":"Al-Maqqari.","previouslyFormattedCitation":"Al-Maqqari."},"properties":{"noteIndex":57},"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Al-Maqqari,</w:t>
      </w:r>
      <w:r w:rsidRPr="00F20D2D">
        <w:rPr>
          <w:rFonts w:ascii="Times New Arabic" w:hAnsi="Times New Arabic"/>
          <w:i/>
          <w:noProof/>
        </w:rPr>
        <w:t xml:space="preserve"> Nafh Al-Tib</w:t>
      </w:r>
      <w:r w:rsidRPr="00F20D2D">
        <w:rPr>
          <w:rFonts w:ascii="Times New Arabic" w:hAnsi="Times New Arabic"/>
          <w:noProof/>
        </w:rPr>
        <w:t>, Juz 7, h. 143.</w:t>
      </w:r>
      <w:r w:rsidRPr="00F20D2D">
        <w:rPr>
          <w:rFonts w:ascii="Times New Arabic" w:hAnsi="Times New Arabic"/>
          <w:rtl/>
        </w:rPr>
        <w:fldChar w:fldCharType="end"/>
      </w:r>
    </w:p>
  </w:footnote>
  <w:footnote w:id="58">
    <w:p w:rsidR="00937716" w:rsidRPr="00F20D2D" w:rsidRDefault="00937716" w:rsidP="0001017C">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{"citationItems":[{"id":"ITEM-1","itemData":{"author":[{"dropping-particle":"","family":"Farghali","given":"Abd al-Hafiz","non-dropping-particle":"","parse-names":false,"suffix":""}],"id":"ITEM-1","issued":{"date-parts":[["1986"]]},"number-of-pages":"164","publisher":"Al-Haeah Al-Misriyah Al-'Ammah Lil Kitab","publisher-place":"Cairo","title":"Ibn Arabi Sulthan al-A'rifin","type":"book"},"uris":["http://www.mendeley.com/documents/?uuid=fba0fee6-0918-488e-a612-a89bfd2cc4d7"]}],"mendeley":{"formattedCitation":"Farghali.","plainTextFormattedCitation":"Farghali.","previouslyFormattedCitation":"Farghali."},"properties":{"noteIndex":58},"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Farghali, </w:t>
      </w:r>
      <w:r w:rsidRPr="00F20D2D">
        <w:rPr>
          <w:rFonts w:ascii="Times New Arabic" w:hAnsi="Times New Arabic"/>
          <w:i/>
          <w:noProof/>
        </w:rPr>
        <w:t>Ibn Arabi Sulthan Al-A’rifin,</w:t>
      </w:r>
      <w:r w:rsidRPr="00F20D2D">
        <w:rPr>
          <w:rFonts w:ascii="Times New Arabic" w:hAnsi="Times New Arabic"/>
          <w:iCs/>
          <w:noProof/>
        </w:rPr>
        <w:t xml:space="preserve"> h. 164</w:t>
      </w:r>
      <w:r w:rsidRPr="00F20D2D">
        <w:rPr>
          <w:rFonts w:ascii="Times New Arabic" w:hAnsi="Times New Arabic"/>
          <w:noProof/>
        </w:rPr>
        <w:t>.</w:t>
      </w:r>
      <w:r w:rsidRPr="00F20D2D">
        <w:rPr>
          <w:rFonts w:ascii="Times New Arabic" w:hAnsi="Times New Arabic"/>
          <w:rtl/>
        </w:rPr>
        <w:fldChar w:fldCharType="end"/>
      </w:r>
    </w:p>
  </w:footnote>
  <w:footnote w:id="59">
    <w:p w:rsidR="00937716" w:rsidRPr="00F20D2D" w:rsidRDefault="00937716" w:rsidP="0036743C">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{"citationItems":[{"id":"ITEM-1","itemData":{"author":[{"dropping-particle":"","family":"Al-Maqqari","given":"Ahmad Muhammad","non-dropping-particle":"","parse-names":false,"suffix":""}],"id":"ITEM-1","issued":{"date-parts":[["1995"]]},"number-of-pages":"2/ 362","publisher":"Darul Kutubil I'lmiyah","publisher-place":"Beirut","title":"Nafh al-Tib","type":"book"},"uris":["http://www.mendeley.com/documents/?uuid=d91498dd-19a6-4c9a-9166-46ca658124d9"]}],"mendeley":{"formattedCitation":"Al-Maqqari.","plainTextFormattedCitation":"Al-Maqqari.","previouslyFormattedCitation":"Al-Maqqari."},"properties":{"noteIndex":59},"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 xml:space="preserve">Al-Maqqari, </w:t>
      </w:r>
      <w:r w:rsidRPr="00F20D2D">
        <w:rPr>
          <w:rFonts w:ascii="Times New Arabic" w:hAnsi="Times New Arabic"/>
          <w:i/>
          <w:noProof/>
        </w:rPr>
        <w:t>Nafh Al-Tib</w:t>
      </w:r>
      <w:r w:rsidRPr="00F20D2D">
        <w:rPr>
          <w:rFonts w:ascii="Times New Arabic" w:hAnsi="Times New Arabic"/>
          <w:noProof/>
        </w:rPr>
        <w:t>, Juz 7, h. 138.</w:t>
      </w:r>
      <w:r w:rsidRPr="00F20D2D">
        <w:rPr>
          <w:rFonts w:ascii="Times New Arabic" w:hAnsi="Times New Arabic"/>
          <w:rtl/>
        </w:rPr>
        <w:fldChar w:fldCharType="end"/>
      </w:r>
    </w:p>
  </w:footnote>
  <w:footnote w:id="60">
    <w:p w:rsidR="00937716" w:rsidRPr="00F20D2D" w:rsidRDefault="00937716" w:rsidP="00D90934">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{"citationItems":[{"id":"ITEM-1","itemData":{"author":[{"dropping-particle":"","family":"Al-Sha'rani","given":"Abd al-Wahab","non-dropping-particle":"","parse-names":false,"suffix":""}],"id":"ITEM-1","issued":{"date-parts":[["1959"]]},"number-of-pages":"1/ 22","publisher":"Maktabah Isa al-Babi al-Halabi","publisher-place":"Cairo","title":"Al-Yawaqit Wa al-Jawahir","type":"book"},"uris":["http://www.mendeley.com/documents/?uuid=3d081511-b617-491a-a24d-11cb105017d5"]}],"mendeley":{"formattedCitation":"Al-Sha’rani.","plainTextFormattedCitation":"Al-Sha’rani.","previouslyFormattedCitation":"Al-Sha’rani."},"properties":{"noteIndex":60},"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Al-Sha’rani,</w:t>
      </w:r>
      <w:r w:rsidR="00D90934" w:rsidRPr="00F20D2D">
        <w:rPr>
          <w:rFonts w:ascii="Times New Arabic" w:hAnsi="Times New Arabic"/>
          <w:rtl/>
        </w:rPr>
        <w:t xml:space="preserve"> </w:t>
      </w:r>
      <w:r w:rsidR="00D90934" w:rsidRPr="00F20D2D">
        <w:rPr>
          <w:rFonts w:ascii="Times New Arabic" w:hAnsi="Times New Arabic"/>
          <w:rtl/>
        </w:rPr>
        <w:fldChar w:fldCharType="begin" w:fldLock="1"/>
      </w:r>
      <w:r w:rsidR="00D90934" w:rsidRPr="00F20D2D">
        <w:rPr>
          <w:rFonts w:ascii="Times New Arabic" w:hAnsi="Times New Arabic"/>
        </w:rPr>
        <w:instrText>ADDIN CSL_CITATION {"citationItems":[{"id":"ITEM-1","itemData":{"author":[{"dropping-particle":"","family":"Al-Sha'rani","given":"Abd al-Wahab","non-dropping-particle":"","parse-names":false,"suffix":""}],"id":"ITEM-1","issued":{"date-parts":[["1959"]]},"number-of-pages":"1/ 22","publisher":"Maktabah Isa al-Babi al-Halabi","publisher-place":"Cairo","title":"Al-Yawaqit Wa al-Jawahir","type":"book"},"uris":["http://www.mendeley.com/documents/?uuid=3d081511-b617-491a-a24d-11cb105017d5"]}],"mendeley":{"formattedCitation":"Al-Sha’rani.","plainTextFormattedCitation":"Al-Sha’rani.","previouslyFormattedCitation":"Al-Sha’rani."},"properties":{"noteIndex":49},"schema":"https://github.com/citation-style-language/schema/raw/master/csl-citation.json"}</w:instrText>
      </w:r>
      <w:r w:rsidR="00D90934" w:rsidRPr="00F20D2D">
        <w:rPr>
          <w:rFonts w:ascii="Times New Arabic" w:hAnsi="Times New Arabic"/>
          <w:rtl/>
        </w:rPr>
        <w:fldChar w:fldCharType="separate"/>
      </w:r>
      <w:r w:rsidR="00D90934" w:rsidRPr="00F20D2D">
        <w:rPr>
          <w:rFonts w:ascii="Times New Arabic" w:hAnsi="Times New Arabic"/>
          <w:noProof/>
        </w:rPr>
        <w:t xml:space="preserve">Al-Sha’rani, </w:t>
      </w:r>
      <w:r w:rsidR="00D90934" w:rsidRPr="00F20D2D">
        <w:rPr>
          <w:rFonts w:ascii="Times New Arabic" w:hAnsi="Times New Arabic"/>
          <w:i/>
          <w:noProof/>
        </w:rPr>
        <w:t>Al-Yawaqit Wa Al-Jawahir</w:t>
      </w:r>
      <w:r w:rsidR="00D90934" w:rsidRPr="00F20D2D">
        <w:rPr>
          <w:rFonts w:ascii="Times New Arabic" w:hAnsi="Times New Arabic"/>
          <w:noProof/>
        </w:rPr>
        <w:t>, Juz 2, h. 10</w:t>
      </w:r>
      <w:r w:rsidR="00D90934" w:rsidRPr="00F20D2D">
        <w:rPr>
          <w:rFonts w:ascii="Times New Arabic" w:hAnsi="Times New Arabic"/>
          <w:rtl/>
        </w:rPr>
        <w:fldChar w:fldCharType="end"/>
      </w:r>
      <w:r w:rsidRPr="00F20D2D">
        <w:rPr>
          <w:rFonts w:ascii="Times New Arabic" w:hAnsi="Times New Arabic"/>
          <w:noProof/>
        </w:rPr>
        <w:t>.</w:t>
      </w:r>
      <w:r w:rsidRPr="00F20D2D">
        <w:rPr>
          <w:rFonts w:ascii="Times New Arabic" w:hAnsi="Times New Arabic"/>
          <w:rtl/>
        </w:rPr>
        <w:fldChar w:fldCharType="end"/>
      </w:r>
    </w:p>
  </w:footnote>
  <w:footnote w:id="61">
    <w:p w:rsidR="00937716" w:rsidRPr="00F20D2D" w:rsidRDefault="00937716" w:rsidP="00D90934">
      <w:pPr>
        <w:pStyle w:val="FootnoteText"/>
        <w:bidi w:val="0"/>
        <w:ind w:firstLine="720"/>
        <w:jc w:val="both"/>
        <w:rPr>
          <w:rFonts w:ascii="Times New Arabic" w:hAnsi="Times New Arabic"/>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{"citationItems":[{"id":"ITEM-1","itemData":{"author":[{"dropping-particle":"","family":"Al-Maqqari","given":"Ahmad Muhammad","non-dropping-particle":"","parse-names":false,"suffix":""}],"id":"ITEM-1","issued":{"date-parts":[["1995"]]},"number-of-pages":"2/ 362","publisher":"Darul Kutubil I'lmiyah","publisher-place":"Beirut","title":"Nafh al-Tib","type":"book"},"uris":["http://www.mendeley.com/documents/?uuid=d91498dd-19a6-4c9a-9166-46ca658124d9"]}],"mendeley":{"formattedCitation":"Al-Maqqari.","plainTextFormattedCitation":"Al-Maqqari.","previouslyFormattedCitation":"Al-Maqqari."},"properties":{"noteIndex":61},"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Al-Maqqari</w:t>
      </w:r>
      <w:r w:rsidR="00D90934" w:rsidRPr="00F20D2D">
        <w:rPr>
          <w:rFonts w:ascii="Times New Arabic" w:hAnsi="Times New Arabic"/>
          <w:noProof/>
        </w:rPr>
        <w:t xml:space="preserve">, </w:t>
      </w:r>
      <w:r w:rsidR="00D90934" w:rsidRPr="00F20D2D">
        <w:rPr>
          <w:rFonts w:ascii="Times New Arabic" w:hAnsi="Times New Arabic"/>
          <w:i/>
          <w:noProof/>
        </w:rPr>
        <w:t>Nafh Al-Tib</w:t>
      </w:r>
      <w:r w:rsidR="00D90934" w:rsidRPr="00F20D2D">
        <w:rPr>
          <w:rFonts w:ascii="Times New Arabic" w:hAnsi="Times New Arabic"/>
          <w:noProof/>
        </w:rPr>
        <w:t>, Juz 7, h. 113</w:t>
      </w:r>
      <w:r w:rsidRPr="00F20D2D">
        <w:rPr>
          <w:rFonts w:ascii="Times New Arabic" w:hAnsi="Times New Arabic"/>
          <w:noProof/>
        </w:rPr>
        <w:t>.</w:t>
      </w:r>
      <w:r w:rsidRPr="00F20D2D">
        <w:rPr>
          <w:rFonts w:ascii="Times New Arabic" w:hAnsi="Times New Arabic"/>
          <w:rtl/>
        </w:rPr>
        <w:fldChar w:fldCharType="end"/>
      </w:r>
    </w:p>
  </w:footnote>
  <w:footnote w:id="62">
    <w:p w:rsidR="00937716" w:rsidRDefault="00937716" w:rsidP="0036743C">
      <w:pPr>
        <w:pStyle w:val="FootnoteText"/>
        <w:bidi w:val="0"/>
        <w:ind w:firstLine="720"/>
        <w:jc w:val="both"/>
        <w:rPr>
          <w:rtl/>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{"citationItems":[{"id":"ITEM-1","itemData":{"author":[{"dropping-particle":"","family":"Farghali","given":"Abd al-Hafiz","non-dropping-particle":"","parse-names":false,"suffix":""}],"id":"ITEM-1","issued":{"date-parts":[["1986"]]},"number-of-pages":"164","publisher":"Al-Haeah Al-Misriyah Al-'Ammah Lil Kitab","publisher-place":"Cairo","title":"Ibn Arabi Sulthan al-A'rifin","type":"book"},"uris":["http://www.mendeley.com/documents/?uuid=fba0fee6-0918-488e-a612-a89bfd2cc4d7"]}],"mendeley":{"formattedCitation":"Farghali.","plainTextFormattedCitation":"Farghali.","previouslyFormattedCitation":"Farghali."},"properties":{"noteIndex":62},"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Farghali</w:t>
      </w:r>
      <w:r w:rsidR="00D90934" w:rsidRPr="00F20D2D">
        <w:rPr>
          <w:rFonts w:ascii="Times New Arabic" w:hAnsi="Times New Arabic"/>
          <w:noProof/>
        </w:rPr>
        <w:t xml:space="preserve">, </w:t>
      </w:r>
      <w:r w:rsidR="00D90934" w:rsidRPr="00F20D2D">
        <w:rPr>
          <w:rFonts w:ascii="Times New Arabic" w:hAnsi="Times New Arabic"/>
          <w:i/>
          <w:noProof/>
        </w:rPr>
        <w:t>Ibn Arabi Sulthan Al-A’rifin,</w:t>
      </w:r>
      <w:r w:rsidR="00D90934" w:rsidRPr="00F20D2D">
        <w:rPr>
          <w:rFonts w:ascii="Times New Arabic" w:hAnsi="Times New Arabic"/>
          <w:iCs/>
          <w:noProof/>
        </w:rPr>
        <w:t xml:space="preserve"> h. 173</w:t>
      </w:r>
      <w:r w:rsidRPr="00F20D2D">
        <w:rPr>
          <w:rFonts w:ascii="Times New Arabic" w:hAnsi="Times New Arabic"/>
          <w:noProof/>
        </w:rPr>
        <w:t>.</w:t>
      </w:r>
      <w:r w:rsidRPr="00F20D2D">
        <w:rPr>
          <w:rFonts w:ascii="Times New Arabic" w:hAnsi="Times New Arabic"/>
          <w:rtl/>
        </w:rPr>
        <w:fldChar w:fldCharType="end"/>
      </w:r>
    </w:p>
  </w:footnote>
  <w:footnote w:id="63">
    <w:p w:rsidR="00937716" w:rsidRPr="00F20D2D" w:rsidRDefault="00937716" w:rsidP="0036743C">
      <w:pPr>
        <w:pStyle w:val="FootnoteText"/>
        <w:bidi w:val="0"/>
        <w:ind w:firstLine="720"/>
        <w:jc w:val="both"/>
        <w:rPr>
          <w:rFonts w:ascii="Times New Arabic" w:hAnsi="Times New Arabic"/>
        </w:rPr>
      </w:pPr>
      <w:r w:rsidRPr="00F20D2D">
        <w:rPr>
          <w:rStyle w:val="FootnoteReference"/>
          <w:rFonts w:ascii="Times New Arabic" w:hAnsi="Times New Arabic"/>
        </w:rPr>
        <w:footnoteRef/>
      </w:r>
      <w:r w:rsidRPr="00F20D2D">
        <w:rPr>
          <w:rFonts w:ascii="Times New Arabic" w:hAnsi="Times New Arabic"/>
          <w:rtl/>
        </w:rPr>
        <w:t xml:space="preserve"> </w:t>
      </w:r>
      <w:r w:rsidRPr="00F20D2D">
        <w:rPr>
          <w:rFonts w:ascii="Times New Arabic" w:hAnsi="Times New Arabic"/>
          <w:rtl/>
        </w:rPr>
        <w:fldChar w:fldCharType="begin" w:fldLock="1"/>
      </w:r>
      <w:r w:rsidRPr="00F20D2D">
        <w:rPr>
          <w:rFonts w:ascii="Times New Arabic" w:hAnsi="Times New Arabic"/>
        </w:rPr>
        <w:instrText>ADDIN CSL_CITATION {"citationItems":[{"id":"ITEM-1","itemData":{"author":[{"dropping-particle":"","family":"Farghali","given":"Abd al-Hafiz","non-dropping-particle":"","parse-names":false,"suffix":""}],"id":"ITEM-1","issued":{"date-parts":[["1986"]]},"number-of-pages":"164","publisher":"Al-Haeah Al-Misriyah Al-'Ammah Lil Kitab","publisher-place":"Cairo","title":"Ibn Arabi Sulthan al-A'rifin","type":"book"},"uris":["http://www.mendeley.com/documents/?uuid=fba0fee6-0918-488e-a612-a89bfd2cc4d7"]}],"mendeley":{"formattedCitation":"Farghali.","plainTextFormattedCitation":"Farghali.","previouslyFormattedCitation":"Farghali."},"properties":{"noteIndex":63},"schema":"https://github.com/citation-style-language/schema/raw/master/csl-citation.json"}</w:instrText>
      </w:r>
      <w:r w:rsidRPr="00F20D2D">
        <w:rPr>
          <w:rFonts w:ascii="Times New Arabic" w:hAnsi="Times New Arabic"/>
          <w:rtl/>
        </w:rPr>
        <w:fldChar w:fldCharType="separate"/>
      </w:r>
      <w:r w:rsidRPr="00F20D2D">
        <w:rPr>
          <w:rFonts w:ascii="Times New Arabic" w:hAnsi="Times New Arabic"/>
          <w:noProof/>
        </w:rPr>
        <w:t>Farghali</w:t>
      </w:r>
      <w:r w:rsidR="00D90934" w:rsidRPr="00F20D2D">
        <w:rPr>
          <w:rFonts w:ascii="Times New Arabic" w:hAnsi="Times New Arabic"/>
          <w:noProof/>
        </w:rPr>
        <w:t xml:space="preserve">, </w:t>
      </w:r>
      <w:r w:rsidR="00D90934" w:rsidRPr="00F20D2D">
        <w:rPr>
          <w:rFonts w:ascii="Times New Arabic" w:hAnsi="Times New Arabic"/>
          <w:i/>
          <w:noProof/>
        </w:rPr>
        <w:t>Ibn Arabi Sulthan Al-A’rifin,</w:t>
      </w:r>
      <w:r w:rsidR="00D90934" w:rsidRPr="00F20D2D">
        <w:rPr>
          <w:rFonts w:ascii="Times New Arabic" w:hAnsi="Times New Arabic"/>
          <w:iCs/>
          <w:noProof/>
        </w:rPr>
        <w:t xml:space="preserve"> h. 59-60</w:t>
      </w:r>
      <w:r w:rsidRPr="00F20D2D">
        <w:rPr>
          <w:rFonts w:ascii="Times New Arabic" w:hAnsi="Times New Arabic"/>
          <w:noProof/>
        </w:rPr>
        <w:t>.</w:t>
      </w:r>
      <w:r w:rsidRPr="00F20D2D">
        <w:rPr>
          <w:rFonts w:ascii="Times New Arabic" w:hAnsi="Times New Arabic"/>
          <w:rtl/>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3313C"/>
    <w:multiLevelType w:val="hybridMultilevel"/>
    <w:tmpl w:val="54FA90D8"/>
    <w:lvl w:ilvl="0" w:tplc="38D24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79"/>
    <w:rsid w:val="00002AFF"/>
    <w:rsid w:val="0001017C"/>
    <w:rsid w:val="00026BD3"/>
    <w:rsid w:val="00035426"/>
    <w:rsid w:val="00042B56"/>
    <w:rsid w:val="000548DE"/>
    <w:rsid w:val="000825B6"/>
    <w:rsid w:val="00097767"/>
    <w:rsid w:val="000A5ACF"/>
    <w:rsid w:val="000A5B24"/>
    <w:rsid w:val="000C1A51"/>
    <w:rsid w:val="000C1DE9"/>
    <w:rsid w:val="000E6C8D"/>
    <w:rsid w:val="00101AB9"/>
    <w:rsid w:val="00104E86"/>
    <w:rsid w:val="00165DE1"/>
    <w:rsid w:val="00171CC8"/>
    <w:rsid w:val="00186552"/>
    <w:rsid w:val="00190F32"/>
    <w:rsid w:val="001944DB"/>
    <w:rsid w:val="001A0D35"/>
    <w:rsid w:val="001A1125"/>
    <w:rsid w:val="001A1EFF"/>
    <w:rsid w:val="001B35A3"/>
    <w:rsid w:val="001C4D9C"/>
    <w:rsid w:val="002029E5"/>
    <w:rsid w:val="00221EFB"/>
    <w:rsid w:val="002251C7"/>
    <w:rsid w:val="0023144C"/>
    <w:rsid w:val="00232EE6"/>
    <w:rsid w:val="00247202"/>
    <w:rsid w:val="00252797"/>
    <w:rsid w:val="002703AF"/>
    <w:rsid w:val="002A6A27"/>
    <w:rsid w:val="002B2020"/>
    <w:rsid w:val="00355CDE"/>
    <w:rsid w:val="00360A2B"/>
    <w:rsid w:val="0036743C"/>
    <w:rsid w:val="0038691E"/>
    <w:rsid w:val="003A50EE"/>
    <w:rsid w:val="003D3AFB"/>
    <w:rsid w:val="003E37D5"/>
    <w:rsid w:val="003E4A1B"/>
    <w:rsid w:val="00433005"/>
    <w:rsid w:val="00472433"/>
    <w:rsid w:val="00480B4A"/>
    <w:rsid w:val="004A590F"/>
    <w:rsid w:val="004A5963"/>
    <w:rsid w:val="004F1B5C"/>
    <w:rsid w:val="00510DA4"/>
    <w:rsid w:val="005128E6"/>
    <w:rsid w:val="00524702"/>
    <w:rsid w:val="00533A29"/>
    <w:rsid w:val="00561F5D"/>
    <w:rsid w:val="005906E5"/>
    <w:rsid w:val="005D1068"/>
    <w:rsid w:val="005D7B1E"/>
    <w:rsid w:val="005E01E5"/>
    <w:rsid w:val="005E1525"/>
    <w:rsid w:val="005F7BBA"/>
    <w:rsid w:val="005F7F8A"/>
    <w:rsid w:val="006050F1"/>
    <w:rsid w:val="00614173"/>
    <w:rsid w:val="00630079"/>
    <w:rsid w:val="00637BB9"/>
    <w:rsid w:val="00641DB8"/>
    <w:rsid w:val="006564FE"/>
    <w:rsid w:val="00657FBE"/>
    <w:rsid w:val="00676279"/>
    <w:rsid w:val="00682B16"/>
    <w:rsid w:val="00690A03"/>
    <w:rsid w:val="00696A24"/>
    <w:rsid w:val="006A3EA5"/>
    <w:rsid w:val="006B7E9C"/>
    <w:rsid w:val="006D59FB"/>
    <w:rsid w:val="006F1367"/>
    <w:rsid w:val="006F37CA"/>
    <w:rsid w:val="0070007B"/>
    <w:rsid w:val="00726EFB"/>
    <w:rsid w:val="00753843"/>
    <w:rsid w:val="00756C06"/>
    <w:rsid w:val="00766269"/>
    <w:rsid w:val="00791BE2"/>
    <w:rsid w:val="00796C0E"/>
    <w:rsid w:val="007B503C"/>
    <w:rsid w:val="007C0670"/>
    <w:rsid w:val="007C74E5"/>
    <w:rsid w:val="00805D67"/>
    <w:rsid w:val="00807594"/>
    <w:rsid w:val="00824452"/>
    <w:rsid w:val="008245A0"/>
    <w:rsid w:val="0084197E"/>
    <w:rsid w:val="00860E77"/>
    <w:rsid w:val="00866EA5"/>
    <w:rsid w:val="0087257C"/>
    <w:rsid w:val="00885123"/>
    <w:rsid w:val="008D394E"/>
    <w:rsid w:val="00937716"/>
    <w:rsid w:val="0095283B"/>
    <w:rsid w:val="00977781"/>
    <w:rsid w:val="009831BE"/>
    <w:rsid w:val="00984F18"/>
    <w:rsid w:val="009850EB"/>
    <w:rsid w:val="00997331"/>
    <w:rsid w:val="009A5B88"/>
    <w:rsid w:val="009B661A"/>
    <w:rsid w:val="009C317E"/>
    <w:rsid w:val="009D38AE"/>
    <w:rsid w:val="009E4F47"/>
    <w:rsid w:val="009F706E"/>
    <w:rsid w:val="00A02F88"/>
    <w:rsid w:val="00A25D88"/>
    <w:rsid w:val="00A47B5E"/>
    <w:rsid w:val="00A57086"/>
    <w:rsid w:val="00A855BF"/>
    <w:rsid w:val="00A87DB5"/>
    <w:rsid w:val="00AA1528"/>
    <w:rsid w:val="00AA7443"/>
    <w:rsid w:val="00AB74FA"/>
    <w:rsid w:val="00AD71FC"/>
    <w:rsid w:val="00B01D5A"/>
    <w:rsid w:val="00B23F16"/>
    <w:rsid w:val="00B47B5E"/>
    <w:rsid w:val="00B704B3"/>
    <w:rsid w:val="00BA0296"/>
    <w:rsid w:val="00BB7352"/>
    <w:rsid w:val="00BD691B"/>
    <w:rsid w:val="00BE7CA6"/>
    <w:rsid w:val="00BF5682"/>
    <w:rsid w:val="00C0635D"/>
    <w:rsid w:val="00C241B9"/>
    <w:rsid w:val="00C42D5F"/>
    <w:rsid w:val="00C46A49"/>
    <w:rsid w:val="00C65A38"/>
    <w:rsid w:val="00C862EA"/>
    <w:rsid w:val="00CB036E"/>
    <w:rsid w:val="00CD0269"/>
    <w:rsid w:val="00CD0F81"/>
    <w:rsid w:val="00CF01DE"/>
    <w:rsid w:val="00CF2668"/>
    <w:rsid w:val="00D11444"/>
    <w:rsid w:val="00D23EAB"/>
    <w:rsid w:val="00D4623C"/>
    <w:rsid w:val="00D60C1B"/>
    <w:rsid w:val="00D90934"/>
    <w:rsid w:val="00DB2BAA"/>
    <w:rsid w:val="00DC008C"/>
    <w:rsid w:val="00DE1890"/>
    <w:rsid w:val="00DE1B9A"/>
    <w:rsid w:val="00DF645B"/>
    <w:rsid w:val="00E31EB7"/>
    <w:rsid w:val="00E36148"/>
    <w:rsid w:val="00E37EE3"/>
    <w:rsid w:val="00E41670"/>
    <w:rsid w:val="00E442B0"/>
    <w:rsid w:val="00E5119A"/>
    <w:rsid w:val="00E5139D"/>
    <w:rsid w:val="00E543DC"/>
    <w:rsid w:val="00E62B17"/>
    <w:rsid w:val="00E80FCD"/>
    <w:rsid w:val="00E97B30"/>
    <w:rsid w:val="00EA15DA"/>
    <w:rsid w:val="00EA1BF3"/>
    <w:rsid w:val="00EA792C"/>
    <w:rsid w:val="00ED08E5"/>
    <w:rsid w:val="00ED2621"/>
    <w:rsid w:val="00ED2BC2"/>
    <w:rsid w:val="00EE55A1"/>
    <w:rsid w:val="00F05225"/>
    <w:rsid w:val="00F1750D"/>
    <w:rsid w:val="00F20D2D"/>
    <w:rsid w:val="00F347E3"/>
    <w:rsid w:val="00F37CD5"/>
    <w:rsid w:val="00F5437F"/>
    <w:rsid w:val="00F65C55"/>
    <w:rsid w:val="00F7344C"/>
    <w:rsid w:val="00F91A04"/>
    <w:rsid w:val="00FA7B74"/>
    <w:rsid w:val="00FC1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042FEE-4DE7-45D6-90E6-899ED3AE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00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079"/>
    <w:rPr>
      <w:sz w:val="20"/>
      <w:szCs w:val="20"/>
    </w:rPr>
  </w:style>
  <w:style w:type="character" w:styleId="FootnoteReference">
    <w:name w:val="footnote reference"/>
    <w:uiPriority w:val="99"/>
    <w:rsid w:val="00630079"/>
    <w:rPr>
      <w:vertAlign w:val="superscript"/>
    </w:rPr>
  </w:style>
  <w:style w:type="character" w:styleId="Hyperlink">
    <w:name w:val="Hyperlink"/>
    <w:basedOn w:val="DefaultParagraphFont"/>
    <w:uiPriority w:val="99"/>
    <w:unhideWhenUsed/>
    <w:rsid w:val="00CF01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ridwan01118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so.pallawagau@uin-alauddi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EB33A-4236-4956-BE89-CF6391BA4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22</Pages>
  <Words>5052</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Shifaa</dc:creator>
  <cp:keywords/>
  <dc:description/>
  <cp:lastModifiedBy>Shifaa</cp:lastModifiedBy>
  <cp:revision>35</cp:revision>
  <dcterms:created xsi:type="dcterms:W3CDTF">2020-08-05T02:47:00Z</dcterms:created>
  <dcterms:modified xsi:type="dcterms:W3CDTF">2020-08-07T23:13:00Z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http://www.zotero.org/styles/modern-humanities-research-association</vt:lpwstr>
  </property>
  <property fmtid="{D5CDD505-2E9C-101B-9397-08002B2CF9AE}" pid="23" name="Mendeley Document_1">
    <vt:lpwstr>True</vt:lpwstr>
  </property>
  <property fmtid="{D5CDD505-2E9C-101B-9397-08002B2CF9AE}" pid="24" name="Mendeley Unique User Id_1">
    <vt:lpwstr>22650e31-4b62-31c1-8a40-88e232eec351</vt:lpwstr>
  </property>
</Properties>
</file>