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97B5" w14:textId="77777777" w:rsidR="00256428" w:rsidRPr="00521D92" w:rsidRDefault="00256428" w:rsidP="002C0294">
      <w:pPr>
        <w:bidi/>
        <w:jc w:val="center"/>
        <w:rPr>
          <w:rFonts w:ascii="Book Antiqua" w:eastAsia="Calibri" w:hAnsi="Book Antiqua" w:cs="Sakkal Majalla"/>
          <w:b/>
          <w:szCs w:val="20"/>
          <w:rtl/>
        </w:rPr>
      </w:pPr>
    </w:p>
    <w:p w14:paraId="53C8387C" w14:textId="77777777" w:rsidR="00B44FCE" w:rsidRPr="00530420" w:rsidRDefault="00B44FCE" w:rsidP="00B44FCE">
      <w:pPr>
        <w:pStyle w:val="TeksBlok"/>
        <w:tabs>
          <w:tab w:val="left" w:pos="720"/>
        </w:tabs>
        <w:bidi/>
        <w:spacing w:line="276" w:lineRule="auto"/>
        <w:ind w:right="74" w:hanging="1620"/>
        <w:jc w:val="center"/>
        <w:rPr>
          <w:rFonts w:ascii="Traditional Arabic" w:hAnsi="Traditional Arabic" w:cs="Traditional Arabic"/>
          <w:b/>
          <w:bCs/>
          <w:sz w:val="36"/>
          <w:szCs w:val="36"/>
          <w:rtl/>
        </w:rPr>
      </w:pPr>
      <w:r w:rsidRPr="00530420">
        <w:rPr>
          <w:rFonts w:ascii="Traditional Arabic" w:hAnsi="Traditional Arabic" w:cs="Traditional Arabic" w:hint="cs"/>
          <w:b/>
          <w:bCs/>
          <w:sz w:val="36"/>
          <w:szCs w:val="36"/>
          <w:rtl/>
        </w:rPr>
        <w:t>العبارات الاصطلاحية في القرآن الكريم</w:t>
      </w:r>
    </w:p>
    <w:p w14:paraId="432BC204" w14:textId="77777777" w:rsidR="00B44FCE" w:rsidRDefault="00B44FCE" w:rsidP="00B44FCE">
      <w:pPr>
        <w:pStyle w:val="TeksBlok"/>
        <w:tabs>
          <w:tab w:val="left" w:pos="720"/>
        </w:tabs>
        <w:bidi/>
        <w:spacing w:line="276" w:lineRule="auto"/>
        <w:ind w:right="74" w:hanging="1620"/>
        <w:jc w:val="center"/>
        <w:rPr>
          <w:rFonts w:ascii="Traditional Arabic" w:hAnsi="Traditional Arabic" w:cs="Traditional Arabic"/>
          <w:b/>
          <w:bCs/>
          <w:sz w:val="36"/>
          <w:szCs w:val="36"/>
          <w:rtl/>
        </w:rPr>
      </w:pPr>
      <w:r w:rsidRPr="00530420">
        <w:rPr>
          <w:rFonts w:ascii="Traditional Arabic" w:hAnsi="Traditional Arabic" w:cs="Traditional Arabic" w:hint="cs"/>
          <w:b/>
          <w:bCs/>
          <w:sz w:val="36"/>
          <w:szCs w:val="36"/>
          <w:rtl/>
        </w:rPr>
        <w:t xml:space="preserve">(دراسة تحليلية </w:t>
      </w:r>
      <w:proofErr w:type="gramStart"/>
      <w:r w:rsidRPr="00530420">
        <w:rPr>
          <w:rFonts w:ascii="Traditional Arabic" w:hAnsi="Traditional Arabic" w:cs="Traditional Arabic" w:hint="cs"/>
          <w:b/>
          <w:bCs/>
          <w:sz w:val="36"/>
          <w:szCs w:val="36"/>
          <w:rtl/>
        </w:rPr>
        <w:t>دلالية</w:t>
      </w:r>
      <w:r w:rsidRPr="00530420">
        <w:rPr>
          <w:rFonts w:ascii="Traditional Arabic" w:hAnsi="Traditional Arabic" w:cs="Traditional Arabic"/>
          <w:b/>
          <w:bCs/>
          <w:sz w:val="36"/>
          <w:szCs w:val="36"/>
        </w:rPr>
        <w:t xml:space="preserve"> </w:t>
      </w:r>
      <w:r w:rsidRPr="00530420">
        <w:rPr>
          <w:rFonts w:ascii="Traditional Arabic" w:hAnsi="Traditional Arabic" w:cs="Traditional Arabic" w:hint="cs"/>
          <w:b/>
          <w:bCs/>
          <w:sz w:val="36"/>
          <w:szCs w:val="36"/>
          <w:rtl/>
          <w:lang w:bidi="ar-AE"/>
        </w:rPr>
        <w:t xml:space="preserve"> في</w:t>
      </w:r>
      <w:proofErr w:type="gramEnd"/>
      <w:r w:rsidRPr="00530420">
        <w:rPr>
          <w:rFonts w:ascii="Traditional Arabic" w:hAnsi="Traditional Arabic" w:cs="Traditional Arabic" w:hint="cs"/>
          <w:b/>
          <w:bCs/>
          <w:sz w:val="36"/>
          <w:szCs w:val="36"/>
          <w:rtl/>
          <w:lang w:bidi="ar-AE"/>
        </w:rPr>
        <w:t xml:space="preserve"> سورة آل عمران</w:t>
      </w:r>
      <w:r w:rsidRPr="00530420">
        <w:rPr>
          <w:rFonts w:ascii="Traditional Arabic" w:hAnsi="Traditional Arabic" w:cs="Traditional Arabic" w:hint="cs"/>
          <w:b/>
          <w:bCs/>
          <w:sz w:val="36"/>
          <w:szCs w:val="36"/>
          <w:rtl/>
        </w:rPr>
        <w:t>)</w:t>
      </w:r>
    </w:p>
    <w:p w14:paraId="45406DFC" w14:textId="77777777" w:rsidR="00B44FCE" w:rsidRDefault="00B44FCE" w:rsidP="00B44FCE">
      <w:pPr>
        <w:jc w:val="center"/>
        <w:rPr>
          <w:rFonts w:ascii="Times New Arabic" w:hAnsi="Times New Arabic" w:cs="Traditional Arabic"/>
          <w:b/>
          <w:bCs/>
          <w:sz w:val="32"/>
          <w:szCs w:val="32"/>
        </w:rPr>
      </w:pPr>
    </w:p>
    <w:p w14:paraId="0656CFF4" w14:textId="513ACD7A" w:rsidR="00B44FCE" w:rsidRPr="007407FA" w:rsidRDefault="00B44FCE" w:rsidP="00B44FCE">
      <w:pPr>
        <w:jc w:val="center"/>
        <w:rPr>
          <w:rFonts w:ascii="Sakkal Majalla" w:hAnsi="Sakkal Majalla" w:cs="Sakkal Majalla"/>
          <w:b/>
          <w:bCs/>
          <w:sz w:val="28"/>
          <w:vertAlign w:val="subscript"/>
        </w:rPr>
      </w:pPr>
      <w:r>
        <w:rPr>
          <w:rFonts w:ascii="Sakkal Majalla" w:hAnsi="Sakkal Majalla" w:cs="Sakkal Majalla"/>
          <w:b/>
          <w:bCs/>
          <w:sz w:val="28"/>
        </w:rPr>
        <w:t>Faisal Mubarak</w:t>
      </w:r>
      <w:r w:rsidRPr="007407FA">
        <w:rPr>
          <w:rFonts w:ascii="Sakkal Majalla" w:hAnsi="Sakkal Majalla" w:cs="Sakkal Majalla"/>
          <w:b/>
          <w:bCs/>
          <w:sz w:val="28"/>
          <w:vertAlign w:val="superscript"/>
        </w:rPr>
        <w:t>1</w:t>
      </w:r>
      <w:r>
        <w:rPr>
          <w:rFonts w:ascii="Sakkal Majalla" w:hAnsi="Sakkal Majalla" w:cs="Sakkal Majalla"/>
          <w:b/>
          <w:bCs/>
          <w:sz w:val="28"/>
        </w:rPr>
        <w:t>, Wahyu</w:t>
      </w:r>
      <w:r w:rsidR="00237C08">
        <w:rPr>
          <w:rFonts w:ascii="Sakkal Majalla" w:hAnsi="Sakkal Majalla" w:cs="Sakkal Majalla"/>
          <w:b/>
          <w:bCs/>
          <w:sz w:val="28"/>
        </w:rPr>
        <w:t>d</w:t>
      </w:r>
      <w:r>
        <w:rPr>
          <w:rFonts w:ascii="Sakkal Majalla" w:hAnsi="Sakkal Majalla" w:cs="Sakkal Majalla"/>
          <w:b/>
          <w:bCs/>
          <w:sz w:val="28"/>
        </w:rPr>
        <w:t>din</w:t>
      </w:r>
      <w:r w:rsidRPr="00256428">
        <w:rPr>
          <w:rFonts w:ascii="Sakkal Majalla" w:hAnsi="Sakkal Majalla" w:cs="Sakkal Majalla"/>
          <w:b/>
          <w:bCs/>
          <w:sz w:val="28"/>
          <w:vertAlign w:val="superscript"/>
        </w:rPr>
        <w:t>2</w:t>
      </w:r>
      <w:r>
        <w:rPr>
          <w:rFonts w:ascii="Sakkal Majalla" w:hAnsi="Sakkal Majalla" w:cs="Sakkal Majalla"/>
          <w:b/>
          <w:bCs/>
          <w:sz w:val="28"/>
          <w:vertAlign w:val="subscript"/>
        </w:rPr>
        <w:t xml:space="preserve">,  </w:t>
      </w:r>
      <w:r>
        <w:rPr>
          <w:rFonts w:ascii="Sakkal Majalla" w:hAnsi="Sakkal Majalla" w:cs="Sakkal Majalla"/>
          <w:b/>
          <w:bCs/>
          <w:sz w:val="28"/>
        </w:rPr>
        <w:t>Mahmudah</w:t>
      </w:r>
      <w:r w:rsidRPr="00AB6282">
        <w:rPr>
          <w:rFonts w:ascii="Sakkal Majalla" w:hAnsi="Sakkal Majalla" w:cs="Sakkal Majalla"/>
          <w:b/>
          <w:bCs/>
          <w:sz w:val="28"/>
          <w:vertAlign w:val="superscript"/>
        </w:rPr>
        <w:t>3</w:t>
      </w:r>
      <w:r>
        <w:rPr>
          <w:rFonts w:ascii="Sakkal Majalla" w:hAnsi="Sakkal Majalla" w:cs="Sakkal Majalla"/>
          <w:b/>
          <w:bCs/>
          <w:sz w:val="28"/>
        </w:rPr>
        <w:t>, Haniah Mukhtar</w:t>
      </w:r>
      <w:r w:rsidR="00237C08" w:rsidRPr="00237C08">
        <w:rPr>
          <w:rFonts w:ascii="Sakkal Majalla" w:hAnsi="Sakkal Majalla" w:cs="Sakkal Majalla"/>
          <w:b/>
          <w:bCs/>
          <w:sz w:val="28"/>
          <w:vertAlign w:val="superscript"/>
        </w:rPr>
        <w:t>4</w:t>
      </w:r>
    </w:p>
    <w:p w14:paraId="4B7488A6" w14:textId="77777777" w:rsidR="00B44FCE" w:rsidRDefault="00B44FCE" w:rsidP="00B44FCE">
      <w:pPr>
        <w:jc w:val="center"/>
        <w:rPr>
          <w:rFonts w:ascii="Sakkal Majalla" w:hAnsi="Sakkal Majalla" w:cs="Sakkal Majalla"/>
        </w:rPr>
      </w:pPr>
      <w:r w:rsidRPr="00256428">
        <w:rPr>
          <w:rFonts w:ascii="Sakkal Majalla" w:hAnsi="Sakkal Majalla" w:cs="Sakkal Majalla"/>
          <w:vertAlign w:val="superscript"/>
        </w:rPr>
        <w:t>1,2</w:t>
      </w:r>
      <w:r>
        <w:rPr>
          <w:rFonts w:ascii="Sakkal Majalla" w:hAnsi="Sakkal Majalla" w:cs="Sakkal Majalla"/>
          <w:vertAlign w:val="superscript"/>
        </w:rPr>
        <w:t>,3</w:t>
      </w:r>
      <w:r>
        <w:rPr>
          <w:rFonts w:ascii="Sakkal Majalla" w:hAnsi="Sakkal Majalla" w:cs="Sakkal Majalla"/>
        </w:rPr>
        <w:t>Universitas Islam Negeri Antasari Banjarmasin</w:t>
      </w:r>
    </w:p>
    <w:p w14:paraId="50AB2D4F" w14:textId="77777777" w:rsidR="00B44FCE" w:rsidRDefault="00B44FCE" w:rsidP="00B44FCE">
      <w:pPr>
        <w:jc w:val="center"/>
        <w:rPr>
          <w:rFonts w:ascii="Sakkal Majalla" w:hAnsi="Sakkal Majalla" w:cs="Sakkal Majalla"/>
        </w:rPr>
      </w:pPr>
      <w:r w:rsidRPr="00AB6282">
        <w:rPr>
          <w:rFonts w:ascii="Sakkal Majalla" w:hAnsi="Sakkal Majalla" w:cs="Sakkal Majalla"/>
          <w:vertAlign w:val="superscript"/>
        </w:rPr>
        <w:t>4</w:t>
      </w:r>
      <w:r w:rsidRPr="00AB6282">
        <w:rPr>
          <w:rFonts w:ascii="Sakkal Majalla" w:hAnsi="Sakkal Majalla" w:cs="Sakkal Majalla"/>
        </w:rPr>
        <w:t xml:space="preserve"> </w:t>
      </w:r>
      <w:r>
        <w:rPr>
          <w:rFonts w:ascii="Sakkal Majalla" w:hAnsi="Sakkal Majalla" w:cs="Sakkal Majalla"/>
        </w:rPr>
        <w:t>Universitas Islam Negeri Alauddin Makassar</w:t>
      </w:r>
    </w:p>
    <w:p w14:paraId="51F603D8" w14:textId="2CCB0C19" w:rsidR="00B44FCE" w:rsidRDefault="00B44FCE" w:rsidP="00B44FCE">
      <w:pPr>
        <w:jc w:val="center"/>
        <w:rPr>
          <w:rFonts w:ascii="Sakkal Majalla" w:hAnsi="Sakkal Majalla" w:cs="Sakkal Majalla"/>
          <w:vertAlign w:val="superscript"/>
        </w:rPr>
      </w:pPr>
      <w:r w:rsidRPr="00005242">
        <w:rPr>
          <w:rFonts w:ascii="Sakkal Majalla" w:hAnsi="Sakkal Majalla" w:cs="Sakkal Majalla"/>
        </w:rPr>
        <w:t>Email</w:t>
      </w:r>
      <w:r w:rsidRPr="00B44FCE">
        <w:rPr>
          <w:rFonts w:ascii="Sakkal Majalla" w:hAnsi="Sakkal Majalla" w:cs="Sakkal Majalla"/>
        </w:rPr>
        <w:t xml:space="preserve">: </w:t>
      </w:r>
      <w:hyperlink r:id="rId8" w:history="1">
        <w:r w:rsidRPr="00B44FCE">
          <w:rPr>
            <w:rStyle w:val="Hyperlink"/>
            <w:rFonts w:ascii="Sakkal Majalla" w:hAnsi="Sakkal Majalla" w:cs="Sakkal Majalla"/>
          </w:rPr>
          <w:t>faisalmubarak@uin-antasari.ac.id</w:t>
        </w:r>
      </w:hyperlink>
      <w:r>
        <w:rPr>
          <w:rFonts w:ascii="Sakkal Majalla" w:hAnsi="Sakkal Majalla" w:cs="Sakkal Majalla"/>
          <w:vertAlign w:val="superscript"/>
        </w:rPr>
        <w:t xml:space="preserve"> 1</w:t>
      </w:r>
      <w:r>
        <w:t>,</w:t>
      </w:r>
      <w:r w:rsidR="00237C08">
        <w:t xml:space="preserve"> </w:t>
      </w:r>
      <w:hyperlink r:id="rId9" w:history="1">
        <w:r w:rsidR="00237C08" w:rsidRPr="001319A4">
          <w:rPr>
            <w:rStyle w:val="Hyperlink"/>
          </w:rPr>
          <w:t>wahyudin_pasya@uin-antasari.ac.id</w:t>
        </w:r>
        <w:r w:rsidR="00237C08" w:rsidRPr="00237C08">
          <w:rPr>
            <w:rStyle w:val="Hyperlink"/>
            <w:vertAlign w:val="superscript"/>
          </w:rPr>
          <w:t>2</w:t>
        </w:r>
      </w:hyperlink>
      <w:r w:rsidR="00237C08">
        <w:t xml:space="preserve">, </w:t>
      </w:r>
      <w:hyperlink r:id="rId10" w:history="1">
        <w:r w:rsidR="00237C08" w:rsidRPr="001319A4">
          <w:rPr>
            <w:rStyle w:val="Hyperlink"/>
          </w:rPr>
          <w:t>mumuarsyad@gmail.com</w:t>
        </w:r>
      </w:hyperlink>
      <w:r w:rsidR="00237C08" w:rsidRPr="00237C08">
        <w:rPr>
          <w:vertAlign w:val="superscript"/>
        </w:rPr>
        <w:t>3</w:t>
      </w:r>
      <w:r>
        <w:t xml:space="preserve">   ,</w:t>
      </w:r>
      <w:hyperlink r:id="rId11" w:history="1">
        <w:r w:rsidRPr="00E418AB">
          <w:rPr>
            <w:rStyle w:val="Hyperlink"/>
          </w:rPr>
          <w:t>haniah@uin-alauddin.ac.id</w:t>
        </w:r>
      </w:hyperlink>
      <w:r w:rsidRPr="00B44FCE">
        <w:rPr>
          <w:vertAlign w:val="superscript"/>
        </w:rPr>
        <w:t>4</w:t>
      </w:r>
    </w:p>
    <w:p w14:paraId="3C482F8C" w14:textId="65FE4EA2" w:rsidR="00256428" w:rsidRDefault="00256428" w:rsidP="00256428">
      <w:pPr>
        <w:jc w:val="center"/>
        <w:rPr>
          <w:rFonts w:ascii="Sakkal Majalla" w:hAnsi="Sakkal Majalla" w:cs="Sakkal Majalla"/>
          <w:vertAlign w:val="superscript"/>
        </w:rPr>
      </w:pPr>
    </w:p>
    <w:p w14:paraId="3854DE68" w14:textId="77777777" w:rsidR="00256428" w:rsidRPr="00005242" w:rsidRDefault="00256428" w:rsidP="00256428">
      <w:pPr>
        <w:jc w:val="center"/>
        <w:rPr>
          <w:rFonts w:eastAsia="Calibri"/>
          <w:b/>
          <w:i/>
          <w:iCs/>
        </w:rPr>
      </w:pPr>
      <w:r w:rsidRPr="00005242">
        <w:rPr>
          <w:rFonts w:eastAsia="Calibri"/>
          <w:b/>
          <w:i/>
          <w:iCs/>
          <w:noProof/>
        </w:rPr>
        <mc:AlternateContent>
          <mc:Choice Requires="wps">
            <w:drawing>
              <wp:anchor distT="0" distB="0" distL="114300" distR="114300" simplePos="0" relativeHeight="251659264" behindDoc="0" locked="0" layoutInCell="1" allowOverlap="1" wp14:anchorId="71BBCC26" wp14:editId="4C93C4F1">
                <wp:simplePos x="0" y="0"/>
                <wp:positionH relativeFrom="column">
                  <wp:posOffset>222637</wp:posOffset>
                </wp:positionH>
                <wp:positionV relativeFrom="paragraph">
                  <wp:posOffset>144670</wp:posOffset>
                </wp:positionV>
                <wp:extent cx="5334000" cy="6687047"/>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6687047"/>
                        </a:xfrm>
                        <a:prstGeom prst="rect">
                          <a:avLst/>
                        </a:prstGeom>
                        <a:solidFill>
                          <a:srgbClr val="CCFFFF"/>
                        </a:solidFill>
                        <a:ln w="9525">
                          <a:solidFill>
                            <a:srgbClr val="CCFFFF"/>
                          </a:solidFill>
                          <a:miter lim="800000"/>
                          <a:headEnd/>
                          <a:tailEnd/>
                        </a:ln>
                      </wps:spPr>
                      <wps:txbx>
                        <w:txbxContent>
                          <w:p w14:paraId="47693A13" w14:textId="34EFE4A6" w:rsidR="00256428" w:rsidRPr="003306CB" w:rsidRDefault="00A6112A" w:rsidP="00256428">
                            <w:pPr>
                              <w:jc w:val="center"/>
                              <w:rPr>
                                <w:rFonts w:ascii="Sakkal Majalla" w:hAnsi="Sakkal Majalla" w:cs="Sakkal Majalla"/>
                                <w:b/>
                                <w:bCs/>
                              </w:rPr>
                            </w:pPr>
                            <w:r>
                              <w:rPr>
                                <w:rFonts w:ascii="Sakkal Majalla" w:hAnsi="Sakkal Majalla" w:cs="Sakkal Majalla" w:hint="cs"/>
                                <w:b/>
                                <w:bCs/>
                                <w:rtl/>
                              </w:rPr>
                              <w:t>ملخص</w:t>
                            </w:r>
                          </w:p>
                          <w:p w14:paraId="1B0B1BB9" w14:textId="0BEA73A8" w:rsidR="00391C9C" w:rsidRPr="00530420" w:rsidRDefault="00256428" w:rsidP="00391C9C">
                            <w:pPr>
                              <w:bidi/>
                              <w:ind w:left="2" w:firstLine="708"/>
                              <w:jc w:val="lowKashida"/>
                              <w:rPr>
                                <w:rFonts w:ascii="Traditional Arabic" w:hAnsi="Traditional Arabic" w:cs="Traditional Arabic"/>
                                <w:sz w:val="36"/>
                                <w:szCs w:val="36"/>
                                <w:rtl/>
                              </w:rPr>
                            </w:pPr>
                            <w:r w:rsidRPr="00256428">
                              <w:rPr>
                                <w:rFonts w:ascii="Times New Arabic" w:hAnsi="Times New Arabic" w:cs="Sakkal Majalla" w:hint="cs"/>
                                <w:sz w:val="28"/>
                                <w:szCs w:val="28"/>
                                <w:rtl/>
                                <w:lang w:bidi="ar-EG"/>
                              </w:rPr>
                              <w:t>تناول هذا البحث</w:t>
                            </w:r>
                            <w:r w:rsidR="00391C9C">
                              <w:rPr>
                                <w:rFonts w:ascii="Times New Arabic" w:hAnsi="Times New Arabic" w:cs="Sakkal Majalla" w:hint="cs"/>
                                <w:sz w:val="28"/>
                                <w:szCs w:val="28"/>
                                <w:rtl/>
                                <w:lang w:bidi="ar-EG"/>
                              </w:rPr>
                              <w:t xml:space="preserve"> عن العبارة الإصطلاحية وهي مجموعة موحدة من كلمتين أو أكثر لا تفهم معانيها من المعاني المستقل</w:t>
                            </w:r>
                            <w:r w:rsidR="002E1D77">
                              <w:rPr>
                                <w:rFonts w:ascii="Times New Arabic" w:hAnsi="Times New Arabic" w:cs="Sakkal Majalla" w:hint="cs"/>
                                <w:sz w:val="28"/>
                                <w:szCs w:val="28"/>
                                <w:rtl/>
                                <w:lang w:bidi="ar-EG"/>
                              </w:rPr>
                              <w:t xml:space="preserve">ة. </w:t>
                            </w:r>
                            <w:r w:rsidR="000A6A37">
                              <w:rPr>
                                <w:rFonts w:ascii="Times New Arabic" w:hAnsi="Times New Arabic" w:cs="Sakkal Majalla" w:hint="cs"/>
                                <w:sz w:val="28"/>
                                <w:szCs w:val="28"/>
                                <w:rtl/>
                                <w:lang w:bidi="ar-EG"/>
                              </w:rPr>
                              <w:t xml:space="preserve">وتهدف هذه الدراسة إلى تحليل معنى الآيات من حيث المعنى العبارات الإصطلاحية </w:t>
                            </w:r>
                            <w:r w:rsidR="00F86AE3">
                              <w:rPr>
                                <w:rFonts w:ascii="Times New Arabic" w:hAnsi="Times New Arabic" w:cs="Sakkal Majalla" w:hint="cs"/>
                                <w:sz w:val="28"/>
                                <w:szCs w:val="28"/>
                                <w:rtl/>
                                <w:lang w:bidi="ar-EG"/>
                              </w:rPr>
                              <w:t>والمعنى الحرفي في سورة آل عمران. وأما نوع البحث المستخدم في هذه الدراسة هو البحث المكتبي من حيث أن البيانات الرئيسية مأخوذة من الآيات التي تتضمن معنى العبارة الإصطلاحية في سورة آل عمران والبيان</w:t>
                            </w:r>
                            <w:r w:rsidR="002C0294">
                              <w:rPr>
                                <w:rFonts w:ascii="Times New Arabic" w:hAnsi="Times New Arabic" w:cs="Sakkal Majalla" w:hint="cs"/>
                                <w:sz w:val="28"/>
                                <w:szCs w:val="28"/>
                                <w:rtl/>
                                <w:lang w:bidi="ar-EG"/>
                              </w:rPr>
                              <w:t>ا</w:t>
                            </w:r>
                            <w:r w:rsidR="00F86AE3">
                              <w:rPr>
                                <w:rFonts w:ascii="Times New Arabic" w:hAnsi="Times New Arabic" w:cs="Sakkal Majalla" w:hint="cs"/>
                                <w:sz w:val="28"/>
                                <w:szCs w:val="28"/>
                                <w:rtl/>
                                <w:lang w:bidi="ar-EG"/>
                              </w:rPr>
                              <w:t xml:space="preserve">ت الثناوية من الكتب المتعلقة بهذه الدراسة مع تحليلها بتحليل المضمون بأسلوب تحليل  البيانات. </w:t>
                            </w:r>
                            <w:r w:rsidR="00F86AE3" w:rsidRPr="00256428">
                              <w:rPr>
                                <w:rFonts w:ascii="Times New Arabic" w:hAnsi="Times New Arabic" w:cs="Sakkal Majalla" w:hint="cs"/>
                                <w:sz w:val="28"/>
                                <w:szCs w:val="28"/>
                                <w:rtl/>
                                <w:lang w:bidi="ar-EG"/>
                              </w:rPr>
                              <w:t>ونتيجة البحث</w:t>
                            </w:r>
                            <w:r w:rsidR="00F86AE3">
                              <w:rPr>
                                <w:rFonts w:ascii="Times New Arabic" w:hAnsi="Times New Arabic" w:cs="Sakkal Majalla" w:hint="cs"/>
                                <w:sz w:val="28"/>
                                <w:szCs w:val="28"/>
                                <w:rtl/>
                                <w:lang w:bidi="ar-EG"/>
                              </w:rPr>
                              <w:t xml:space="preserve"> أن هناك تسع وعشرون آية تتضمن معاني </w:t>
                            </w:r>
                            <w:r w:rsidR="005B768B">
                              <w:rPr>
                                <w:rFonts w:ascii="Times New Arabic" w:hAnsi="Times New Arabic" w:cs="Sakkal Majalla" w:hint="cs"/>
                                <w:sz w:val="28"/>
                                <w:szCs w:val="28"/>
                                <w:rtl/>
                                <w:lang w:bidi="ar-EG"/>
                              </w:rPr>
                              <w:t>العبارات الإصطلاحية  بحيث تنقسم هذه العبارة إلى قسمين العبارة الإصطلاحية كلية وهي</w:t>
                            </w:r>
                            <w:r w:rsidR="0016367E">
                              <w:rPr>
                                <w:rFonts w:ascii="Times New Arabic" w:hAnsi="Times New Arabic" w:cs="Sakkal Majalla" w:hint="cs"/>
                                <w:sz w:val="28"/>
                                <w:szCs w:val="28"/>
                                <w:rtl/>
                              </w:rPr>
                              <w:t xml:space="preserve"> اثنتا عشرة آية والعبارة الإصطلاحية الجزئية  وهي سبعة عشر آية.</w:t>
                            </w:r>
                          </w:p>
                          <w:p w14:paraId="4CD8F1C3" w14:textId="02E64E18" w:rsidR="00256428" w:rsidRPr="00F46FB7" w:rsidRDefault="00256428" w:rsidP="00256428">
                            <w:pPr>
                              <w:bidi/>
                              <w:jc w:val="both"/>
                              <w:rPr>
                                <w:rFonts w:ascii="Sakkal Majalla" w:hAnsi="Sakkal Majalla" w:cs="Sakkal Majalla"/>
                                <w:i/>
                                <w:iCs/>
                                <w:sz w:val="28"/>
                                <w:szCs w:val="28"/>
                              </w:rPr>
                            </w:pPr>
                            <w:r w:rsidRPr="00F46FB7">
                              <w:rPr>
                                <w:rStyle w:val="Kuat"/>
                                <w:i/>
                                <w:iCs/>
                                <w:rtl/>
                              </w:rPr>
                              <w:t xml:space="preserve">الكلمات </w:t>
                            </w:r>
                            <w:proofErr w:type="gramStart"/>
                            <w:r w:rsidRPr="00F46FB7">
                              <w:rPr>
                                <w:rStyle w:val="Kuat"/>
                                <w:i/>
                                <w:iCs/>
                                <w:rtl/>
                              </w:rPr>
                              <w:t>المفتاحية</w:t>
                            </w:r>
                            <w:r w:rsidRPr="00F46FB7">
                              <w:rPr>
                                <w:rStyle w:val="Kuat"/>
                                <w:i/>
                                <w:iCs/>
                              </w:rPr>
                              <w:t xml:space="preserve"> </w:t>
                            </w:r>
                            <w:r w:rsidRPr="00F46FB7">
                              <w:rPr>
                                <w:rFonts w:ascii="Sakkal Majalla" w:hAnsi="Sakkal Majalla" w:cs="Sakkal Majalla"/>
                                <w:i/>
                                <w:iCs/>
                                <w:sz w:val="28"/>
                                <w:szCs w:val="28"/>
                                <w:rtl/>
                                <w:lang w:bidi="ar-EG"/>
                              </w:rPr>
                              <w:t>:</w:t>
                            </w:r>
                            <w:proofErr w:type="gramEnd"/>
                            <w:r w:rsidRPr="00F46FB7">
                              <w:rPr>
                                <w:rFonts w:ascii="Sakkal Majalla" w:hAnsi="Sakkal Majalla" w:cs="Sakkal Majalla"/>
                                <w:i/>
                                <w:iCs/>
                                <w:sz w:val="28"/>
                                <w:szCs w:val="28"/>
                                <w:rtl/>
                                <w:lang w:bidi="ar-EG"/>
                              </w:rPr>
                              <w:t xml:space="preserve"> </w:t>
                            </w:r>
                            <w:r w:rsidR="0016367E" w:rsidRPr="00F46FB7">
                              <w:rPr>
                                <w:rFonts w:ascii="Sakkal Majalla" w:hAnsi="Sakkal Majalla" w:cs="Sakkal Majalla" w:hint="cs"/>
                                <w:i/>
                                <w:iCs/>
                                <w:sz w:val="28"/>
                                <w:szCs w:val="28"/>
                                <w:rtl/>
                                <w:lang w:bidi="ar-EG"/>
                              </w:rPr>
                              <w:t>العبارات الإصطلاحية</w:t>
                            </w:r>
                            <w:r w:rsidRPr="00F46FB7">
                              <w:rPr>
                                <w:rFonts w:ascii="Sakkal Majalla" w:hAnsi="Sakkal Majalla" w:cs="Sakkal Majalla" w:hint="cs"/>
                                <w:i/>
                                <w:iCs/>
                                <w:sz w:val="28"/>
                                <w:szCs w:val="28"/>
                                <w:rtl/>
                                <w:lang w:bidi="ar-EG"/>
                              </w:rPr>
                              <w:t>،</w:t>
                            </w:r>
                            <w:r w:rsidR="0016367E" w:rsidRPr="00F46FB7">
                              <w:rPr>
                                <w:rFonts w:ascii="Sakkal Majalla" w:hAnsi="Sakkal Majalla" w:cs="Sakkal Majalla" w:hint="cs"/>
                                <w:i/>
                                <w:iCs/>
                                <w:sz w:val="28"/>
                                <w:szCs w:val="28"/>
                                <w:rtl/>
                              </w:rPr>
                              <w:t xml:space="preserve"> دراسة دلالية</w:t>
                            </w:r>
                            <w:r w:rsidR="00660D0B" w:rsidRPr="00F46FB7">
                              <w:rPr>
                                <w:rFonts w:ascii="Sakkal Majalla" w:hAnsi="Sakkal Majalla" w:cs="Sakkal Majalla"/>
                                <w:i/>
                                <w:iCs/>
                                <w:sz w:val="28"/>
                                <w:szCs w:val="28"/>
                              </w:rPr>
                              <w:t xml:space="preserve">: </w:t>
                            </w:r>
                            <w:r w:rsidR="00660D0B" w:rsidRPr="00F46FB7">
                              <w:rPr>
                                <w:rFonts w:ascii="Sakkal Majalla" w:hAnsi="Sakkal Majalla" w:cs="Sakkal Majalla" w:hint="cs"/>
                                <w:i/>
                                <w:iCs/>
                                <w:sz w:val="28"/>
                                <w:szCs w:val="28"/>
                                <w:rtl/>
                              </w:rPr>
                              <w:t xml:space="preserve"> في سورة آل عمران</w:t>
                            </w:r>
                          </w:p>
                          <w:p w14:paraId="584EA471" w14:textId="77777777" w:rsidR="00F46FB7" w:rsidRPr="003F33BC" w:rsidRDefault="00F46FB7" w:rsidP="00F46FB7">
                            <w:pPr>
                              <w:bidi/>
                              <w:jc w:val="both"/>
                              <w:rPr>
                                <w:rFonts w:ascii="Book Antiqua" w:hAnsi="Book Antiqua" w:cs="Sakkal Majalla"/>
                                <w:b/>
                                <w:bCs/>
                                <w:i/>
                                <w:iCs/>
                                <w:sz w:val="20"/>
                                <w:szCs w:val="20"/>
                                <w:rtl/>
                              </w:rPr>
                            </w:pPr>
                          </w:p>
                          <w:p w14:paraId="39BFA91F" w14:textId="6C0754F4" w:rsidR="00256428" w:rsidRPr="00F46FB7" w:rsidRDefault="00256428" w:rsidP="00256428">
                            <w:pPr>
                              <w:jc w:val="center"/>
                              <w:rPr>
                                <w:rFonts w:ascii="Book Antiqua" w:hAnsi="Book Antiqua" w:cs="Sakkal Majalla"/>
                                <w:b/>
                                <w:bCs/>
                                <w:i/>
                                <w:iCs/>
                                <w:sz w:val="20"/>
                                <w:szCs w:val="20"/>
                                <w:lang w:val="en-US"/>
                              </w:rPr>
                            </w:pPr>
                            <w:proofErr w:type="spellStart"/>
                            <w:r w:rsidRPr="00F46FB7">
                              <w:rPr>
                                <w:rFonts w:ascii="Book Antiqua" w:hAnsi="Book Antiqua" w:cs="Sakkal Majalla"/>
                                <w:b/>
                                <w:bCs/>
                                <w:i/>
                                <w:iCs/>
                                <w:sz w:val="20"/>
                                <w:szCs w:val="20"/>
                              </w:rPr>
                              <w:t>Abstra</w:t>
                            </w:r>
                            <w:proofErr w:type="spellEnd"/>
                            <w:r w:rsidR="00F46FB7">
                              <w:rPr>
                                <w:rFonts w:ascii="Book Antiqua" w:hAnsi="Book Antiqua" w:cs="Sakkal Majalla"/>
                                <w:b/>
                                <w:bCs/>
                                <w:i/>
                                <w:iCs/>
                                <w:sz w:val="20"/>
                                <w:szCs w:val="20"/>
                                <w:lang w:val="en-US"/>
                              </w:rPr>
                              <w:t>ck</w:t>
                            </w:r>
                          </w:p>
                          <w:p w14:paraId="08C7D797" w14:textId="77777777" w:rsidR="00256428" w:rsidRPr="00086C5A" w:rsidRDefault="00256428" w:rsidP="00256428">
                            <w:pPr>
                              <w:jc w:val="center"/>
                              <w:rPr>
                                <w:rFonts w:ascii="Book Antiqua" w:hAnsi="Book Antiqua" w:cs="Sakkal Majalla"/>
                                <w:b/>
                                <w:bCs/>
                                <w:sz w:val="20"/>
                                <w:szCs w:val="20"/>
                              </w:rPr>
                            </w:pPr>
                          </w:p>
                          <w:p w14:paraId="092E73B1" w14:textId="1A5A0E7C" w:rsidR="00826C44" w:rsidRPr="00826C44" w:rsidRDefault="00826C44" w:rsidP="00F46FB7">
                            <w:pPr>
                              <w:pStyle w:val="HTMLSudahDiformat"/>
                              <w:jc w:val="both"/>
                              <w:rPr>
                                <w:rFonts w:ascii="inherit" w:hAnsi="inherit"/>
                                <w:sz w:val="42"/>
                                <w:szCs w:val="42"/>
                              </w:rPr>
                            </w:pPr>
                            <w:r w:rsidRPr="00826C44">
                              <w:rPr>
                                <w:rFonts w:ascii="Book Antiqua" w:hAnsi="Book Antiqua"/>
                                <w:lang w:val="en"/>
                              </w:rPr>
                              <w:t xml:space="preserve">This study discusses Idioms in Surah Al Imran. Idiom itself is defined as a combination of two words that have a special meaning. This study aims to analyze the meaning of verses containing idioms in surah al Imran. This type of research uses descriptive literature (library research) with reference to the Qur'an as well as books and research journals related to idioms and analyzes its meaning semantically </w:t>
                            </w:r>
                            <w:proofErr w:type="gramStart"/>
                            <w:r w:rsidRPr="00F46FB7">
                              <w:rPr>
                                <w:rFonts w:ascii="inherit" w:hAnsi="inherit"/>
                                <w:lang w:val="en"/>
                              </w:rPr>
                              <w:t>The</w:t>
                            </w:r>
                            <w:proofErr w:type="gramEnd"/>
                            <w:r w:rsidRPr="00F46FB7">
                              <w:rPr>
                                <w:rFonts w:ascii="inherit" w:hAnsi="inherit"/>
                                <w:lang w:val="en"/>
                              </w:rPr>
                              <w:t xml:space="preserve"> results show that: there are twenty-nine verses in the surah al Imran which contains the meaning of idiom and is divided into two types of idiom, there are twelve verses of </w:t>
                            </w:r>
                            <w:proofErr w:type="spellStart"/>
                            <w:r w:rsidRPr="00F46FB7">
                              <w:rPr>
                                <w:rFonts w:ascii="inherit" w:hAnsi="inherit"/>
                                <w:lang w:val="en"/>
                              </w:rPr>
                              <w:t>Kulliyah</w:t>
                            </w:r>
                            <w:proofErr w:type="spellEnd"/>
                            <w:r w:rsidRPr="00F46FB7">
                              <w:rPr>
                                <w:rFonts w:ascii="inherit" w:hAnsi="inherit"/>
                                <w:lang w:val="en"/>
                              </w:rPr>
                              <w:t xml:space="preserve"> and the remaining</w:t>
                            </w:r>
                            <w:r w:rsidRPr="00826C44">
                              <w:rPr>
                                <w:rFonts w:ascii="inherit" w:hAnsi="inherit"/>
                                <w:sz w:val="42"/>
                                <w:szCs w:val="42"/>
                                <w:lang w:val="en"/>
                              </w:rPr>
                              <w:t xml:space="preserve"> </w:t>
                            </w:r>
                            <w:r w:rsidRPr="00F46FB7">
                              <w:rPr>
                                <w:rFonts w:ascii="Book Antiqua" w:hAnsi="Book Antiqua"/>
                                <w:lang w:val="en"/>
                              </w:rPr>
                              <w:t xml:space="preserve">seventeen verses of </w:t>
                            </w:r>
                            <w:proofErr w:type="spellStart"/>
                            <w:r w:rsidRPr="00F46FB7">
                              <w:rPr>
                                <w:rFonts w:ascii="Book Antiqua" w:hAnsi="Book Antiqua"/>
                                <w:lang w:val="en"/>
                              </w:rPr>
                              <w:t>juziyah</w:t>
                            </w:r>
                            <w:proofErr w:type="spellEnd"/>
                            <w:r w:rsidRPr="00F46FB7">
                              <w:rPr>
                                <w:rFonts w:ascii="Book Antiqua" w:hAnsi="Book Antiqua"/>
                                <w:lang w:val="en"/>
                              </w:rPr>
                              <w:t>.</w:t>
                            </w:r>
                          </w:p>
                          <w:p w14:paraId="5618F563" w14:textId="05BC60F4" w:rsidR="00826C44" w:rsidRPr="00826C44" w:rsidRDefault="00826C44" w:rsidP="00826C44">
                            <w:pPr>
                              <w:rPr>
                                <w:i/>
                                <w:iCs/>
                                <w:color w:val="222222"/>
                                <w:sz w:val="18"/>
                                <w:szCs w:val="18"/>
                              </w:rPr>
                            </w:pPr>
                          </w:p>
                          <w:p w14:paraId="168AB7A0" w14:textId="7D536212" w:rsidR="00826C44" w:rsidRPr="00826C44" w:rsidRDefault="00F46FB7" w:rsidP="00826C44">
                            <w:pPr>
                              <w:rPr>
                                <w:i/>
                                <w:iCs/>
                                <w:lang w:val="en-US"/>
                              </w:rPr>
                            </w:pPr>
                            <w:r w:rsidRPr="008073D0">
                              <w:rPr>
                                <w:b/>
                                <w:bCs/>
                                <w:i/>
                                <w:iCs/>
                                <w:lang w:val="en-US"/>
                              </w:rPr>
                              <w:t>Keywords;</w:t>
                            </w:r>
                            <w:r w:rsidRPr="00F46FB7">
                              <w:rPr>
                                <w:i/>
                                <w:iCs/>
                                <w:lang w:val="en-US"/>
                              </w:rPr>
                              <w:t xml:space="preserve"> Idiom, Semantic, Surah Al Imran.</w:t>
                            </w:r>
                          </w:p>
                          <w:p w14:paraId="0FA4C38D" w14:textId="77777777" w:rsidR="00256428" w:rsidRPr="0062749A" w:rsidRDefault="00256428" w:rsidP="00256428">
                            <w:pPr>
                              <w:jc w:val="both"/>
                              <w:rPr>
                                <w:rFonts w:ascii="Book Antiqua" w:hAnsi="Book Antiqua" w:cs="Traditional Arabic"/>
                                <w:color w:val="FF0000"/>
                                <w:sz w:val="20"/>
                                <w:szCs w:val="20"/>
                                <w:lang w:bidi="ar-EG"/>
                              </w:rPr>
                            </w:pPr>
                          </w:p>
                          <w:p w14:paraId="2C42A12E" w14:textId="132E2E71" w:rsidR="002C0294" w:rsidRDefault="002C0294" w:rsidP="00256428">
                            <w:pPr>
                              <w:spacing w:line="360" w:lineRule="auto"/>
                              <w:jc w:val="both"/>
                              <w:rPr>
                                <w:rFonts w:ascii="Times New Arabic" w:hAnsi="Times New Arabic" w:cs="Traditional Arabic"/>
                                <w:rtl/>
                                <w:lang w:bidi="ar-EG"/>
                              </w:rPr>
                            </w:pPr>
                          </w:p>
                          <w:p w14:paraId="6DB85886" w14:textId="542904B7" w:rsidR="002C0294" w:rsidRDefault="002C0294" w:rsidP="00256428">
                            <w:pPr>
                              <w:spacing w:line="360" w:lineRule="auto"/>
                              <w:jc w:val="both"/>
                              <w:rPr>
                                <w:rFonts w:ascii="Times New Arabic" w:hAnsi="Times New Arabic" w:cs="Traditional Arabic"/>
                                <w:rtl/>
                                <w:lang w:bidi="ar-EG"/>
                              </w:rPr>
                            </w:pPr>
                          </w:p>
                          <w:p w14:paraId="44A6BA05" w14:textId="4B3B2DFA" w:rsidR="002C0294" w:rsidRDefault="002C0294" w:rsidP="00256428">
                            <w:pPr>
                              <w:spacing w:line="360" w:lineRule="auto"/>
                              <w:jc w:val="both"/>
                              <w:rPr>
                                <w:rFonts w:ascii="Times New Arabic" w:hAnsi="Times New Arabic" w:cs="Traditional Arabic"/>
                                <w:rtl/>
                                <w:lang w:bidi="ar-EG"/>
                              </w:rPr>
                            </w:pPr>
                          </w:p>
                          <w:p w14:paraId="385FB9B2" w14:textId="77777777" w:rsidR="002C0294" w:rsidRDefault="002C0294" w:rsidP="00256428">
                            <w:pPr>
                              <w:spacing w:line="360" w:lineRule="auto"/>
                              <w:jc w:val="both"/>
                              <w:rPr>
                                <w:rFonts w:ascii="Times New Arabic" w:hAnsi="Times New Arabic" w:cs="Traditional Arabic"/>
                                <w:lang w:bidi="ar-EG"/>
                              </w:rPr>
                            </w:pPr>
                          </w:p>
                          <w:p w14:paraId="65A53F0B" w14:textId="77777777" w:rsidR="00256428" w:rsidRPr="00E60C75" w:rsidRDefault="00256428" w:rsidP="00256428">
                            <w:pPr>
                              <w:jc w:val="both"/>
                              <w:rPr>
                                <w:rFonts w:ascii="Book Antiqua" w:hAnsi="Book Antiqua" w:cs="Sakkal Majalla"/>
                                <w:b/>
                                <w:bCs/>
                                <w:sz w:val="20"/>
                                <w:szCs w:val="20"/>
                              </w:rPr>
                            </w:pPr>
                          </w:p>
                          <w:p w14:paraId="0F70677C" w14:textId="77777777" w:rsidR="00256428" w:rsidRPr="00086C5A" w:rsidRDefault="00256428" w:rsidP="00256428">
                            <w:pPr>
                              <w:rPr>
                                <w:rFonts w:ascii="Book Antiqua" w:hAnsi="Book Antiqua" w:cs="Sakkal Majalla"/>
                                <w:bCs/>
                                <w:sz w:val="20"/>
                                <w:szCs w:val="20"/>
                              </w:rPr>
                            </w:pPr>
                          </w:p>
                          <w:p w14:paraId="663EB565" w14:textId="70531105" w:rsidR="00256428" w:rsidRDefault="00256428" w:rsidP="00256428">
                            <w:pPr>
                              <w:rPr>
                                <w:rFonts w:ascii="Book Antiqua" w:hAnsi="Book Antiqua" w:cs="Sakkal Majalla"/>
                                <w:sz w:val="20"/>
                                <w:szCs w:val="20"/>
                              </w:rPr>
                            </w:pPr>
                          </w:p>
                          <w:p w14:paraId="3DC0DABD" w14:textId="2A944A1F" w:rsidR="00F46FB7" w:rsidRDefault="00F46FB7" w:rsidP="00256428">
                            <w:pPr>
                              <w:rPr>
                                <w:rFonts w:ascii="Book Antiqua" w:hAnsi="Book Antiqua" w:cs="Sakkal Majalla"/>
                                <w:sz w:val="20"/>
                                <w:szCs w:val="20"/>
                              </w:rPr>
                            </w:pPr>
                          </w:p>
                          <w:p w14:paraId="15EC495A" w14:textId="24C6BD1E" w:rsidR="00F46FB7" w:rsidRDefault="00F46FB7" w:rsidP="00256428">
                            <w:pPr>
                              <w:rPr>
                                <w:rFonts w:ascii="Book Antiqua" w:hAnsi="Book Antiqua" w:cs="Sakkal Majalla"/>
                                <w:sz w:val="20"/>
                                <w:szCs w:val="20"/>
                              </w:rPr>
                            </w:pPr>
                          </w:p>
                          <w:p w14:paraId="7751DCF2" w14:textId="77777777" w:rsidR="00F46FB7" w:rsidRPr="00086C5A" w:rsidRDefault="00F46FB7" w:rsidP="00256428">
                            <w:pPr>
                              <w:rPr>
                                <w:rFonts w:ascii="Book Antiqua" w:hAnsi="Book Antiqua" w:cs="Sakkal Majall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BBCC26" id="_x0000_t202" coordsize="21600,21600" o:spt="202" path="m,l,21600r21600,l21600,xe">
                <v:stroke joinstyle="miter"/>
                <v:path gradientshapeok="t" o:connecttype="rect"/>
              </v:shapetype>
              <v:shape id="Text Box 5" o:spid="_x0000_s1026" type="#_x0000_t202" style="position:absolute;left:0;text-align:left;margin-left:17.55pt;margin-top:11.4pt;width:420pt;height:5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" fillcolor="#cff" strokecolor="#cff">
                <v:textbox>
                  <w:txbxContent>
                    <w:p w14:paraId="47693A13" w14:textId="34EFE4A6" w:rsidR="00256428" w:rsidRPr="003306CB" w:rsidRDefault="00A6112A" w:rsidP="00256428">
                      <w:pPr>
                        <w:jc w:val="center"/>
                        <w:rPr>
                          <w:rFonts w:ascii="Sakkal Majalla" w:hAnsi="Sakkal Majalla" w:cs="Sakkal Majalla"/>
                          <w:b/>
                          <w:bCs/>
                        </w:rPr>
                      </w:pPr>
                      <w:r>
                        <w:rPr>
                          <w:rFonts w:ascii="Sakkal Majalla" w:hAnsi="Sakkal Majalla" w:cs="Sakkal Majalla" w:hint="cs"/>
                          <w:b/>
                          <w:bCs/>
                          <w:rtl/>
                        </w:rPr>
                        <w:t>ملخص</w:t>
                      </w:r>
                    </w:p>
                    <w:p w14:paraId="1B0B1BB9" w14:textId="0BEA73A8" w:rsidR="00391C9C" w:rsidRPr="00530420" w:rsidRDefault="00256428" w:rsidP="00391C9C">
                      <w:pPr>
                        <w:bidi/>
                        <w:ind w:left="2" w:firstLine="708"/>
                        <w:jc w:val="lowKashida"/>
                        <w:rPr>
                          <w:rFonts w:ascii="Traditional Arabic" w:hAnsi="Traditional Arabic" w:cs="Traditional Arabic"/>
                          <w:sz w:val="36"/>
                          <w:szCs w:val="36"/>
                          <w:rtl/>
                        </w:rPr>
                      </w:pPr>
                      <w:r w:rsidRPr="00256428">
                        <w:rPr>
                          <w:rFonts w:ascii="Times New Arabic" w:hAnsi="Times New Arabic" w:cs="Sakkal Majalla" w:hint="cs"/>
                          <w:sz w:val="28"/>
                          <w:szCs w:val="28"/>
                          <w:rtl/>
                          <w:lang w:bidi="ar-EG"/>
                        </w:rPr>
                        <w:t>تناول هذا البحث</w:t>
                      </w:r>
                      <w:r w:rsidR="00391C9C">
                        <w:rPr>
                          <w:rFonts w:ascii="Times New Arabic" w:hAnsi="Times New Arabic" w:cs="Sakkal Majalla" w:hint="cs"/>
                          <w:sz w:val="28"/>
                          <w:szCs w:val="28"/>
                          <w:rtl/>
                          <w:lang w:bidi="ar-EG"/>
                        </w:rPr>
                        <w:t xml:space="preserve"> عن العبارة الإصطلاحية وهي مجموعة موحدة من كلمتين أو أكثر لا تفهم معانيها من المعاني المستقل</w:t>
                      </w:r>
                      <w:r w:rsidR="002E1D77">
                        <w:rPr>
                          <w:rFonts w:ascii="Times New Arabic" w:hAnsi="Times New Arabic" w:cs="Sakkal Majalla" w:hint="cs"/>
                          <w:sz w:val="28"/>
                          <w:szCs w:val="28"/>
                          <w:rtl/>
                          <w:lang w:bidi="ar-EG"/>
                        </w:rPr>
                        <w:t xml:space="preserve">ة. </w:t>
                      </w:r>
                      <w:r w:rsidR="000A6A37">
                        <w:rPr>
                          <w:rFonts w:ascii="Times New Arabic" w:hAnsi="Times New Arabic" w:cs="Sakkal Majalla" w:hint="cs"/>
                          <w:sz w:val="28"/>
                          <w:szCs w:val="28"/>
                          <w:rtl/>
                          <w:lang w:bidi="ar-EG"/>
                        </w:rPr>
                        <w:t xml:space="preserve">وتهدف هذه الدراسة إلى تحليل معنى الآيات من حيث المعنى العبارات الإصطلاحية </w:t>
                      </w:r>
                      <w:r w:rsidR="00F86AE3">
                        <w:rPr>
                          <w:rFonts w:ascii="Times New Arabic" w:hAnsi="Times New Arabic" w:cs="Sakkal Majalla" w:hint="cs"/>
                          <w:sz w:val="28"/>
                          <w:szCs w:val="28"/>
                          <w:rtl/>
                          <w:lang w:bidi="ar-EG"/>
                        </w:rPr>
                        <w:t>والمعنى الحرفي في سورة آل عمران. وأما نوع البحث المستخدم في هذه الدراسة هو البحث المكتبي من حيث أن البيانات الرئيسية مأخوذة من الآيات التي تتضمن معنى العبارة الإصطلاحية في سورة آل عمران والبيان</w:t>
                      </w:r>
                      <w:r w:rsidR="002C0294">
                        <w:rPr>
                          <w:rFonts w:ascii="Times New Arabic" w:hAnsi="Times New Arabic" w:cs="Sakkal Majalla" w:hint="cs"/>
                          <w:sz w:val="28"/>
                          <w:szCs w:val="28"/>
                          <w:rtl/>
                          <w:lang w:bidi="ar-EG"/>
                        </w:rPr>
                        <w:t>ا</w:t>
                      </w:r>
                      <w:r w:rsidR="00F86AE3">
                        <w:rPr>
                          <w:rFonts w:ascii="Times New Arabic" w:hAnsi="Times New Arabic" w:cs="Sakkal Majalla" w:hint="cs"/>
                          <w:sz w:val="28"/>
                          <w:szCs w:val="28"/>
                          <w:rtl/>
                          <w:lang w:bidi="ar-EG"/>
                        </w:rPr>
                        <w:t xml:space="preserve">ت الثناوية من الكتب المتعلقة بهذه الدراسة مع تحليلها بتحليل المضمون بأسلوب تحليل  البيانات. </w:t>
                      </w:r>
                      <w:r w:rsidR="00F86AE3" w:rsidRPr="00256428">
                        <w:rPr>
                          <w:rFonts w:ascii="Times New Arabic" w:hAnsi="Times New Arabic" w:cs="Sakkal Majalla" w:hint="cs"/>
                          <w:sz w:val="28"/>
                          <w:szCs w:val="28"/>
                          <w:rtl/>
                          <w:lang w:bidi="ar-EG"/>
                        </w:rPr>
                        <w:t>ونتيجة البحث</w:t>
                      </w:r>
                      <w:r w:rsidR="00F86AE3">
                        <w:rPr>
                          <w:rFonts w:ascii="Times New Arabic" w:hAnsi="Times New Arabic" w:cs="Sakkal Majalla" w:hint="cs"/>
                          <w:sz w:val="28"/>
                          <w:szCs w:val="28"/>
                          <w:rtl/>
                          <w:lang w:bidi="ar-EG"/>
                        </w:rPr>
                        <w:t xml:space="preserve"> أن هناك تسع وعشرون آية تتضمن معاني </w:t>
                      </w:r>
                      <w:r w:rsidR="005B768B">
                        <w:rPr>
                          <w:rFonts w:ascii="Times New Arabic" w:hAnsi="Times New Arabic" w:cs="Sakkal Majalla" w:hint="cs"/>
                          <w:sz w:val="28"/>
                          <w:szCs w:val="28"/>
                          <w:rtl/>
                          <w:lang w:bidi="ar-EG"/>
                        </w:rPr>
                        <w:t>العبارات الإصطلاحية  بحيث تنقسم هذه العبارة إلى قسمين العبارة الإصطلاحية كلية وهي</w:t>
                      </w:r>
                      <w:r w:rsidR="0016367E">
                        <w:rPr>
                          <w:rFonts w:ascii="Times New Arabic" w:hAnsi="Times New Arabic" w:cs="Sakkal Majalla" w:hint="cs"/>
                          <w:sz w:val="28"/>
                          <w:szCs w:val="28"/>
                          <w:rtl/>
                        </w:rPr>
                        <w:t xml:space="preserve"> اثنتا عشرة آية والعبارة الإصطلاحية الجزئية  وهي سبعة عشر آية.</w:t>
                      </w:r>
                    </w:p>
                    <w:p w14:paraId="4CD8F1C3" w14:textId="02E64E18" w:rsidR="00256428" w:rsidRPr="00F46FB7" w:rsidRDefault="00256428" w:rsidP="00256428">
                      <w:pPr>
                        <w:bidi/>
                        <w:jc w:val="both"/>
                        <w:rPr>
                          <w:rFonts w:ascii="Sakkal Majalla" w:hAnsi="Sakkal Majalla" w:cs="Sakkal Majalla"/>
                          <w:i/>
                          <w:iCs/>
                          <w:sz w:val="28"/>
                          <w:szCs w:val="28"/>
                        </w:rPr>
                      </w:pPr>
                      <w:r w:rsidRPr="00F46FB7">
                        <w:rPr>
                          <w:rStyle w:val="Kuat"/>
                          <w:i/>
                          <w:iCs/>
                          <w:rtl/>
                        </w:rPr>
                        <w:t xml:space="preserve">الكلمات </w:t>
                      </w:r>
                      <w:proofErr w:type="gramStart"/>
                      <w:r w:rsidRPr="00F46FB7">
                        <w:rPr>
                          <w:rStyle w:val="Kuat"/>
                          <w:i/>
                          <w:iCs/>
                          <w:rtl/>
                        </w:rPr>
                        <w:t>المفتاحية</w:t>
                      </w:r>
                      <w:r w:rsidRPr="00F46FB7">
                        <w:rPr>
                          <w:rStyle w:val="Kuat"/>
                          <w:i/>
                          <w:iCs/>
                        </w:rPr>
                        <w:t xml:space="preserve"> </w:t>
                      </w:r>
                      <w:r w:rsidRPr="00F46FB7">
                        <w:rPr>
                          <w:rFonts w:ascii="Sakkal Majalla" w:hAnsi="Sakkal Majalla" w:cs="Sakkal Majalla"/>
                          <w:i/>
                          <w:iCs/>
                          <w:sz w:val="28"/>
                          <w:szCs w:val="28"/>
                          <w:rtl/>
                          <w:lang w:bidi="ar-EG"/>
                        </w:rPr>
                        <w:t>:</w:t>
                      </w:r>
                      <w:proofErr w:type="gramEnd"/>
                      <w:r w:rsidRPr="00F46FB7">
                        <w:rPr>
                          <w:rFonts w:ascii="Sakkal Majalla" w:hAnsi="Sakkal Majalla" w:cs="Sakkal Majalla"/>
                          <w:i/>
                          <w:iCs/>
                          <w:sz w:val="28"/>
                          <w:szCs w:val="28"/>
                          <w:rtl/>
                          <w:lang w:bidi="ar-EG"/>
                        </w:rPr>
                        <w:t xml:space="preserve"> </w:t>
                      </w:r>
                      <w:r w:rsidR="0016367E" w:rsidRPr="00F46FB7">
                        <w:rPr>
                          <w:rFonts w:ascii="Sakkal Majalla" w:hAnsi="Sakkal Majalla" w:cs="Sakkal Majalla" w:hint="cs"/>
                          <w:i/>
                          <w:iCs/>
                          <w:sz w:val="28"/>
                          <w:szCs w:val="28"/>
                          <w:rtl/>
                          <w:lang w:bidi="ar-EG"/>
                        </w:rPr>
                        <w:t>العبارات الإصطلاحية</w:t>
                      </w:r>
                      <w:r w:rsidRPr="00F46FB7">
                        <w:rPr>
                          <w:rFonts w:ascii="Sakkal Majalla" w:hAnsi="Sakkal Majalla" w:cs="Sakkal Majalla" w:hint="cs"/>
                          <w:i/>
                          <w:iCs/>
                          <w:sz w:val="28"/>
                          <w:szCs w:val="28"/>
                          <w:rtl/>
                          <w:lang w:bidi="ar-EG"/>
                        </w:rPr>
                        <w:t>،</w:t>
                      </w:r>
                      <w:r w:rsidR="0016367E" w:rsidRPr="00F46FB7">
                        <w:rPr>
                          <w:rFonts w:ascii="Sakkal Majalla" w:hAnsi="Sakkal Majalla" w:cs="Sakkal Majalla" w:hint="cs"/>
                          <w:i/>
                          <w:iCs/>
                          <w:sz w:val="28"/>
                          <w:szCs w:val="28"/>
                          <w:rtl/>
                        </w:rPr>
                        <w:t xml:space="preserve"> دراسة دلالية</w:t>
                      </w:r>
                      <w:r w:rsidR="00660D0B" w:rsidRPr="00F46FB7">
                        <w:rPr>
                          <w:rFonts w:ascii="Sakkal Majalla" w:hAnsi="Sakkal Majalla" w:cs="Sakkal Majalla"/>
                          <w:i/>
                          <w:iCs/>
                          <w:sz w:val="28"/>
                          <w:szCs w:val="28"/>
                        </w:rPr>
                        <w:t xml:space="preserve">: </w:t>
                      </w:r>
                      <w:r w:rsidR="00660D0B" w:rsidRPr="00F46FB7">
                        <w:rPr>
                          <w:rFonts w:ascii="Sakkal Majalla" w:hAnsi="Sakkal Majalla" w:cs="Sakkal Majalla" w:hint="cs"/>
                          <w:i/>
                          <w:iCs/>
                          <w:sz w:val="28"/>
                          <w:szCs w:val="28"/>
                          <w:rtl/>
                        </w:rPr>
                        <w:t xml:space="preserve"> في سورة آل عمران</w:t>
                      </w:r>
                    </w:p>
                    <w:p w14:paraId="584EA471" w14:textId="77777777" w:rsidR="00F46FB7" w:rsidRPr="003F33BC" w:rsidRDefault="00F46FB7" w:rsidP="00F46FB7">
                      <w:pPr>
                        <w:bidi/>
                        <w:jc w:val="both"/>
                        <w:rPr>
                          <w:rFonts w:ascii="Book Antiqua" w:hAnsi="Book Antiqua" w:cs="Sakkal Majalla"/>
                          <w:b/>
                          <w:bCs/>
                          <w:i/>
                          <w:iCs/>
                          <w:sz w:val="20"/>
                          <w:szCs w:val="20"/>
                          <w:rtl/>
                        </w:rPr>
                      </w:pPr>
                    </w:p>
                    <w:p w14:paraId="39BFA91F" w14:textId="6C0754F4" w:rsidR="00256428" w:rsidRPr="00F46FB7" w:rsidRDefault="00256428" w:rsidP="00256428">
                      <w:pPr>
                        <w:jc w:val="center"/>
                        <w:rPr>
                          <w:rFonts w:ascii="Book Antiqua" w:hAnsi="Book Antiqua" w:cs="Sakkal Majalla"/>
                          <w:b/>
                          <w:bCs/>
                          <w:i/>
                          <w:iCs/>
                          <w:sz w:val="20"/>
                          <w:szCs w:val="20"/>
                          <w:lang w:val="en-US"/>
                        </w:rPr>
                      </w:pPr>
                      <w:proofErr w:type="spellStart"/>
                      <w:r w:rsidRPr="00F46FB7">
                        <w:rPr>
                          <w:rFonts w:ascii="Book Antiqua" w:hAnsi="Book Antiqua" w:cs="Sakkal Majalla"/>
                          <w:b/>
                          <w:bCs/>
                          <w:i/>
                          <w:iCs/>
                          <w:sz w:val="20"/>
                          <w:szCs w:val="20"/>
                        </w:rPr>
                        <w:t>Abstra</w:t>
                      </w:r>
                      <w:proofErr w:type="spellEnd"/>
                      <w:r w:rsidR="00F46FB7">
                        <w:rPr>
                          <w:rFonts w:ascii="Book Antiqua" w:hAnsi="Book Antiqua" w:cs="Sakkal Majalla"/>
                          <w:b/>
                          <w:bCs/>
                          <w:i/>
                          <w:iCs/>
                          <w:sz w:val="20"/>
                          <w:szCs w:val="20"/>
                          <w:lang w:val="en-US"/>
                        </w:rPr>
                        <w:t>ck</w:t>
                      </w:r>
                    </w:p>
                    <w:p w14:paraId="08C7D797" w14:textId="77777777" w:rsidR="00256428" w:rsidRPr="00086C5A" w:rsidRDefault="00256428" w:rsidP="00256428">
                      <w:pPr>
                        <w:jc w:val="center"/>
                        <w:rPr>
                          <w:rFonts w:ascii="Book Antiqua" w:hAnsi="Book Antiqua" w:cs="Sakkal Majalla"/>
                          <w:b/>
                          <w:bCs/>
                          <w:sz w:val="20"/>
                          <w:szCs w:val="20"/>
                        </w:rPr>
                      </w:pPr>
                    </w:p>
                    <w:p w14:paraId="092E73B1" w14:textId="1A5A0E7C" w:rsidR="00826C44" w:rsidRPr="00826C44" w:rsidRDefault="00826C44" w:rsidP="00F46FB7">
                      <w:pPr>
                        <w:pStyle w:val="HTMLSudahDiformat"/>
                        <w:jc w:val="both"/>
                        <w:rPr>
                          <w:rFonts w:ascii="inherit" w:hAnsi="inherit"/>
                          <w:sz w:val="42"/>
                          <w:szCs w:val="42"/>
                        </w:rPr>
                      </w:pPr>
                      <w:r w:rsidRPr="00826C44">
                        <w:rPr>
                          <w:rFonts w:ascii="Book Antiqua" w:hAnsi="Book Antiqua"/>
                          <w:lang w:val="en"/>
                        </w:rPr>
                        <w:t xml:space="preserve">This study discusses Idioms in Surah Al Imran. Idiom itself is defined as a combination of two words that have a special meaning. This study aims to analyze the meaning of verses containing idioms in surah al Imran. This type of research uses descriptive literature (library research) with reference to the Qur'an as well as books and research journals related to idioms and analyzes its meaning semantically </w:t>
                      </w:r>
                      <w:proofErr w:type="gramStart"/>
                      <w:r w:rsidRPr="00F46FB7">
                        <w:rPr>
                          <w:rFonts w:ascii="inherit" w:hAnsi="inherit"/>
                          <w:lang w:val="en"/>
                        </w:rPr>
                        <w:t>The</w:t>
                      </w:r>
                      <w:proofErr w:type="gramEnd"/>
                      <w:r w:rsidRPr="00F46FB7">
                        <w:rPr>
                          <w:rFonts w:ascii="inherit" w:hAnsi="inherit"/>
                          <w:lang w:val="en"/>
                        </w:rPr>
                        <w:t xml:space="preserve"> results show that: there are twenty-nine verses in the surah al Imran which contains the meaning of idiom and is divided into two types of idiom, there are twelve verses of </w:t>
                      </w:r>
                      <w:proofErr w:type="spellStart"/>
                      <w:r w:rsidRPr="00F46FB7">
                        <w:rPr>
                          <w:rFonts w:ascii="inherit" w:hAnsi="inherit"/>
                          <w:lang w:val="en"/>
                        </w:rPr>
                        <w:t>Kulliyah</w:t>
                      </w:r>
                      <w:proofErr w:type="spellEnd"/>
                      <w:r w:rsidRPr="00F46FB7">
                        <w:rPr>
                          <w:rFonts w:ascii="inherit" w:hAnsi="inherit"/>
                          <w:lang w:val="en"/>
                        </w:rPr>
                        <w:t xml:space="preserve"> and the remaining</w:t>
                      </w:r>
                      <w:r w:rsidRPr="00826C44">
                        <w:rPr>
                          <w:rFonts w:ascii="inherit" w:hAnsi="inherit"/>
                          <w:sz w:val="42"/>
                          <w:szCs w:val="42"/>
                          <w:lang w:val="en"/>
                        </w:rPr>
                        <w:t xml:space="preserve"> </w:t>
                      </w:r>
                      <w:r w:rsidRPr="00F46FB7">
                        <w:rPr>
                          <w:rFonts w:ascii="Book Antiqua" w:hAnsi="Book Antiqua"/>
                          <w:lang w:val="en"/>
                        </w:rPr>
                        <w:t xml:space="preserve">seventeen verses of </w:t>
                      </w:r>
                      <w:proofErr w:type="spellStart"/>
                      <w:r w:rsidRPr="00F46FB7">
                        <w:rPr>
                          <w:rFonts w:ascii="Book Antiqua" w:hAnsi="Book Antiqua"/>
                          <w:lang w:val="en"/>
                        </w:rPr>
                        <w:t>juziyah</w:t>
                      </w:r>
                      <w:proofErr w:type="spellEnd"/>
                      <w:r w:rsidRPr="00F46FB7">
                        <w:rPr>
                          <w:rFonts w:ascii="Book Antiqua" w:hAnsi="Book Antiqua"/>
                          <w:lang w:val="en"/>
                        </w:rPr>
                        <w:t>.</w:t>
                      </w:r>
                    </w:p>
                    <w:p w14:paraId="5618F563" w14:textId="05BC60F4" w:rsidR="00826C44" w:rsidRPr="00826C44" w:rsidRDefault="00826C44" w:rsidP="00826C44">
                      <w:pPr>
                        <w:rPr>
                          <w:i/>
                          <w:iCs/>
                          <w:color w:val="222222"/>
                          <w:sz w:val="18"/>
                          <w:szCs w:val="18"/>
                        </w:rPr>
                      </w:pPr>
                    </w:p>
                    <w:p w14:paraId="168AB7A0" w14:textId="7D536212" w:rsidR="00826C44" w:rsidRPr="00826C44" w:rsidRDefault="00F46FB7" w:rsidP="00826C44">
                      <w:pPr>
                        <w:rPr>
                          <w:i/>
                          <w:iCs/>
                          <w:lang w:val="en-US"/>
                        </w:rPr>
                      </w:pPr>
                      <w:r w:rsidRPr="008073D0">
                        <w:rPr>
                          <w:b/>
                          <w:bCs/>
                          <w:i/>
                          <w:iCs/>
                          <w:lang w:val="en-US"/>
                        </w:rPr>
                        <w:t>Keywords;</w:t>
                      </w:r>
                      <w:r w:rsidRPr="00F46FB7">
                        <w:rPr>
                          <w:i/>
                          <w:iCs/>
                          <w:lang w:val="en-US"/>
                        </w:rPr>
                        <w:t xml:space="preserve"> Idiom, Semantic, Surah Al Imran.</w:t>
                      </w:r>
                    </w:p>
                    <w:p w14:paraId="0FA4C38D" w14:textId="77777777" w:rsidR="00256428" w:rsidRPr="0062749A" w:rsidRDefault="00256428" w:rsidP="00256428">
                      <w:pPr>
                        <w:jc w:val="both"/>
                        <w:rPr>
                          <w:rFonts w:ascii="Book Antiqua" w:hAnsi="Book Antiqua" w:cs="Traditional Arabic"/>
                          <w:color w:val="FF0000"/>
                          <w:sz w:val="20"/>
                          <w:szCs w:val="20"/>
                          <w:lang w:bidi="ar-EG"/>
                        </w:rPr>
                      </w:pPr>
                    </w:p>
                    <w:p w14:paraId="2C42A12E" w14:textId="132E2E71" w:rsidR="002C0294" w:rsidRDefault="002C0294" w:rsidP="00256428">
                      <w:pPr>
                        <w:spacing w:line="360" w:lineRule="auto"/>
                        <w:jc w:val="both"/>
                        <w:rPr>
                          <w:rFonts w:ascii="Times New Arabic" w:hAnsi="Times New Arabic" w:cs="Traditional Arabic"/>
                          <w:rtl/>
                          <w:lang w:bidi="ar-EG"/>
                        </w:rPr>
                      </w:pPr>
                    </w:p>
                    <w:p w14:paraId="6DB85886" w14:textId="542904B7" w:rsidR="002C0294" w:rsidRDefault="002C0294" w:rsidP="00256428">
                      <w:pPr>
                        <w:spacing w:line="360" w:lineRule="auto"/>
                        <w:jc w:val="both"/>
                        <w:rPr>
                          <w:rFonts w:ascii="Times New Arabic" w:hAnsi="Times New Arabic" w:cs="Traditional Arabic"/>
                          <w:rtl/>
                          <w:lang w:bidi="ar-EG"/>
                        </w:rPr>
                      </w:pPr>
                    </w:p>
                    <w:p w14:paraId="44A6BA05" w14:textId="4B3B2DFA" w:rsidR="002C0294" w:rsidRDefault="002C0294" w:rsidP="00256428">
                      <w:pPr>
                        <w:spacing w:line="360" w:lineRule="auto"/>
                        <w:jc w:val="both"/>
                        <w:rPr>
                          <w:rFonts w:ascii="Times New Arabic" w:hAnsi="Times New Arabic" w:cs="Traditional Arabic"/>
                          <w:rtl/>
                          <w:lang w:bidi="ar-EG"/>
                        </w:rPr>
                      </w:pPr>
                    </w:p>
                    <w:p w14:paraId="385FB9B2" w14:textId="77777777" w:rsidR="002C0294" w:rsidRDefault="002C0294" w:rsidP="00256428">
                      <w:pPr>
                        <w:spacing w:line="360" w:lineRule="auto"/>
                        <w:jc w:val="both"/>
                        <w:rPr>
                          <w:rFonts w:ascii="Times New Arabic" w:hAnsi="Times New Arabic" w:cs="Traditional Arabic"/>
                          <w:lang w:bidi="ar-EG"/>
                        </w:rPr>
                      </w:pPr>
                    </w:p>
                    <w:p w14:paraId="65A53F0B" w14:textId="77777777" w:rsidR="00256428" w:rsidRPr="00E60C75" w:rsidRDefault="00256428" w:rsidP="00256428">
                      <w:pPr>
                        <w:jc w:val="both"/>
                        <w:rPr>
                          <w:rFonts w:ascii="Book Antiqua" w:hAnsi="Book Antiqua" w:cs="Sakkal Majalla"/>
                          <w:b/>
                          <w:bCs/>
                          <w:sz w:val="20"/>
                          <w:szCs w:val="20"/>
                        </w:rPr>
                      </w:pPr>
                    </w:p>
                    <w:p w14:paraId="0F70677C" w14:textId="77777777" w:rsidR="00256428" w:rsidRPr="00086C5A" w:rsidRDefault="00256428" w:rsidP="00256428">
                      <w:pPr>
                        <w:rPr>
                          <w:rFonts w:ascii="Book Antiqua" w:hAnsi="Book Antiqua" w:cs="Sakkal Majalla"/>
                          <w:bCs/>
                          <w:sz w:val="20"/>
                          <w:szCs w:val="20"/>
                        </w:rPr>
                      </w:pPr>
                    </w:p>
                    <w:p w14:paraId="663EB565" w14:textId="70531105" w:rsidR="00256428" w:rsidRDefault="00256428" w:rsidP="00256428">
                      <w:pPr>
                        <w:rPr>
                          <w:rFonts w:ascii="Book Antiqua" w:hAnsi="Book Antiqua" w:cs="Sakkal Majalla"/>
                          <w:sz w:val="20"/>
                          <w:szCs w:val="20"/>
                        </w:rPr>
                      </w:pPr>
                    </w:p>
                    <w:p w14:paraId="3DC0DABD" w14:textId="2A944A1F" w:rsidR="00F46FB7" w:rsidRDefault="00F46FB7" w:rsidP="00256428">
                      <w:pPr>
                        <w:rPr>
                          <w:rFonts w:ascii="Book Antiqua" w:hAnsi="Book Antiqua" w:cs="Sakkal Majalla"/>
                          <w:sz w:val="20"/>
                          <w:szCs w:val="20"/>
                        </w:rPr>
                      </w:pPr>
                    </w:p>
                    <w:p w14:paraId="15EC495A" w14:textId="24C6BD1E" w:rsidR="00F46FB7" w:rsidRDefault="00F46FB7" w:rsidP="00256428">
                      <w:pPr>
                        <w:rPr>
                          <w:rFonts w:ascii="Book Antiqua" w:hAnsi="Book Antiqua" w:cs="Sakkal Majalla"/>
                          <w:sz w:val="20"/>
                          <w:szCs w:val="20"/>
                        </w:rPr>
                      </w:pPr>
                    </w:p>
                    <w:p w14:paraId="7751DCF2" w14:textId="77777777" w:rsidR="00F46FB7" w:rsidRPr="00086C5A" w:rsidRDefault="00F46FB7" w:rsidP="00256428">
                      <w:pPr>
                        <w:rPr>
                          <w:rFonts w:ascii="Book Antiqua" w:hAnsi="Book Antiqua" w:cs="Sakkal Majalla"/>
                          <w:sz w:val="20"/>
                          <w:szCs w:val="20"/>
                        </w:rPr>
                      </w:pPr>
                    </w:p>
                  </w:txbxContent>
                </v:textbox>
              </v:shape>
            </w:pict>
          </mc:Fallback>
        </mc:AlternateContent>
      </w:r>
    </w:p>
    <w:p w14:paraId="2AE51FBD" w14:textId="77777777" w:rsidR="00256428" w:rsidRDefault="00256428" w:rsidP="00256428">
      <w:pPr>
        <w:spacing w:line="259" w:lineRule="auto"/>
        <w:jc w:val="center"/>
        <w:rPr>
          <w:rFonts w:eastAsia="Calibri"/>
          <w:b/>
          <w:i/>
          <w:iCs/>
        </w:rPr>
      </w:pPr>
    </w:p>
    <w:p w14:paraId="32FF54FA" w14:textId="77777777" w:rsidR="00256428" w:rsidRDefault="00256428" w:rsidP="00256428">
      <w:pPr>
        <w:spacing w:line="259" w:lineRule="auto"/>
        <w:jc w:val="center"/>
        <w:rPr>
          <w:rFonts w:eastAsia="Calibri"/>
          <w:b/>
          <w:i/>
          <w:iCs/>
        </w:rPr>
      </w:pPr>
    </w:p>
    <w:p w14:paraId="086BC0F5" w14:textId="77777777" w:rsidR="00256428" w:rsidRDefault="00256428" w:rsidP="00256428">
      <w:pPr>
        <w:spacing w:line="259" w:lineRule="auto"/>
        <w:jc w:val="center"/>
        <w:rPr>
          <w:rFonts w:eastAsia="Calibri"/>
          <w:b/>
          <w:i/>
          <w:iCs/>
        </w:rPr>
      </w:pPr>
    </w:p>
    <w:p w14:paraId="28D62B15" w14:textId="77777777" w:rsidR="00256428" w:rsidRDefault="00256428" w:rsidP="00256428">
      <w:pPr>
        <w:spacing w:line="259" w:lineRule="auto"/>
        <w:jc w:val="center"/>
        <w:rPr>
          <w:rFonts w:eastAsia="Calibri"/>
          <w:b/>
          <w:i/>
          <w:iCs/>
        </w:rPr>
      </w:pPr>
    </w:p>
    <w:p w14:paraId="3B3F8152" w14:textId="77777777" w:rsidR="00256428" w:rsidRDefault="00256428" w:rsidP="00256428">
      <w:pPr>
        <w:spacing w:line="259" w:lineRule="auto"/>
        <w:jc w:val="center"/>
        <w:rPr>
          <w:rFonts w:eastAsia="Calibri"/>
          <w:b/>
          <w:i/>
          <w:iCs/>
        </w:rPr>
      </w:pPr>
    </w:p>
    <w:p w14:paraId="0E510594" w14:textId="77777777" w:rsidR="00256428" w:rsidRDefault="00256428" w:rsidP="00256428">
      <w:pPr>
        <w:spacing w:line="259" w:lineRule="auto"/>
        <w:jc w:val="center"/>
        <w:rPr>
          <w:rFonts w:eastAsia="Calibri"/>
          <w:b/>
          <w:i/>
          <w:iCs/>
        </w:rPr>
      </w:pPr>
    </w:p>
    <w:p w14:paraId="554FA9A0" w14:textId="77777777" w:rsidR="00256428" w:rsidRDefault="00256428" w:rsidP="00256428">
      <w:pPr>
        <w:spacing w:line="259" w:lineRule="auto"/>
        <w:jc w:val="center"/>
        <w:rPr>
          <w:rFonts w:eastAsia="Calibri"/>
          <w:b/>
          <w:i/>
          <w:iCs/>
        </w:rPr>
      </w:pPr>
    </w:p>
    <w:p w14:paraId="6C2B3511" w14:textId="77777777" w:rsidR="00256428" w:rsidRDefault="00256428" w:rsidP="00256428">
      <w:pPr>
        <w:spacing w:line="259" w:lineRule="auto"/>
        <w:jc w:val="center"/>
        <w:rPr>
          <w:rFonts w:eastAsia="Calibri"/>
          <w:b/>
          <w:i/>
          <w:iCs/>
        </w:rPr>
      </w:pPr>
    </w:p>
    <w:p w14:paraId="509FB420" w14:textId="77777777" w:rsidR="00256428" w:rsidRDefault="00256428" w:rsidP="00256428">
      <w:pPr>
        <w:spacing w:line="259" w:lineRule="auto"/>
        <w:jc w:val="center"/>
        <w:rPr>
          <w:rFonts w:eastAsia="Calibri"/>
          <w:b/>
          <w:i/>
          <w:iCs/>
        </w:rPr>
      </w:pPr>
    </w:p>
    <w:p w14:paraId="19CE1FA5" w14:textId="77777777" w:rsidR="00256428" w:rsidRDefault="00256428" w:rsidP="00256428">
      <w:pPr>
        <w:spacing w:line="259" w:lineRule="auto"/>
        <w:jc w:val="center"/>
        <w:rPr>
          <w:rFonts w:eastAsia="Calibri"/>
          <w:b/>
          <w:i/>
          <w:iCs/>
        </w:rPr>
      </w:pPr>
    </w:p>
    <w:p w14:paraId="13A0C5A0" w14:textId="77777777" w:rsidR="00256428" w:rsidRDefault="00256428" w:rsidP="00256428">
      <w:pPr>
        <w:spacing w:line="259" w:lineRule="auto"/>
        <w:jc w:val="center"/>
        <w:rPr>
          <w:rFonts w:eastAsia="Calibri"/>
          <w:b/>
          <w:i/>
          <w:iCs/>
        </w:rPr>
      </w:pPr>
    </w:p>
    <w:p w14:paraId="19CA45F2" w14:textId="77777777" w:rsidR="00256428" w:rsidRDefault="00256428" w:rsidP="00256428">
      <w:pPr>
        <w:spacing w:line="259" w:lineRule="auto"/>
        <w:jc w:val="center"/>
        <w:rPr>
          <w:rFonts w:eastAsia="Calibri"/>
          <w:b/>
          <w:i/>
          <w:iCs/>
        </w:rPr>
      </w:pPr>
    </w:p>
    <w:p w14:paraId="7FEA1EF1" w14:textId="77777777" w:rsidR="00256428" w:rsidRDefault="00256428" w:rsidP="00256428">
      <w:pPr>
        <w:spacing w:line="259" w:lineRule="auto"/>
        <w:jc w:val="center"/>
        <w:rPr>
          <w:rFonts w:eastAsia="Calibri"/>
          <w:b/>
          <w:i/>
          <w:iCs/>
        </w:rPr>
      </w:pPr>
    </w:p>
    <w:p w14:paraId="53B1EF12" w14:textId="77777777" w:rsidR="00256428" w:rsidRDefault="00256428" w:rsidP="00256428">
      <w:pPr>
        <w:spacing w:line="259" w:lineRule="auto"/>
        <w:jc w:val="center"/>
        <w:rPr>
          <w:rFonts w:eastAsia="Calibri"/>
          <w:b/>
          <w:i/>
          <w:iCs/>
        </w:rPr>
      </w:pPr>
    </w:p>
    <w:p w14:paraId="6C2D788D" w14:textId="77777777" w:rsidR="00256428" w:rsidRDefault="00256428" w:rsidP="00256428">
      <w:pPr>
        <w:spacing w:line="259" w:lineRule="auto"/>
        <w:jc w:val="center"/>
        <w:rPr>
          <w:rFonts w:eastAsia="Calibri"/>
          <w:b/>
          <w:i/>
          <w:iCs/>
        </w:rPr>
      </w:pPr>
    </w:p>
    <w:p w14:paraId="2776B275" w14:textId="77777777" w:rsidR="00256428" w:rsidRDefault="00256428" w:rsidP="00256428">
      <w:pPr>
        <w:spacing w:line="360" w:lineRule="auto"/>
        <w:rPr>
          <w:i/>
          <w:iCs/>
        </w:rPr>
      </w:pPr>
    </w:p>
    <w:p w14:paraId="0FA90873" w14:textId="77777777" w:rsidR="00256428" w:rsidRDefault="00256428" w:rsidP="00256428">
      <w:pPr>
        <w:spacing w:line="360" w:lineRule="auto"/>
        <w:rPr>
          <w:i/>
          <w:iCs/>
        </w:rPr>
      </w:pPr>
    </w:p>
    <w:p w14:paraId="62B5E45D" w14:textId="77777777" w:rsidR="00256428" w:rsidRDefault="00256428" w:rsidP="00256428">
      <w:pPr>
        <w:spacing w:line="360" w:lineRule="auto"/>
        <w:rPr>
          <w:i/>
          <w:iCs/>
        </w:rPr>
      </w:pPr>
    </w:p>
    <w:p w14:paraId="7706B3A6" w14:textId="77777777" w:rsidR="00256428" w:rsidRDefault="00256428" w:rsidP="00256428">
      <w:pPr>
        <w:spacing w:line="360" w:lineRule="auto"/>
        <w:rPr>
          <w:i/>
          <w:iCs/>
        </w:rPr>
      </w:pPr>
    </w:p>
    <w:p w14:paraId="5726EEC6" w14:textId="77777777" w:rsidR="00256428" w:rsidRDefault="00256428" w:rsidP="00256428">
      <w:pPr>
        <w:spacing w:line="360" w:lineRule="auto"/>
        <w:rPr>
          <w:i/>
          <w:iCs/>
        </w:rPr>
      </w:pPr>
    </w:p>
    <w:p w14:paraId="0BA30B5B" w14:textId="77777777" w:rsidR="00256428" w:rsidRDefault="00256428" w:rsidP="00256428">
      <w:pPr>
        <w:spacing w:line="360" w:lineRule="auto"/>
        <w:rPr>
          <w:i/>
          <w:iCs/>
        </w:rPr>
      </w:pPr>
    </w:p>
    <w:p w14:paraId="08F76B58" w14:textId="77777777" w:rsidR="00256428" w:rsidRDefault="00256428" w:rsidP="00256428">
      <w:pPr>
        <w:spacing w:line="360" w:lineRule="auto"/>
        <w:rPr>
          <w:i/>
          <w:iCs/>
        </w:rPr>
      </w:pPr>
    </w:p>
    <w:p w14:paraId="16DDB4CF" w14:textId="206DD510" w:rsidR="00256428" w:rsidRDefault="00256428" w:rsidP="00256428">
      <w:pPr>
        <w:spacing w:line="360" w:lineRule="auto"/>
        <w:rPr>
          <w:i/>
          <w:iCs/>
        </w:rPr>
      </w:pPr>
    </w:p>
    <w:p w14:paraId="526E389F" w14:textId="767E0F58" w:rsidR="00256428" w:rsidRDefault="00256428" w:rsidP="00256428">
      <w:pPr>
        <w:spacing w:line="360" w:lineRule="auto"/>
        <w:rPr>
          <w:i/>
          <w:iCs/>
        </w:rPr>
      </w:pPr>
    </w:p>
    <w:p w14:paraId="697F1A47" w14:textId="08129A94" w:rsidR="00256428" w:rsidRDefault="00256428" w:rsidP="00256428">
      <w:pPr>
        <w:rPr>
          <w:i/>
          <w:iCs/>
        </w:rPr>
      </w:pPr>
    </w:p>
    <w:p w14:paraId="105FAD7E" w14:textId="30938A06" w:rsidR="005958D0" w:rsidRDefault="002C0294" w:rsidP="005958D0">
      <w:pPr>
        <w:pStyle w:val="DaftarParagraf"/>
        <w:bidi/>
        <w:spacing w:after="120"/>
        <w:ind w:left="0"/>
        <w:jc w:val="both"/>
        <w:rPr>
          <w:rFonts w:ascii="Traditional Arabic" w:hAnsi="Traditional Arabic" w:cs="Traditional Arabic"/>
          <w:b/>
          <w:bCs/>
          <w:i/>
          <w:iCs/>
          <w:sz w:val="36"/>
          <w:szCs w:val="36"/>
          <w:shd w:val="clear" w:color="auto" w:fill="FFFFFF"/>
        </w:rPr>
      </w:pPr>
      <w:r>
        <w:rPr>
          <w:noProof/>
        </w:rPr>
        <mc:AlternateContent>
          <mc:Choice Requires="wps">
            <w:drawing>
              <wp:anchor distT="0" distB="0" distL="114300" distR="114300" simplePos="0" relativeHeight="251660288" behindDoc="0" locked="0" layoutInCell="1" allowOverlap="1" wp14:anchorId="5BF72432" wp14:editId="754F37C3">
                <wp:simplePos x="0" y="0"/>
                <wp:positionH relativeFrom="column">
                  <wp:posOffset>262731</wp:posOffset>
                </wp:positionH>
                <wp:positionV relativeFrom="paragraph">
                  <wp:posOffset>748983</wp:posOffset>
                </wp:positionV>
                <wp:extent cx="5245100" cy="476885"/>
                <wp:effectExtent l="12700" t="12700" r="12700" b="18415"/>
                <wp:wrapNone/>
                <wp:docPr id="1" name="Rectangle 1"/>
                <wp:cNvGraphicFramePr/>
                <a:graphic xmlns:a="http://schemas.openxmlformats.org/drawingml/2006/main">
                  <a:graphicData uri="http://schemas.microsoft.com/office/word/2010/wordprocessingShape">
                    <wps:wsp>
                      <wps:cNvSpPr/>
                      <wps:spPr>
                        <a:xfrm>
                          <a:off x="0" y="0"/>
                          <a:ext cx="5245100" cy="476885"/>
                        </a:xfrm>
                        <a:prstGeom prst="rect">
                          <a:avLst/>
                        </a:prstGeom>
                        <a:solidFill>
                          <a:srgbClr val="CCFFFF"/>
                        </a:solidFill>
                        <a:ln>
                          <a:solidFill>
                            <a:srgbClr val="CC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73C65A" w14:textId="2647C227" w:rsidR="00256428" w:rsidRPr="00E60C75" w:rsidRDefault="00256428" w:rsidP="00256428">
                            <w:pPr>
                              <w:jc w:val="both"/>
                              <w:rPr>
                                <w:rFonts w:ascii="Book Antiqua" w:hAnsi="Book Antiqua"/>
                                <w:color w:val="FF0000"/>
                                <w:sz w:val="20"/>
                                <w:szCs w:val="20"/>
                              </w:rPr>
                            </w:pPr>
                            <w:r w:rsidRPr="00E60C75">
                              <w:rPr>
                                <w:rFonts w:ascii="Book Antiqua" w:hAnsi="Book Antiqua"/>
                                <w:color w:val="FF0000"/>
                                <w:sz w:val="20"/>
                                <w:szCs w:val="20"/>
                              </w:rPr>
                              <w:t xml:space="preserve">Pengutipan: </w:t>
                            </w:r>
                            <w:r w:rsidR="00660D0B">
                              <w:rPr>
                                <w:rFonts w:ascii="Book Antiqua" w:hAnsi="Book Antiqua"/>
                                <w:color w:val="FF0000"/>
                                <w:sz w:val="20"/>
                                <w:szCs w:val="20"/>
                              </w:rPr>
                              <w:t>Mubarak</w:t>
                            </w:r>
                            <w:r w:rsidRPr="00E60C75">
                              <w:rPr>
                                <w:rFonts w:ascii="Book Antiqua" w:hAnsi="Book Antiqua"/>
                                <w:color w:val="FF0000"/>
                                <w:sz w:val="20"/>
                                <w:szCs w:val="20"/>
                              </w:rPr>
                              <w:t xml:space="preserve">, </w:t>
                            </w:r>
                            <w:r w:rsidR="004915EC">
                              <w:rPr>
                                <w:rFonts w:ascii="Book Antiqua" w:hAnsi="Book Antiqua"/>
                                <w:color w:val="FF0000"/>
                                <w:sz w:val="20"/>
                                <w:szCs w:val="20"/>
                              </w:rPr>
                              <w:t>Fa</w:t>
                            </w:r>
                            <w:r w:rsidR="00660D0B">
                              <w:rPr>
                                <w:rFonts w:ascii="Book Antiqua" w:hAnsi="Book Antiqua"/>
                                <w:color w:val="FF0000"/>
                                <w:sz w:val="20"/>
                                <w:szCs w:val="20"/>
                              </w:rPr>
                              <w:t>isal</w:t>
                            </w:r>
                            <w:r w:rsidRPr="00E60C75">
                              <w:rPr>
                                <w:rFonts w:ascii="Book Antiqua" w:eastAsia="Calibri" w:hAnsi="Book Antiqua" w:cs="Sakkal Majalla"/>
                                <w:color w:val="FF0000"/>
                                <w:sz w:val="20"/>
                                <w:szCs w:val="20"/>
                              </w:rPr>
                              <w:t>.</w:t>
                            </w:r>
                            <w:r w:rsidR="00660D0B">
                              <w:rPr>
                                <w:rFonts w:ascii="Book Antiqua" w:eastAsia="Calibri" w:hAnsi="Book Antiqua" w:cs="Sakkal Majalla" w:hint="cs"/>
                                <w:color w:val="FF0000"/>
                                <w:sz w:val="20"/>
                                <w:szCs w:val="20"/>
                                <w:rtl/>
                              </w:rPr>
                              <w:t>العبارات الإصطلاحية في القرآن الكريم</w:t>
                            </w:r>
                            <w:r w:rsidRPr="00E60C75">
                              <w:rPr>
                                <w:rFonts w:ascii="Times New Arabic" w:hAnsi="Times New Arabic" w:cs="Traditional Arabic" w:hint="cs"/>
                                <w:b/>
                                <w:bCs/>
                                <w:color w:val="FF0000"/>
                                <w:sz w:val="20"/>
                                <w:szCs w:val="20"/>
                                <w:rtl/>
                                <w:lang w:bidi="ar-EG"/>
                              </w:rPr>
                              <w:t>: دراسة</w:t>
                            </w:r>
                            <w:r w:rsidRPr="00E60C75">
                              <w:rPr>
                                <w:rFonts w:ascii="Times New Arabic" w:hAnsi="Times New Arabic" w:cs="Traditional Arabic" w:hint="cs"/>
                                <w:b/>
                                <w:bCs/>
                                <w:sz w:val="20"/>
                                <w:szCs w:val="20"/>
                                <w:rtl/>
                                <w:lang w:bidi="ar-EG"/>
                              </w:rPr>
                              <w:t xml:space="preserve"> </w:t>
                            </w:r>
                            <w:r w:rsidRPr="00E60C75">
                              <w:rPr>
                                <w:rFonts w:ascii="Times New Arabic" w:hAnsi="Times New Arabic" w:cs="Traditional Arabic" w:hint="cs"/>
                                <w:b/>
                                <w:bCs/>
                                <w:color w:val="FF0000"/>
                                <w:sz w:val="20"/>
                                <w:szCs w:val="20"/>
                                <w:rtl/>
                                <w:lang w:bidi="ar-EG"/>
                              </w:rPr>
                              <w:t>تحليلية</w:t>
                            </w:r>
                            <w:r w:rsidR="00660D0B">
                              <w:rPr>
                                <w:rFonts w:ascii="Times New Arabic" w:hAnsi="Times New Arabic" w:cs="Traditional Arabic" w:hint="cs"/>
                                <w:b/>
                                <w:bCs/>
                                <w:color w:val="FF0000"/>
                                <w:sz w:val="20"/>
                                <w:szCs w:val="20"/>
                                <w:rtl/>
                                <w:lang w:bidi="ar-EG"/>
                              </w:rPr>
                              <w:t xml:space="preserve"> دلالية في سورة آل عمران</w:t>
                            </w:r>
                            <w:r w:rsidRPr="00E60C75">
                              <w:rPr>
                                <w:rFonts w:ascii="Book Antiqua" w:eastAsia="Calibri" w:hAnsi="Book Antiqua" w:cs="Sakkal Majalla"/>
                                <w:color w:val="FF0000"/>
                                <w:sz w:val="20"/>
                                <w:szCs w:val="20"/>
                              </w:rPr>
                              <w:t xml:space="preserve"> </w:t>
                            </w:r>
                            <w:r w:rsidRPr="00E60C75">
                              <w:rPr>
                                <w:rFonts w:ascii="Book Antiqua" w:hAnsi="Book Antiqua" w:cs="Traditional Arabic"/>
                                <w:b/>
                                <w:bCs/>
                                <w:color w:val="FF0000"/>
                                <w:sz w:val="20"/>
                                <w:szCs w:val="20"/>
                                <w:rtl/>
                              </w:rPr>
                              <w:t xml:space="preserve"> </w:t>
                            </w:r>
                            <w:r w:rsidRPr="00E60C75">
                              <w:rPr>
                                <w:rFonts w:ascii="Book Antiqua" w:hAnsi="Book Antiqua"/>
                                <w:color w:val="FF0000"/>
                                <w:sz w:val="20"/>
                                <w:szCs w:val="20"/>
                                <w:rtl/>
                              </w:rPr>
                              <w:t>"</w:t>
                            </w:r>
                            <w:r w:rsidRPr="00E60C75">
                              <w:rPr>
                                <w:rFonts w:ascii="Book Antiqua" w:eastAsia="Calibri" w:hAnsi="Book Antiqua" w:cs="Sakkal Majalla"/>
                                <w:color w:val="FF0000"/>
                                <w:sz w:val="20"/>
                                <w:szCs w:val="20"/>
                              </w:rPr>
                              <w:t xml:space="preserve"> </w:t>
                            </w:r>
                            <w:r w:rsidRPr="00E60C75">
                              <w:rPr>
                                <w:rFonts w:ascii="Book Antiqua" w:eastAsia="Calibri" w:hAnsi="Book Antiqua" w:cs="Sakkal Majalla"/>
                                <w:i/>
                                <w:iCs/>
                                <w:color w:val="FF0000"/>
                                <w:sz w:val="20"/>
                                <w:szCs w:val="20"/>
                              </w:rPr>
                              <w:t xml:space="preserve">Diwan, </w:t>
                            </w:r>
                            <w:r w:rsidRPr="00E60C75">
                              <w:rPr>
                                <w:rFonts w:ascii="Book Antiqua" w:eastAsia="Calibri" w:hAnsi="Book Antiqua" w:cs="Sakkal Majalla"/>
                                <w:color w:val="FF0000"/>
                                <w:sz w:val="20"/>
                                <w:szCs w:val="20"/>
                              </w:rPr>
                              <w:t xml:space="preserve">vol. </w:t>
                            </w:r>
                            <w:r w:rsidR="004915EC">
                              <w:rPr>
                                <w:rFonts w:ascii="Book Antiqua" w:eastAsia="Calibri" w:hAnsi="Book Antiqua" w:cs="Sakkal Majalla"/>
                                <w:color w:val="FF0000"/>
                                <w:sz w:val="20"/>
                                <w:szCs w:val="20"/>
                              </w:rPr>
                              <w:t>7</w:t>
                            </w:r>
                            <w:r w:rsidRPr="00E60C75">
                              <w:rPr>
                                <w:rFonts w:ascii="Book Antiqua" w:eastAsia="Calibri" w:hAnsi="Book Antiqua" w:cs="Sakkal Majalla"/>
                                <w:color w:val="FF0000"/>
                                <w:sz w:val="20"/>
                                <w:szCs w:val="20"/>
                              </w:rPr>
                              <w:t xml:space="preserve"> no. </w:t>
                            </w:r>
                            <w:r w:rsidR="004915EC">
                              <w:rPr>
                                <w:rFonts w:ascii="Book Antiqua" w:eastAsia="Calibri" w:hAnsi="Book Antiqua" w:cs="Sakkal Majalla"/>
                                <w:color w:val="FF0000"/>
                                <w:sz w:val="20"/>
                                <w:szCs w:val="20"/>
                              </w:rPr>
                              <w:t>2</w:t>
                            </w:r>
                            <w:r w:rsidRPr="00E60C75">
                              <w:rPr>
                                <w:rFonts w:ascii="Book Antiqua" w:eastAsia="Calibri" w:hAnsi="Book Antiqua" w:cs="Sakkal Majalla"/>
                                <w:color w:val="FF0000"/>
                                <w:sz w:val="20"/>
                                <w:szCs w:val="20"/>
                              </w:rPr>
                              <w:t xml:space="preserve"> (</w:t>
                            </w:r>
                            <w:r w:rsidR="004915EC">
                              <w:rPr>
                                <w:rFonts w:ascii="Book Antiqua" w:eastAsia="Calibri" w:hAnsi="Book Antiqua" w:cs="Sakkal Majalla"/>
                                <w:color w:val="FF0000"/>
                                <w:sz w:val="20"/>
                                <w:szCs w:val="20"/>
                              </w:rPr>
                              <w:t>Desember</w:t>
                            </w:r>
                            <w:r w:rsidRPr="00E60C75">
                              <w:rPr>
                                <w:rFonts w:ascii="Book Antiqua" w:eastAsia="Calibri" w:hAnsi="Book Antiqua" w:cs="Sakkal Majalla"/>
                                <w:color w:val="FF0000"/>
                                <w:sz w:val="20"/>
                                <w:szCs w:val="20"/>
                              </w:rPr>
                              <w:t xml:space="preserve"> 202</w:t>
                            </w:r>
                            <w:r w:rsidR="004915EC">
                              <w:rPr>
                                <w:rFonts w:ascii="Book Antiqua" w:eastAsia="Calibri" w:hAnsi="Book Antiqua" w:cs="Sakkal Majalla"/>
                                <w:color w:val="FF0000"/>
                                <w:sz w:val="20"/>
                                <w:szCs w:val="20"/>
                              </w:rPr>
                              <w:t>1</w:t>
                            </w:r>
                            <w:r w:rsidRPr="00E60C75">
                              <w:rPr>
                                <w:rFonts w:ascii="Book Antiqua" w:eastAsia="Calibri" w:hAnsi="Book Antiqua" w:cs="Sakkal Majalla"/>
                                <w:color w:val="FF0000"/>
                                <w:sz w:val="20"/>
                                <w:szCs w:val="20"/>
                              </w:rPr>
                              <w:t>). https://doi.org/10.24252/diwan.v5i1.9222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72432" id="Rectangle 1" o:spid="_x0000_s1027" style="position:absolute;left:0;text-align:left;margin-left:20.7pt;margin-top:59pt;width:413pt;height:3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" fillcolor="#cff" strokecolor="#cff" strokeweight="2pt">
                <v:textbox>
                  <w:txbxContent>
                    <w:p w14:paraId="3B73C65A" w14:textId="2647C227" w:rsidR="00256428" w:rsidRPr="00E60C75" w:rsidRDefault="00256428" w:rsidP="00256428">
                      <w:pPr>
                        <w:jc w:val="both"/>
                        <w:rPr>
                          <w:rFonts w:ascii="Book Antiqua" w:hAnsi="Book Antiqua"/>
                          <w:color w:val="FF0000"/>
                          <w:sz w:val="20"/>
                          <w:szCs w:val="20"/>
                        </w:rPr>
                      </w:pPr>
                      <w:r w:rsidRPr="00E60C75">
                        <w:rPr>
                          <w:rFonts w:ascii="Book Antiqua" w:hAnsi="Book Antiqua"/>
                          <w:color w:val="FF0000"/>
                          <w:sz w:val="20"/>
                          <w:szCs w:val="20"/>
                        </w:rPr>
                        <w:t xml:space="preserve">Pengutipan: </w:t>
                      </w:r>
                      <w:r w:rsidR="00660D0B">
                        <w:rPr>
                          <w:rFonts w:ascii="Book Antiqua" w:hAnsi="Book Antiqua"/>
                          <w:color w:val="FF0000"/>
                          <w:sz w:val="20"/>
                          <w:szCs w:val="20"/>
                        </w:rPr>
                        <w:t>Mubarak</w:t>
                      </w:r>
                      <w:r w:rsidRPr="00E60C75">
                        <w:rPr>
                          <w:rFonts w:ascii="Book Antiqua" w:hAnsi="Book Antiqua"/>
                          <w:color w:val="FF0000"/>
                          <w:sz w:val="20"/>
                          <w:szCs w:val="20"/>
                        </w:rPr>
                        <w:t xml:space="preserve">, </w:t>
                      </w:r>
                      <w:r w:rsidR="004915EC">
                        <w:rPr>
                          <w:rFonts w:ascii="Book Antiqua" w:hAnsi="Book Antiqua"/>
                          <w:color w:val="FF0000"/>
                          <w:sz w:val="20"/>
                          <w:szCs w:val="20"/>
                        </w:rPr>
                        <w:t>Fa</w:t>
                      </w:r>
                      <w:r w:rsidR="00660D0B">
                        <w:rPr>
                          <w:rFonts w:ascii="Book Antiqua" w:hAnsi="Book Antiqua"/>
                          <w:color w:val="FF0000"/>
                          <w:sz w:val="20"/>
                          <w:szCs w:val="20"/>
                        </w:rPr>
                        <w:t>isal</w:t>
                      </w:r>
                      <w:r w:rsidRPr="00E60C75">
                        <w:rPr>
                          <w:rFonts w:ascii="Book Antiqua" w:eastAsia="Calibri" w:hAnsi="Book Antiqua" w:cs="Sakkal Majalla"/>
                          <w:color w:val="FF0000"/>
                          <w:sz w:val="20"/>
                          <w:szCs w:val="20"/>
                        </w:rPr>
                        <w:t>.</w:t>
                      </w:r>
                      <w:r w:rsidR="00660D0B">
                        <w:rPr>
                          <w:rFonts w:ascii="Book Antiqua" w:eastAsia="Calibri" w:hAnsi="Book Antiqua" w:cs="Sakkal Majalla" w:hint="cs"/>
                          <w:color w:val="FF0000"/>
                          <w:sz w:val="20"/>
                          <w:szCs w:val="20"/>
                          <w:rtl/>
                        </w:rPr>
                        <w:t>العبارات الإصطلاحية في القرآن الكريم</w:t>
                      </w:r>
                      <w:r w:rsidRPr="00E60C75">
                        <w:rPr>
                          <w:rFonts w:ascii="Times New Arabic" w:hAnsi="Times New Arabic" w:cs="Traditional Arabic" w:hint="cs"/>
                          <w:b/>
                          <w:bCs/>
                          <w:color w:val="FF0000"/>
                          <w:sz w:val="20"/>
                          <w:szCs w:val="20"/>
                          <w:rtl/>
                          <w:lang w:bidi="ar-EG"/>
                        </w:rPr>
                        <w:t>: دراسة</w:t>
                      </w:r>
                      <w:r w:rsidRPr="00E60C75">
                        <w:rPr>
                          <w:rFonts w:ascii="Times New Arabic" w:hAnsi="Times New Arabic" w:cs="Traditional Arabic" w:hint="cs"/>
                          <w:b/>
                          <w:bCs/>
                          <w:sz w:val="20"/>
                          <w:szCs w:val="20"/>
                          <w:rtl/>
                          <w:lang w:bidi="ar-EG"/>
                        </w:rPr>
                        <w:t xml:space="preserve"> </w:t>
                      </w:r>
                      <w:r w:rsidRPr="00E60C75">
                        <w:rPr>
                          <w:rFonts w:ascii="Times New Arabic" w:hAnsi="Times New Arabic" w:cs="Traditional Arabic" w:hint="cs"/>
                          <w:b/>
                          <w:bCs/>
                          <w:color w:val="FF0000"/>
                          <w:sz w:val="20"/>
                          <w:szCs w:val="20"/>
                          <w:rtl/>
                          <w:lang w:bidi="ar-EG"/>
                        </w:rPr>
                        <w:t>تحليلية</w:t>
                      </w:r>
                      <w:r w:rsidR="00660D0B">
                        <w:rPr>
                          <w:rFonts w:ascii="Times New Arabic" w:hAnsi="Times New Arabic" w:cs="Traditional Arabic" w:hint="cs"/>
                          <w:b/>
                          <w:bCs/>
                          <w:color w:val="FF0000"/>
                          <w:sz w:val="20"/>
                          <w:szCs w:val="20"/>
                          <w:rtl/>
                          <w:lang w:bidi="ar-EG"/>
                        </w:rPr>
                        <w:t xml:space="preserve"> دلالية في سورة آل عمران</w:t>
                      </w:r>
                      <w:r w:rsidRPr="00E60C75">
                        <w:rPr>
                          <w:rFonts w:ascii="Book Antiqua" w:eastAsia="Calibri" w:hAnsi="Book Antiqua" w:cs="Sakkal Majalla"/>
                          <w:color w:val="FF0000"/>
                          <w:sz w:val="20"/>
                          <w:szCs w:val="20"/>
                        </w:rPr>
                        <w:t xml:space="preserve"> </w:t>
                      </w:r>
                      <w:r w:rsidRPr="00E60C75">
                        <w:rPr>
                          <w:rFonts w:ascii="Book Antiqua" w:hAnsi="Book Antiqua" w:cs="Traditional Arabic"/>
                          <w:b/>
                          <w:bCs/>
                          <w:color w:val="FF0000"/>
                          <w:sz w:val="20"/>
                          <w:szCs w:val="20"/>
                          <w:rtl/>
                        </w:rPr>
                        <w:t xml:space="preserve"> </w:t>
                      </w:r>
                      <w:r w:rsidRPr="00E60C75">
                        <w:rPr>
                          <w:rFonts w:ascii="Book Antiqua" w:hAnsi="Book Antiqua"/>
                          <w:color w:val="FF0000"/>
                          <w:sz w:val="20"/>
                          <w:szCs w:val="20"/>
                          <w:rtl/>
                        </w:rPr>
                        <w:t>"</w:t>
                      </w:r>
                      <w:r w:rsidRPr="00E60C75">
                        <w:rPr>
                          <w:rFonts w:ascii="Book Antiqua" w:eastAsia="Calibri" w:hAnsi="Book Antiqua" w:cs="Sakkal Majalla"/>
                          <w:color w:val="FF0000"/>
                          <w:sz w:val="20"/>
                          <w:szCs w:val="20"/>
                        </w:rPr>
                        <w:t xml:space="preserve"> </w:t>
                      </w:r>
                      <w:r w:rsidRPr="00E60C75">
                        <w:rPr>
                          <w:rFonts w:ascii="Book Antiqua" w:eastAsia="Calibri" w:hAnsi="Book Antiqua" w:cs="Sakkal Majalla"/>
                          <w:i/>
                          <w:iCs/>
                          <w:color w:val="FF0000"/>
                          <w:sz w:val="20"/>
                          <w:szCs w:val="20"/>
                        </w:rPr>
                        <w:t xml:space="preserve">Diwan, </w:t>
                      </w:r>
                      <w:r w:rsidRPr="00E60C75">
                        <w:rPr>
                          <w:rFonts w:ascii="Book Antiqua" w:eastAsia="Calibri" w:hAnsi="Book Antiqua" w:cs="Sakkal Majalla"/>
                          <w:color w:val="FF0000"/>
                          <w:sz w:val="20"/>
                          <w:szCs w:val="20"/>
                        </w:rPr>
                        <w:t xml:space="preserve">vol. </w:t>
                      </w:r>
                      <w:r w:rsidR="004915EC">
                        <w:rPr>
                          <w:rFonts w:ascii="Book Antiqua" w:eastAsia="Calibri" w:hAnsi="Book Antiqua" w:cs="Sakkal Majalla"/>
                          <w:color w:val="FF0000"/>
                          <w:sz w:val="20"/>
                          <w:szCs w:val="20"/>
                        </w:rPr>
                        <w:t>7</w:t>
                      </w:r>
                      <w:r w:rsidRPr="00E60C75">
                        <w:rPr>
                          <w:rFonts w:ascii="Book Antiqua" w:eastAsia="Calibri" w:hAnsi="Book Antiqua" w:cs="Sakkal Majalla"/>
                          <w:color w:val="FF0000"/>
                          <w:sz w:val="20"/>
                          <w:szCs w:val="20"/>
                        </w:rPr>
                        <w:t xml:space="preserve"> no. </w:t>
                      </w:r>
                      <w:r w:rsidR="004915EC">
                        <w:rPr>
                          <w:rFonts w:ascii="Book Antiqua" w:eastAsia="Calibri" w:hAnsi="Book Antiqua" w:cs="Sakkal Majalla"/>
                          <w:color w:val="FF0000"/>
                          <w:sz w:val="20"/>
                          <w:szCs w:val="20"/>
                        </w:rPr>
                        <w:t>2</w:t>
                      </w:r>
                      <w:r w:rsidRPr="00E60C75">
                        <w:rPr>
                          <w:rFonts w:ascii="Book Antiqua" w:eastAsia="Calibri" w:hAnsi="Book Antiqua" w:cs="Sakkal Majalla"/>
                          <w:color w:val="FF0000"/>
                          <w:sz w:val="20"/>
                          <w:szCs w:val="20"/>
                        </w:rPr>
                        <w:t xml:space="preserve"> (</w:t>
                      </w:r>
                      <w:r w:rsidR="004915EC">
                        <w:rPr>
                          <w:rFonts w:ascii="Book Antiqua" w:eastAsia="Calibri" w:hAnsi="Book Antiqua" w:cs="Sakkal Majalla"/>
                          <w:color w:val="FF0000"/>
                          <w:sz w:val="20"/>
                          <w:szCs w:val="20"/>
                        </w:rPr>
                        <w:t>Desember</w:t>
                      </w:r>
                      <w:r w:rsidRPr="00E60C75">
                        <w:rPr>
                          <w:rFonts w:ascii="Book Antiqua" w:eastAsia="Calibri" w:hAnsi="Book Antiqua" w:cs="Sakkal Majalla"/>
                          <w:color w:val="FF0000"/>
                          <w:sz w:val="20"/>
                          <w:szCs w:val="20"/>
                        </w:rPr>
                        <w:t xml:space="preserve"> 202</w:t>
                      </w:r>
                      <w:r w:rsidR="004915EC">
                        <w:rPr>
                          <w:rFonts w:ascii="Book Antiqua" w:eastAsia="Calibri" w:hAnsi="Book Antiqua" w:cs="Sakkal Majalla"/>
                          <w:color w:val="FF0000"/>
                          <w:sz w:val="20"/>
                          <w:szCs w:val="20"/>
                        </w:rPr>
                        <w:t>1</w:t>
                      </w:r>
                      <w:r w:rsidRPr="00E60C75">
                        <w:rPr>
                          <w:rFonts w:ascii="Book Antiqua" w:eastAsia="Calibri" w:hAnsi="Book Antiqua" w:cs="Sakkal Majalla"/>
                          <w:color w:val="FF0000"/>
                          <w:sz w:val="20"/>
                          <w:szCs w:val="20"/>
                        </w:rPr>
                        <w:t>). https://doi.org/10.24252/diwan.v5i1.9222</w:t>
                      </w:r>
                    </w:p>
                  </w:txbxContent>
                </v:textbox>
              </v:rect>
            </w:pict>
          </mc:Fallback>
        </mc:AlternateContent>
      </w:r>
      <w:r w:rsidR="005958D0">
        <w:rPr>
          <w:rFonts w:ascii="Traditional Arabic" w:hAnsi="Traditional Arabic" w:cs="Traditional Arabic"/>
          <w:b/>
          <w:bCs/>
          <w:i/>
          <w:iCs/>
          <w:sz w:val="36"/>
          <w:szCs w:val="36"/>
          <w:shd w:val="clear" w:color="auto" w:fill="FFFFFF"/>
        </w:rPr>
        <w:t xml:space="preserve">  </w:t>
      </w:r>
      <w:r w:rsidR="00256428" w:rsidRPr="008F076F">
        <w:rPr>
          <w:rFonts w:ascii="Traditional Arabic" w:hAnsi="Traditional Arabic" w:cs="Traditional Arabic"/>
          <w:b/>
          <w:bCs/>
          <w:i/>
          <w:iCs/>
          <w:sz w:val="36"/>
          <w:szCs w:val="36"/>
          <w:shd w:val="clear" w:color="auto" w:fill="FFFFFF"/>
          <w:rtl/>
        </w:rPr>
        <w:t>مقدمة</w:t>
      </w:r>
    </w:p>
    <w:p w14:paraId="0C765B08" w14:textId="67093E92" w:rsidR="00F46FB7" w:rsidRDefault="005958D0" w:rsidP="005958D0">
      <w:pPr>
        <w:pStyle w:val="DaftarParagraf"/>
        <w:bidi/>
        <w:spacing w:after="120"/>
        <w:ind w:left="0"/>
        <w:jc w:val="both"/>
        <w:rPr>
          <w:rFonts w:ascii="Traditional Arabic" w:hAnsi="Traditional Arabic" w:cs="Traditional Arabic" w:hint="cs"/>
          <w:sz w:val="36"/>
          <w:szCs w:val="36"/>
          <w:rtl/>
        </w:rPr>
      </w:pPr>
      <w:r>
        <w:rPr>
          <w:rFonts w:ascii="Traditional Arabic" w:hAnsi="Traditional Arabic" w:cs="Traditional Arabic"/>
          <w:sz w:val="36"/>
          <w:szCs w:val="36"/>
          <w:lang w:bidi="ar-AE"/>
        </w:rPr>
        <w:lastRenderedPageBreak/>
        <w:t xml:space="preserve"> </w:t>
      </w:r>
      <w:r w:rsidR="00F46FB7">
        <w:rPr>
          <w:rFonts w:ascii="Traditional Arabic" w:hAnsi="Traditional Arabic" w:cs="Traditional Arabic" w:hint="cs"/>
          <w:sz w:val="36"/>
          <w:szCs w:val="36"/>
          <w:rtl/>
        </w:rPr>
        <w:t>مقدمة</w:t>
      </w:r>
    </w:p>
    <w:p w14:paraId="1B5A0B45" w14:textId="1A9620D5" w:rsidR="00EC6F7B" w:rsidRPr="005958D0" w:rsidRDefault="005958D0" w:rsidP="00F46FB7">
      <w:pPr>
        <w:pStyle w:val="DaftarParagraf"/>
        <w:bidi/>
        <w:spacing w:after="120"/>
        <w:ind w:left="0"/>
        <w:jc w:val="both"/>
        <w:rPr>
          <w:rFonts w:ascii="Traditional Arabic" w:hAnsi="Traditional Arabic" w:cs="Traditional Arabic"/>
          <w:b/>
          <w:bCs/>
          <w:i/>
          <w:iCs/>
          <w:sz w:val="36"/>
          <w:szCs w:val="36"/>
          <w:shd w:val="clear" w:color="auto" w:fill="FFFFFF"/>
        </w:rPr>
      </w:pPr>
      <w:r>
        <w:rPr>
          <w:rFonts w:ascii="Traditional Arabic" w:hAnsi="Traditional Arabic" w:cs="Traditional Arabic"/>
          <w:sz w:val="36"/>
          <w:szCs w:val="36"/>
          <w:lang w:bidi="ar-AE"/>
        </w:rPr>
        <w:t xml:space="preserve"> </w:t>
      </w:r>
      <w:r w:rsidR="00EC6F7B" w:rsidRPr="001068DA">
        <w:rPr>
          <w:rFonts w:ascii="Traditional Arabic" w:hAnsi="Traditional Arabic" w:cs="Traditional Arabic"/>
          <w:sz w:val="36"/>
          <w:szCs w:val="36"/>
          <w:rtl/>
          <w:lang w:bidi="ar-AE"/>
        </w:rPr>
        <w:t>اللغة العربية هي الكلمات التي يعبر بها العرب عن أغراضهم. وقد وصلت إلينا من طريق النقل</w:t>
      </w:r>
      <w:r>
        <w:rPr>
          <w:rFonts w:ascii="Traditional Arabic" w:hAnsi="Traditional Arabic" w:cs="Traditional Arabic"/>
          <w:sz w:val="36"/>
          <w:szCs w:val="36"/>
          <w:lang w:bidi="ar-AE"/>
        </w:rPr>
        <w:t xml:space="preserve"> </w:t>
      </w:r>
      <w:r w:rsidR="00EC6F7B" w:rsidRPr="001068DA">
        <w:rPr>
          <w:rFonts w:ascii="Traditional Arabic" w:hAnsi="Traditional Arabic" w:cs="Traditional Arabic"/>
          <w:sz w:val="36"/>
          <w:szCs w:val="36"/>
          <w:rtl/>
          <w:lang w:bidi="ar-AE"/>
        </w:rPr>
        <w:t>وحفظها القرآن الكريم والآحاديث الشريفة وما رواه الثقات من منثور العرب ومنظومهم</w:t>
      </w:r>
      <w:r>
        <w:rPr>
          <w:rStyle w:val="ReferensiCatatanKaki"/>
          <w:rFonts w:ascii="Traditional Arabic" w:hAnsi="Traditional Arabic" w:cs="Traditional Arabic"/>
          <w:sz w:val="36"/>
          <w:szCs w:val="36"/>
          <w:rtl/>
          <w:lang w:bidi="ar-AE"/>
        </w:rPr>
        <w:footnoteReference w:id="1"/>
      </w:r>
      <w:r w:rsidR="00EC6F7B" w:rsidRPr="001068DA">
        <w:rPr>
          <w:rFonts w:ascii="Traditional Arabic" w:hAnsi="Traditional Arabic" w:cs="Traditional Arabic"/>
          <w:sz w:val="36"/>
          <w:szCs w:val="36"/>
          <w:rtl/>
          <w:lang w:bidi="ar-AE"/>
        </w:rPr>
        <w:t>.</w:t>
      </w:r>
      <w:r w:rsidR="005E0403">
        <w:rPr>
          <w:rFonts w:ascii="Traditional Arabic" w:hAnsi="Traditional Arabic" w:cs="Traditional Arabic" w:hint="cs"/>
          <w:sz w:val="36"/>
          <w:szCs w:val="36"/>
          <w:rtl/>
        </w:rPr>
        <w:t>و</w:t>
      </w:r>
      <w:r w:rsidR="00EC6F7B" w:rsidRPr="00FD55EF">
        <w:rPr>
          <w:rFonts w:ascii="Traditional Arabic" w:hAnsi="Traditional Arabic" w:cs="Traditional Arabic"/>
          <w:sz w:val="36"/>
          <w:szCs w:val="36"/>
          <w:rtl/>
          <w:lang w:val="id-ID" w:bidi="ar-AE"/>
        </w:rPr>
        <w:t xml:space="preserve">اللغة العربية هي مجموعة </w:t>
      </w:r>
      <w:r w:rsidR="005E0403">
        <w:rPr>
          <w:rFonts w:ascii="Traditional Arabic" w:hAnsi="Traditional Arabic" w:cs="Traditional Arabic" w:hint="cs"/>
          <w:sz w:val="36"/>
          <w:szCs w:val="36"/>
          <w:rtl/>
          <w:lang w:val="id-ID" w:bidi="ar-AE"/>
        </w:rPr>
        <w:t xml:space="preserve">من </w:t>
      </w:r>
      <w:r w:rsidR="00EC6F7B" w:rsidRPr="00FD55EF">
        <w:rPr>
          <w:rFonts w:ascii="Traditional Arabic" w:hAnsi="Traditional Arabic" w:cs="Traditional Arabic"/>
          <w:sz w:val="36"/>
          <w:szCs w:val="36"/>
          <w:rtl/>
          <w:lang w:val="id-ID" w:bidi="ar-AE"/>
        </w:rPr>
        <w:t>اللغات السامية، و أكثر اللغات انتشارا في العالم، ويتوزع متحدثونها في الوطن العربي يتحدثها أكثر 200 مليون نسمة، اللغة العربية ذات أهمية قصوى لدى المسلمين</w:t>
      </w:r>
      <w:r>
        <w:rPr>
          <w:rStyle w:val="ReferensiCatatanKaki"/>
          <w:rFonts w:ascii="Traditional Arabic" w:hAnsi="Traditional Arabic" w:cs="Traditional Arabic"/>
          <w:sz w:val="36"/>
          <w:szCs w:val="36"/>
          <w:rtl/>
          <w:lang w:val="id-ID" w:bidi="ar-AE"/>
        </w:rPr>
        <w:footnoteReference w:id="2"/>
      </w:r>
      <w:r w:rsidR="00EC6F7B" w:rsidRPr="00FD55EF">
        <w:rPr>
          <w:rFonts w:ascii="Traditional Arabic" w:hAnsi="Traditional Arabic" w:cs="Traditional Arabic"/>
          <w:sz w:val="36"/>
          <w:szCs w:val="36"/>
          <w:rtl/>
          <w:lang w:val="id-ID" w:bidi="ar-AE"/>
        </w:rPr>
        <w:t>فهي لغة مقدسة (لغة القرآن) ولغة الحديث واللغة التي يتكلم بها أهل الجنة</w:t>
      </w:r>
      <w:r>
        <w:rPr>
          <w:rStyle w:val="ReferensiCatatanKaki"/>
          <w:rFonts w:ascii="Traditional Arabic" w:hAnsi="Traditional Arabic" w:cs="Traditional Arabic"/>
          <w:sz w:val="36"/>
          <w:szCs w:val="36"/>
          <w:rtl/>
          <w:lang w:val="id-ID" w:bidi="ar-AE"/>
        </w:rPr>
        <w:footnoteReference w:id="3"/>
      </w:r>
      <w:r w:rsidR="00EC6F7B">
        <w:rPr>
          <w:rFonts w:ascii="Traditional Arabic" w:hAnsi="Traditional Arabic" w:cs="Traditional Arabic" w:hint="cs"/>
          <w:sz w:val="36"/>
          <w:szCs w:val="36"/>
          <w:rtl/>
          <w:lang w:val="id-ID" w:bidi="ar-AE"/>
        </w:rPr>
        <w:t>.</w:t>
      </w:r>
      <w:r w:rsidR="00DA2BA5" w:rsidRPr="004162E9">
        <w:rPr>
          <w:rFonts w:ascii="Times New Roman" w:hAnsi="Times New Roman" w:cs="Times New Roman"/>
        </w:rPr>
        <w:t xml:space="preserve"> </w:t>
      </w:r>
    </w:p>
    <w:p w14:paraId="09CD24F3" w14:textId="77777777" w:rsidR="005E0403" w:rsidRDefault="00EC6F7B" w:rsidP="005E0403">
      <w:pPr>
        <w:pStyle w:val="TeksCatatanKaki"/>
        <w:bidi/>
        <w:jc w:val="both"/>
        <w:rPr>
          <w:rFonts w:ascii="Times New Roman" w:hAnsi="Times New Roman" w:cs="Times New Roman"/>
          <w:color w:val="FF0000"/>
          <w:rtl/>
        </w:rPr>
      </w:pPr>
      <w:r w:rsidRPr="00FD55EF">
        <w:rPr>
          <w:rFonts w:ascii="Traditional Arabic" w:hAnsi="Traditional Arabic" w:cs="Traditional Arabic"/>
          <w:sz w:val="36"/>
          <w:szCs w:val="36"/>
          <w:rtl/>
          <w:lang w:val="id-ID" w:bidi="ar-AE"/>
        </w:rPr>
        <w:t>اللغة العربية لها خصائص عظيمة. وخاصتها العليا أنها لغة القرآن الكريم الذي أنزل الله تعالى هدى للناس. قال الله تعالى في القرآن الكريم</w:t>
      </w:r>
      <w:r w:rsidR="004915EC">
        <w:rPr>
          <w:rFonts w:ascii="Traditional Arabic" w:hAnsi="Traditional Arabic" w:cs="Traditional Arabic" w:hint="cs"/>
          <w:sz w:val="36"/>
          <w:szCs w:val="36"/>
          <w:rtl/>
          <w:lang w:val="id-ID" w:bidi="ar-AE"/>
        </w:rPr>
        <w:t xml:space="preserve"> </w:t>
      </w:r>
      <w:r w:rsidR="004915EC">
        <w:rPr>
          <w:rFonts w:ascii="Traditional Arabic" w:hAnsi="Traditional Arabic" w:cs="Traditional Arabic"/>
          <w:sz w:val="36"/>
          <w:szCs w:val="36"/>
          <w:lang w:bidi="ar-AE"/>
        </w:rPr>
        <w:t xml:space="preserve"> </w:t>
      </w:r>
      <w:proofErr w:type="spellStart"/>
      <w:r w:rsidR="004915EC" w:rsidRPr="00B175E6">
        <w:rPr>
          <w:rFonts w:ascii="Tahoma" w:eastAsia="Times New Roman" w:hAnsi="Tahoma" w:cs="Tahoma"/>
          <w:color w:val="000000"/>
          <w:sz w:val="28"/>
          <w:szCs w:val="28"/>
          <w:shd w:val="clear" w:color="auto" w:fill="FFFFFF"/>
          <w:rtl/>
          <w:lang w:val="id-ID" w:eastAsia="id-ID"/>
        </w:rPr>
        <w:t>إِنَّآ</w:t>
      </w:r>
      <w:proofErr w:type="spellEnd"/>
      <w:r w:rsidR="004915EC" w:rsidRPr="00B175E6">
        <w:rPr>
          <w:rFonts w:ascii="Tahoma" w:eastAsia="Times New Roman" w:hAnsi="Tahoma" w:cs="Tahoma"/>
          <w:color w:val="000000"/>
          <w:sz w:val="28"/>
          <w:szCs w:val="28"/>
          <w:shd w:val="clear" w:color="auto" w:fill="FFFFFF"/>
          <w:rtl/>
          <w:lang w:val="id-ID" w:eastAsia="id-ID"/>
        </w:rPr>
        <w:t xml:space="preserve"> </w:t>
      </w:r>
      <w:proofErr w:type="spellStart"/>
      <w:r w:rsidR="004915EC" w:rsidRPr="00B175E6">
        <w:rPr>
          <w:rFonts w:ascii="Tahoma" w:eastAsia="Times New Roman" w:hAnsi="Tahoma" w:cs="Tahoma"/>
          <w:color w:val="000000"/>
          <w:sz w:val="28"/>
          <w:szCs w:val="28"/>
          <w:shd w:val="clear" w:color="auto" w:fill="FFFFFF"/>
          <w:rtl/>
          <w:lang w:val="id-ID" w:eastAsia="id-ID"/>
        </w:rPr>
        <w:t>أَنزَلۡنَـٰهُ</w:t>
      </w:r>
      <w:proofErr w:type="spellEnd"/>
      <w:r w:rsidR="004915EC" w:rsidRPr="00B175E6">
        <w:rPr>
          <w:rFonts w:ascii="Tahoma" w:eastAsia="Times New Roman" w:hAnsi="Tahoma" w:cs="Tahoma"/>
          <w:color w:val="000000"/>
          <w:sz w:val="28"/>
          <w:szCs w:val="28"/>
          <w:shd w:val="clear" w:color="auto" w:fill="FFFFFF"/>
          <w:rtl/>
          <w:lang w:val="id-ID" w:eastAsia="id-ID"/>
        </w:rPr>
        <w:t xml:space="preserve"> </w:t>
      </w:r>
      <w:proofErr w:type="spellStart"/>
      <w:r w:rsidR="004915EC" w:rsidRPr="00B175E6">
        <w:rPr>
          <w:rFonts w:ascii="Tahoma" w:eastAsia="Times New Roman" w:hAnsi="Tahoma" w:cs="Tahoma"/>
          <w:color w:val="000000"/>
          <w:sz w:val="28"/>
          <w:szCs w:val="28"/>
          <w:shd w:val="clear" w:color="auto" w:fill="FFFFFF"/>
          <w:rtl/>
          <w:lang w:val="id-ID" w:eastAsia="id-ID"/>
        </w:rPr>
        <w:t>قُرۡءَٲنًا</w:t>
      </w:r>
      <w:proofErr w:type="spellEnd"/>
      <w:r w:rsidR="004915EC" w:rsidRPr="00B175E6">
        <w:rPr>
          <w:rFonts w:ascii="Tahoma" w:eastAsia="Times New Roman" w:hAnsi="Tahoma" w:cs="Tahoma"/>
          <w:color w:val="000000"/>
          <w:sz w:val="28"/>
          <w:szCs w:val="28"/>
          <w:shd w:val="clear" w:color="auto" w:fill="FFFFFF"/>
          <w:rtl/>
          <w:lang w:val="id-ID" w:eastAsia="id-ID"/>
        </w:rPr>
        <w:t xml:space="preserve"> </w:t>
      </w:r>
      <w:proofErr w:type="spellStart"/>
      <w:r w:rsidR="004915EC" w:rsidRPr="00B175E6">
        <w:rPr>
          <w:rFonts w:ascii="Tahoma" w:eastAsia="Times New Roman" w:hAnsi="Tahoma" w:cs="Tahoma"/>
          <w:color w:val="000000"/>
          <w:sz w:val="28"/>
          <w:szCs w:val="28"/>
          <w:shd w:val="clear" w:color="auto" w:fill="FFFFFF"/>
          <w:rtl/>
          <w:lang w:val="id-ID" w:eastAsia="id-ID"/>
        </w:rPr>
        <w:t>عَرَبِيًّ۬ا</w:t>
      </w:r>
      <w:proofErr w:type="spellEnd"/>
      <w:r w:rsidR="004915EC" w:rsidRPr="00B175E6">
        <w:rPr>
          <w:rFonts w:ascii="Tahoma" w:eastAsia="Times New Roman" w:hAnsi="Tahoma" w:cs="Tahoma"/>
          <w:color w:val="000000"/>
          <w:sz w:val="28"/>
          <w:szCs w:val="28"/>
          <w:shd w:val="clear" w:color="auto" w:fill="FFFFFF"/>
          <w:rtl/>
          <w:lang w:val="id-ID" w:eastAsia="id-ID"/>
        </w:rPr>
        <w:t xml:space="preserve"> </w:t>
      </w:r>
      <w:proofErr w:type="spellStart"/>
      <w:r w:rsidR="004915EC" w:rsidRPr="00B175E6">
        <w:rPr>
          <w:rFonts w:ascii="Tahoma" w:eastAsia="Times New Roman" w:hAnsi="Tahoma" w:cs="Tahoma"/>
          <w:color w:val="000000"/>
          <w:sz w:val="28"/>
          <w:szCs w:val="28"/>
          <w:shd w:val="clear" w:color="auto" w:fill="FFFFFF"/>
          <w:rtl/>
          <w:lang w:val="id-ID" w:eastAsia="id-ID"/>
        </w:rPr>
        <w:t>لَّعَلَّكُمۡ</w:t>
      </w:r>
      <w:proofErr w:type="spellEnd"/>
      <w:r w:rsidR="004915EC" w:rsidRPr="00B175E6">
        <w:rPr>
          <w:rFonts w:ascii="Tahoma" w:eastAsia="Times New Roman" w:hAnsi="Tahoma" w:cs="Tahoma"/>
          <w:color w:val="000000"/>
          <w:sz w:val="28"/>
          <w:szCs w:val="28"/>
          <w:shd w:val="clear" w:color="auto" w:fill="FFFFFF"/>
          <w:rtl/>
          <w:lang w:val="id-ID" w:eastAsia="id-ID"/>
        </w:rPr>
        <w:t xml:space="preserve"> تَعۡقِلُونَ</w:t>
      </w:r>
      <w:r w:rsidR="005958D0">
        <w:rPr>
          <w:rStyle w:val="ReferensiCatatanKaki"/>
          <w:rFonts w:ascii="Tahoma" w:eastAsia="Times New Roman" w:hAnsi="Tahoma" w:cs="Tahoma"/>
          <w:color w:val="000000"/>
          <w:sz w:val="32"/>
          <w:szCs w:val="32"/>
          <w:shd w:val="clear" w:color="auto" w:fill="FFFFFF"/>
          <w:rtl/>
          <w:lang w:val="id-ID" w:eastAsia="id-ID"/>
        </w:rPr>
        <w:footnoteReference w:id="4"/>
      </w:r>
      <w:r w:rsidR="005E0403">
        <w:rPr>
          <w:rFonts w:ascii="Tahoma" w:eastAsia="Times New Roman" w:hAnsi="Tahoma" w:cs="Tahoma"/>
          <w:color w:val="000000"/>
          <w:sz w:val="32"/>
          <w:szCs w:val="32"/>
          <w:shd w:val="clear" w:color="auto" w:fill="FFFFFF"/>
          <w:lang w:eastAsia="id-ID"/>
        </w:rPr>
        <w:t xml:space="preserve"> .</w:t>
      </w:r>
      <w:r w:rsidR="005958D0">
        <w:rPr>
          <w:rFonts w:ascii="Traditional Arabic" w:hAnsi="Traditional Arabic" w:cs="Traditional Arabic" w:hint="cs"/>
          <w:sz w:val="36"/>
          <w:szCs w:val="36"/>
          <w:rtl/>
          <w:lang w:val="id-ID" w:bidi="ar-AE"/>
        </w:rPr>
        <w:t>و</w:t>
      </w:r>
      <w:r w:rsidR="005958D0" w:rsidRPr="00FD55EF">
        <w:rPr>
          <w:rFonts w:ascii="Traditional Arabic" w:hAnsi="Traditional Arabic" w:cs="Traditional Arabic"/>
          <w:sz w:val="36"/>
          <w:szCs w:val="36"/>
          <w:rtl/>
          <w:lang w:val="id-ID" w:bidi="ar-AE"/>
        </w:rPr>
        <w:t>كتب وهبة الزحيلى في كتابه التفسير المنير في العقيدة والشريعة والمنهج أي إنا أنزلنا هذا</w:t>
      </w:r>
      <w:r w:rsidRPr="00FD55EF">
        <w:rPr>
          <w:rFonts w:ascii="Traditional Arabic" w:hAnsi="Traditional Arabic" w:cs="Traditional Arabic"/>
          <w:sz w:val="36"/>
          <w:szCs w:val="36"/>
          <w:rtl/>
          <w:lang w:val="id-ID" w:bidi="ar-AE"/>
        </w:rPr>
        <w:t xml:space="preserve"> القرآن على النبي محمد العربي، بلغة العرب أفصح اللغات وأبينها وأوسعها وأكثر ها تأدية للمعنى التي تقوم بالنفوس، لتتعلموا ما لم تكونوا تعلمون من قصص وأخبار، وأداب وأخلاق، وأحكام الشريعة، ومناهج حياة سليمة في السياسة والإجتماع والإقتصاد وشؤون الدولة، ولتدبيروا ما فيها من معان وأهداف. تبني الفرد والجماعة على أقوام للأساس</w:t>
      </w:r>
      <w:r w:rsidR="005958D0">
        <w:rPr>
          <w:rStyle w:val="ReferensiCatatanKaki"/>
          <w:rFonts w:ascii="Traditional Arabic" w:hAnsi="Traditional Arabic" w:cs="Traditional Arabic"/>
          <w:sz w:val="36"/>
          <w:szCs w:val="36"/>
          <w:rtl/>
          <w:lang w:val="id-ID" w:bidi="ar-AE"/>
        </w:rPr>
        <w:footnoteReference w:id="5"/>
      </w:r>
      <w:r w:rsidR="00DA2BA5" w:rsidRPr="00DA2BA5">
        <w:rPr>
          <w:rFonts w:ascii="Times New Roman" w:hAnsi="Times New Roman" w:cs="Times New Roman"/>
          <w:color w:val="FF0000"/>
          <w:lang w:val="id-ID"/>
        </w:rPr>
        <w:t xml:space="preserve"> </w:t>
      </w:r>
      <w:r w:rsidR="005958D0">
        <w:rPr>
          <w:rFonts w:ascii="Times New Roman" w:hAnsi="Times New Roman" w:cs="Times New Roman"/>
          <w:color w:val="FF0000"/>
        </w:rPr>
        <w:t>.</w:t>
      </w:r>
    </w:p>
    <w:p w14:paraId="06946DC2" w14:textId="1B20FF1F" w:rsidR="00EC6F7B" w:rsidRPr="005958D0" w:rsidRDefault="005958D0" w:rsidP="00B4113B">
      <w:pPr>
        <w:pStyle w:val="TeksCatatanKaki"/>
        <w:bidi/>
        <w:jc w:val="both"/>
        <w:rPr>
          <w:rFonts w:ascii="Times New Roman" w:hAnsi="Times New Roman" w:cs="Times New Roman"/>
          <w:color w:val="FF0000"/>
          <w:rtl/>
        </w:rPr>
      </w:pPr>
      <w:r>
        <w:rPr>
          <w:rFonts w:ascii="Traditional Arabic" w:hAnsi="Traditional Arabic" w:cs="Traditional Arabic"/>
          <w:sz w:val="36"/>
          <w:szCs w:val="36"/>
          <w:lang w:bidi="ar-AE"/>
        </w:rPr>
        <w:t xml:space="preserve"> </w:t>
      </w:r>
      <w:r w:rsidR="00EC6F7B" w:rsidRPr="00601404">
        <w:rPr>
          <w:rFonts w:ascii="Traditional Arabic" w:hAnsi="Traditional Arabic" w:cs="Traditional Arabic"/>
          <w:sz w:val="36"/>
          <w:szCs w:val="36"/>
          <w:rtl/>
          <w:lang w:val="id-ID" w:bidi="ar-AE"/>
        </w:rPr>
        <w:t xml:space="preserve">كل لغة لها خصائصها من نوعها من حيث صوتها ومرفيما والقواعدها. في إندونيسيا اللغة العربية </w:t>
      </w:r>
      <w:r w:rsidR="005E0403">
        <w:rPr>
          <w:rFonts w:ascii="Traditional Arabic" w:hAnsi="Traditional Arabic" w:cs="Traditional Arabic" w:hint="cs"/>
          <w:sz w:val="36"/>
          <w:szCs w:val="36"/>
          <w:rtl/>
          <w:lang w:val="id-ID" w:bidi="ar-AE"/>
        </w:rPr>
        <w:t xml:space="preserve">    </w:t>
      </w:r>
      <w:r w:rsidR="00EC6F7B" w:rsidRPr="00601404">
        <w:rPr>
          <w:rFonts w:ascii="Traditional Arabic" w:hAnsi="Traditional Arabic" w:cs="Traditional Arabic"/>
          <w:sz w:val="36"/>
          <w:szCs w:val="36"/>
          <w:rtl/>
          <w:lang w:val="id-ID" w:bidi="ar-AE"/>
        </w:rPr>
        <w:t>هي إحدى اللغات الأجنبية التي تدرس في كثير من المراحل الدراسية أي من المرحلة الابتدائية إلى المرحلة الجامعية، على المؤسسات التعليمية الرسمية والمؤسسات غير الرسمية. وبالإضافة إلى العربية فهي أساس لفهم القرآن. وقد عرفنا أننا لا يمكن أن نفهم العبارة حرفية لأن لها المعان المختلفة من الكلمات التي تصيغها. حتى ينبغي علينا أن نفهمها من حيث سياقها وترجمتها وذلك في البحث عن مرادفها من لغة الهدف. والعبارات تسمى بالعبارة الاصطلاحية.  أو في الرأي الآخر تذكر بالتعبير الإصطلاحي</w:t>
      </w:r>
      <w:r w:rsidR="00B4113B">
        <w:rPr>
          <w:rStyle w:val="ReferensiCatatanKaki"/>
          <w:rFonts w:ascii="Traditional Arabic" w:hAnsi="Traditional Arabic" w:cs="Traditional Arabic"/>
          <w:sz w:val="36"/>
          <w:szCs w:val="36"/>
          <w:rtl/>
          <w:lang w:val="id-ID" w:bidi="ar-AE"/>
        </w:rPr>
        <w:footnoteReference w:id="6"/>
      </w:r>
      <w:r w:rsidR="00B4113B" w:rsidRPr="00B4113B">
        <w:rPr>
          <w:rFonts w:ascii="Times New Roman" w:hAnsi="Times New Roman" w:cs="Times New Roman"/>
        </w:rPr>
        <w:t xml:space="preserve"> </w:t>
      </w:r>
    </w:p>
    <w:p w14:paraId="07436433" w14:textId="049060A8" w:rsidR="00EC6F7B" w:rsidRDefault="00EC6F7B" w:rsidP="005958D0">
      <w:pPr>
        <w:bidi/>
        <w:jc w:val="lowKashida"/>
        <w:rPr>
          <w:rFonts w:ascii="Traditional Arabic" w:hAnsi="Traditional Arabic" w:cs="Traditional Arabic"/>
          <w:sz w:val="36"/>
          <w:szCs w:val="36"/>
          <w:rtl/>
          <w:lang w:bidi="ar-AE"/>
        </w:rPr>
      </w:pPr>
      <w:r w:rsidRPr="00601404">
        <w:rPr>
          <w:rFonts w:ascii="Traditional Arabic" w:hAnsi="Traditional Arabic" w:cs="Traditional Arabic"/>
          <w:sz w:val="36"/>
          <w:szCs w:val="36"/>
          <w:rtl/>
          <w:lang w:bidi="ar-AE"/>
        </w:rPr>
        <w:lastRenderedPageBreak/>
        <w:t>العبارة الاصطلاحية هي مجموعة كلمات تتركب من كلمتين (أو أكثر) أو عبارات لا تفهم معانيها من المعاني المستقلة لكل كلمة فيها لأن لها معنى يختلف بها فتفهم  من السياق وترجمة المناسب في لغة الهدف. تكون التعبيرات هي مجموعة من الكلمة والحرف، ومجموعة من الكلمتين أو أكثر. العبارات الاصطلاحية هي الألفاظ العربية  كانت مشهورة ومستخدمة واسعة ولكن ليس بشكل كامل وفقا للقواعد المعمول بها</w:t>
      </w:r>
      <w:r w:rsidR="00B4113B">
        <w:rPr>
          <w:rStyle w:val="ReferensiCatatanKaki"/>
        </w:rPr>
        <w:footnoteReference w:id="7"/>
      </w:r>
      <w:r>
        <w:rPr>
          <w:rFonts w:ascii="Traditional Arabic" w:hAnsi="Traditional Arabic" w:cs="Traditional Arabic" w:hint="cs"/>
          <w:sz w:val="36"/>
          <w:szCs w:val="36"/>
          <w:rtl/>
          <w:lang w:bidi="ar-AE"/>
        </w:rPr>
        <w:t>.</w:t>
      </w:r>
    </w:p>
    <w:p w14:paraId="3F67BF43" w14:textId="24916199" w:rsidR="00EC6F7B" w:rsidRDefault="00EC6F7B" w:rsidP="005958D0">
      <w:pPr>
        <w:bidi/>
        <w:jc w:val="lowKashida"/>
        <w:rPr>
          <w:rFonts w:ascii="Traditional Arabic" w:hAnsi="Traditional Arabic" w:cs="Traditional Arabic"/>
          <w:sz w:val="36"/>
          <w:szCs w:val="36"/>
          <w:rtl/>
          <w:lang w:bidi="ar-AE"/>
        </w:rPr>
      </w:pPr>
      <w:r w:rsidRPr="00C17DE9">
        <w:rPr>
          <w:rFonts w:ascii="Traditional Arabic" w:hAnsi="Traditional Arabic" w:cs="Traditional Arabic"/>
          <w:sz w:val="36"/>
          <w:szCs w:val="36"/>
          <w:rtl/>
          <w:lang w:bidi="ar-AE"/>
        </w:rPr>
        <w:t>العبارة الاصطلاحية هي مجموعة من كلمتين أو أكثر التي تتعلق بعضهم بعض، أو مجموعة من الكلمات التى معنها غير متساويا من العناصر صيغته. تذكر في اللغة العربية بالعبارة الاصطلاحية وهي تؤخذ من العبارة أو التعبير ومن الاصطلاحية بمع</w:t>
      </w:r>
      <w:r>
        <w:rPr>
          <w:rFonts w:ascii="Traditional Arabic" w:hAnsi="Traditional Arabic" w:cs="Traditional Arabic"/>
          <w:sz w:val="36"/>
          <w:szCs w:val="36"/>
          <w:rtl/>
          <w:lang w:bidi="ar-AE"/>
        </w:rPr>
        <w:t>نى عادة أو إصطلاح أو اتفاق</w:t>
      </w:r>
      <w:r w:rsidR="00B4113B">
        <w:rPr>
          <w:rStyle w:val="ReferensiCatatanKaki"/>
          <w:rFonts w:ascii="Traditional Arabic" w:hAnsi="Traditional Arabic" w:cs="Traditional Arabic"/>
          <w:sz w:val="36"/>
          <w:szCs w:val="36"/>
          <w:rtl/>
          <w:lang w:bidi="ar-AE"/>
        </w:rPr>
        <w:footnoteReference w:id="8"/>
      </w:r>
      <w:r>
        <w:rPr>
          <w:rFonts w:ascii="Traditional Arabic" w:hAnsi="Traditional Arabic" w:cs="Traditional Arabic"/>
          <w:sz w:val="36"/>
          <w:szCs w:val="36"/>
          <w:rtl/>
          <w:lang w:bidi="ar-AE"/>
        </w:rPr>
        <w:t>.</w:t>
      </w:r>
      <w:r>
        <w:rPr>
          <w:rFonts w:ascii="Traditional Arabic" w:hAnsi="Traditional Arabic" w:cs="Traditional Arabic" w:hint="cs"/>
          <w:sz w:val="36"/>
          <w:szCs w:val="36"/>
          <w:rtl/>
          <w:lang w:bidi="ar-AE"/>
        </w:rPr>
        <w:t xml:space="preserve"> </w:t>
      </w:r>
      <w:r w:rsidRPr="00C17DE9">
        <w:rPr>
          <w:rFonts w:ascii="Traditional Arabic" w:hAnsi="Traditional Arabic" w:cs="Traditional Arabic"/>
          <w:sz w:val="36"/>
          <w:szCs w:val="36"/>
          <w:rtl/>
          <w:lang w:bidi="ar-AE"/>
        </w:rPr>
        <w:t>العبارة الاصطلاحية تتركب وفقا بتركيب القاعدة النحو والصرف، ولكن العبارة المقصودة مختلفة بذلك تركيب، لأنه يتبع السياق. المعنى يكون معنى البلاغة بأسلوب المجازى والكناية</w:t>
      </w:r>
      <w:r w:rsidR="00B4113B" w:rsidRPr="00B4113B">
        <w:t xml:space="preserve"> </w:t>
      </w:r>
      <w:r w:rsidR="00B4113B">
        <w:t>Burdah Ibnu</w:t>
      </w:r>
      <w:r w:rsidR="00B4113B" w:rsidRPr="00C17DE9">
        <w:rPr>
          <w:rFonts w:ascii="Traditional Arabic" w:hAnsi="Traditional Arabic" w:cs="Traditional Arabic"/>
          <w:sz w:val="36"/>
          <w:szCs w:val="36"/>
          <w:rtl/>
          <w:lang w:bidi="ar-AE"/>
        </w:rPr>
        <w:t xml:space="preserve"> </w:t>
      </w:r>
      <w:r w:rsidRPr="00C17DE9">
        <w:rPr>
          <w:rFonts w:ascii="Traditional Arabic" w:hAnsi="Traditional Arabic" w:cs="Traditional Arabic"/>
          <w:sz w:val="36"/>
          <w:szCs w:val="36"/>
          <w:rtl/>
          <w:lang w:bidi="ar-AE"/>
        </w:rPr>
        <w:t xml:space="preserve">كما قال يوسف  العبارة الاصطلاحية تحتوي على التشبيه </w:t>
      </w:r>
      <w:r w:rsidRPr="005D13F8">
        <w:rPr>
          <w:rtl/>
          <w:lang w:bidi="ar-AE"/>
        </w:rPr>
        <w:t>”</w:t>
      </w:r>
      <w:r w:rsidRPr="005D13F8">
        <w:rPr>
          <w:lang w:bidi="ar-AE"/>
        </w:rPr>
        <w:t>simile</w:t>
      </w:r>
      <w:r w:rsidRPr="005D13F8">
        <w:rPr>
          <w:rtl/>
          <w:lang w:bidi="ar-AE"/>
        </w:rPr>
        <w:t>”</w:t>
      </w:r>
      <w:r w:rsidRPr="00C17DE9">
        <w:rPr>
          <w:rFonts w:ascii="Traditional Arabic" w:hAnsi="Traditional Arabic" w:cs="Traditional Arabic"/>
          <w:sz w:val="36"/>
          <w:szCs w:val="36"/>
          <w:rtl/>
          <w:lang w:bidi="ar-AE"/>
        </w:rPr>
        <w:t xml:space="preserve">، الإستعارة </w:t>
      </w:r>
      <w:r w:rsidRPr="005D13F8">
        <w:rPr>
          <w:rtl/>
          <w:lang w:bidi="ar-AE"/>
        </w:rPr>
        <w:t>“</w:t>
      </w:r>
      <w:proofErr w:type="spellStart"/>
      <w:r w:rsidRPr="005D13F8">
        <w:rPr>
          <w:lang w:bidi="ar-AE"/>
        </w:rPr>
        <w:t>methapore</w:t>
      </w:r>
      <w:proofErr w:type="spellEnd"/>
      <w:r w:rsidRPr="005D13F8">
        <w:rPr>
          <w:rtl/>
          <w:lang w:bidi="ar-AE"/>
        </w:rPr>
        <w:t>”</w:t>
      </w:r>
      <w:r w:rsidRPr="00C17DE9">
        <w:rPr>
          <w:rFonts w:ascii="Traditional Arabic" w:hAnsi="Traditional Arabic" w:cs="Traditional Arabic"/>
          <w:sz w:val="36"/>
          <w:szCs w:val="36"/>
          <w:rtl/>
          <w:lang w:bidi="ar-AE"/>
        </w:rPr>
        <w:t xml:space="preserve">، الأمثال </w:t>
      </w:r>
      <w:r w:rsidRPr="005D13F8">
        <w:rPr>
          <w:rtl/>
          <w:lang w:bidi="ar-AE"/>
        </w:rPr>
        <w:t>“</w:t>
      </w:r>
      <w:r w:rsidRPr="005D13F8">
        <w:rPr>
          <w:lang w:bidi="ar-AE"/>
        </w:rPr>
        <w:t>peribahasa</w:t>
      </w:r>
      <w:r w:rsidRPr="005D13F8">
        <w:rPr>
          <w:rtl/>
          <w:lang w:bidi="ar-AE"/>
        </w:rPr>
        <w:t>”</w:t>
      </w:r>
      <w:r w:rsidRPr="00C17DE9">
        <w:rPr>
          <w:rFonts w:ascii="Traditional Arabic" w:hAnsi="Traditional Arabic" w:cs="Traditional Arabic"/>
          <w:sz w:val="36"/>
          <w:szCs w:val="36"/>
          <w:rtl/>
          <w:lang w:bidi="ar-AE"/>
        </w:rPr>
        <w:t xml:space="preserve">، الاصطلاحية بين جماعة ما </w:t>
      </w:r>
      <w:r w:rsidRPr="005D13F8">
        <w:rPr>
          <w:rtl/>
          <w:lang w:bidi="ar-AE"/>
        </w:rPr>
        <w:t>“</w:t>
      </w:r>
      <w:r w:rsidRPr="005D13F8">
        <w:rPr>
          <w:lang w:bidi="ar-AE"/>
        </w:rPr>
        <w:t>jargon</w:t>
      </w:r>
      <w:r w:rsidRPr="005D13F8">
        <w:rPr>
          <w:rtl/>
          <w:lang w:bidi="ar-AE"/>
        </w:rPr>
        <w:t>”</w:t>
      </w:r>
      <w:r w:rsidRPr="00C17DE9">
        <w:rPr>
          <w:rFonts w:ascii="Traditional Arabic" w:hAnsi="Traditional Arabic" w:cs="Traditional Arabic"/>
          <w:sz w:val="36"/>
          <w:szCs w:val="36"/>
          <w:rtl/>
          <w:lang w:bidi="ar-AE"/>
        </w:rPr>
        <w:t xml:space="preserve">، التعبيرات العامية </w:t>
      </w:r>
      <w:r w:rsidRPr="005D13F8">
        <w:rPr>
          <w:rtl/>
          <w:lang w:bidi="ar-AE"/>
        </w:rPr>
        <w:t>“</w:t>
      </w:r>
      <w:r w:rsidRPr="005D13F8">
        <w:rPr>
          <w:lang w:bidi="ar-AE"/>
        </w:rPr>
        <w:t xml:space="preserve">ungkapan-ungkapan </w:t>
      </w:r>
      <w:proofErr w:type="spellStart"/>
      <w:r w:rsidRPr="005D13F8">
        <w:rPr>
          <w:lang w:bidi="ar-AE"/>
        </w:rPr>
        <w:t>kolokial</w:t>
      </w:r>
      <w:proofErr w:type="spellEnd"/>
      <w:r w:rsidRPr="005D13F8">
        <w:rPr>
          <w:lang w:bidi="ar-AE"/>
        </w:rPr>
        <w:t xml:space="preserve"> dan</w:t>
      </w:r>
      <w:r w:rsidRPr="005D13F8">
        <w:rPr>
          <w:rFonts w:hint="cs"/>
          <w:rtl/>
          <w:lang w:bidi="ar-AE"/>
        </w:rPr>
        <w:t xml:space="preserve">  </w:t>
      </w:r>
      <w:r w:rsidRPr="005D13F8">
        <w:rPr>
          <w:lang w:bidi="ar-AE"/>
        </w:rPr>
        <w:t>slang</w:t>
      </w:r>
      <w:r w:rsidRPr="005D13F8">
        <w:rPr>
          <w:rtl/>
          <w:lang w:bidi="ar-AE"/>
        </w:rPr>
        <w:t>”</w:t>
      </w:r>
      <w:r w:rsidR="00B4113B">
        <w:rPr>
          <w:rStyle w:val="ReferensiCatatanKaki"/>
          <w:rtl/>
          <w:lang w:bidi="ar-AE"/>
        </w:rPr>
        <w:footnoteReference w:id="9"/>
      </w:r>
      <w:r>
        <w:rPr>
          <w:rFonts w:ascii="Traditional Arabic" w:hAnsi="Traditional Arabic" w:cs="Traditional Arabic"/>
          <w:sz w:val="36"/>
          <w:szCs w:val="36"/>
          <w:lang w:bidi="ar-AE"/>
        </w:rPr>
        <w:t xml:space="preserve"> </w:t>
      </w:r>
      <w:r w:rsidRPr="00584744">
        <w:rPr>
          <w:rFonts w:ascii="Traditional Arabic" w:hAnsi="Traditional Arabic" w:cs="Traditional Arabic"/>
          <w:sz w:val="36"/>
          <w:szCs w:val="36"/>
          <w:rtl/>
          <w:lang w:bidi="ar-AE"/>
        </w:rPr>
        <w:t>من الشرح السابق زاد محمود سني من العنصر "معنى جديد" في العبارة الاصطلاحية. ومن التعريفات السابقة يفهم أن العبارة الاصطلاحية تتكون من كلمتين أو أكثر، ويختلف لفظه عن معانيه، ويصعب أن يفهم عند سماعه، ثم يسبّب معنى جديد ويرتب على شكل المجاز أو الكناية، وتعيين المعنى من اتفاق الجماعة اللغة</w:t>
      </w:r>
      <w:r w:rsidR="00B4113B">
        <w:rPr>
          <w:rStyle w:val="ReferensiCatatanKaki"/>
          <w:rFonts w:ascii="Traditional Arabic" w:hAnsi="Traditional Arabic" w:cs="Traditional Arabic"/>
          <w:sz w:val="36"/>
          <w:szCs w:val="36"/>
          <w:rtl/>
          <w:lang w:bidi="ar-AE"/>
        </w:rPr>
        <w:footnoteReference w:id="10"/>
      </w:r>
      <w:r w:rsidRPr="00584744">
        <w:rPr>
          <w:rFonts w:ascii="Traditional Arabic" w:hAnsi="Traditional Arabic" w:cs="Traditional Arabic"/>
          <w:sz w:val="36"/>
          <w:szCs w:val="36"/>
          <w:rtl/>
          <w:lang w:bidi="ar-AE"/>
        </w:rPr>
        <w:t>.</w:t>
      </w:r>
    </w:p>
    <w:p w14:paraId="0A2132CD" w14:textId="33FF341C" w:rsidR="00EC6F7B" w:rsidRDefault="00EC6F7B" w:rsidP="008073D0">
      <w:pPr>
        <w:bidi/>
        <w:jc w:val="lowKashida"/>
        <w:rPr>
          <w:rFonts w:ascii="Traditional Arabic" w:hAnsi="Traditional Arabic" w:cs="Traditional Arabic"/>
          <w:sz w:val="36"/>
          <w:szCs w:val="36"/>
          <w:rtl/>
          <w:lang w:bidi="ar-AE"/>
        </w:rPr>
      </w:pPr>
      <w:r>
        <w:rPr>
          <w:rFonts w:ascii="Traditional Arabic" w:hAnsi="Traditional Arabic" w:cs="Traditional Arabic" w:hint="cs"/>
          <w:sz w:val="36"/>
          <w:szCs w:val="36"/>
          <w:rtl/>
          <w:lang w:bidi="ar-AE"/>
        </w:rPr>
        <w:t xml:space="preserve"> </w:t>
      </w:r>
      <w:r w:rsidRPr="00601404">
        <w:rPr>
          <w:rFonts w:ascii="Traditional Arabic" w:hAnsi="Traditional Arabic" w:cs="Traditional Arabic"/>
          <w:sz w:val="36"/>
          <w:szCs w:val="36"/>
          <w:rtl/>
          <w:lang w:bidi="ar-AE"/>
        </w:rPr>
        <w:t xml:space="preserve">العبارة الاصطلاحية هي موحدات اللغوية (الكملة، التركيب، الجملة) ومعناها لا يعرف من معنى المعجمي أو من معنى قواعدها، ومثال ذلك الجملة "شرب الشجارة" ليس بمعنى </w:t>
      </w:r>
      <w:r w:rsidRPr="004162E9">
        <w:rPr>
          <w:rtl/>
          <w:lang w:bidi="ar-AE"/>
        </w:rPr>
        <w:t>“</w:t>
      </w:r>
      <w:r w:rsidRPr="004162E9">
        <w:rPr>
          <w:lang w:bidi="ar-AE"/>
        </w:rPr>
        <w:t>meminum rokok</w:t>
      </w:r>
      <w:r w:rsidRPr="004162E9">
        <w:rPr>
          <w:rtl/>
          <w:lang w:bidi="ar-AE"/>
        </w:rPr>
        <w:t>”</w:t>
      </w:r>
      <w:r w:rsidRPr="00601404">
        <w:rPr>
          <w:rFonts w:ascii="Traditional Arabic" w:hAnsi="Traditional Arabic" w:cs="Traditional Arabic"/>
          <w:sz w:val="36"/>
          <w:szCs w:val="36"/>
          <w:rtl/>
          <w:lang w:bidi="ar-AE"/>
        </w:rPr>
        <w:t xml:space="preserve"> أو يدخّل الشيء الممثله من الفم إلى البطن مثل الكلمات شرب القهوة- شرب الماء – شرب الخمر. وشرب الشجارة بمعنى </w:t>
      </w:r>
      <w:r w:rsidRPr="004162E9">
        <w:rPr>
          <w:rtl/>
          <w:lang w:bidi="ar-AE"/>
        </w:rPr>
        <w:t>“</w:t>
      </w:r>
      <w:r w:rsidRPr="004162E9">
        <w:rPr>
          <w:lang w:bidi="ar-AE"/>
        </w:rPr>
        <w:t>menghisap rokok / merokok</w:t>
      </w:r>
      <w:r w:rsidRPr="004162E9">
        <w:rPr>
          <w:rtl/>
          <w:lang w:bidi="ar-AE"/>
        </w:rPr>
        <w:t>”</w:t>
      </w:r>
      <w:r w:rsidRPr="00601404">
        <w:rPr>
          <w:rFonts w:ascii="Traditional Arabic" w:hAnsi="Traditional Arabic" w:cs="Traditional Arabic"/>
          <w:sz w:val="36"/>
          <w:szCs w:val="36"/>
          <w:rtl/>
          <w:lang w:bidi="ar-AE"/>
        </w:rPr>
        <w:t xml:space="preserve"> . والمثال الآخر فعل تَثَلَّجَ من الكلمة ثَلْجٌ،  </w:t>
      </w:r>
      <w:r w:rsidRPr="00601404">
        <w:rPr>
          <w:rFonts w:ascii="Traditional Arabic" w:hAnsi="Traditional Arabic" w:cs="Traditional Arabic"/>
          <w:sz w:val="36"/>
          <w:szCs w:val="36"/>
          <w:rtl/>
          <w:lang w:bidi="ar-AE"/>
        </w:rPr>
        <w:lastRenderedPageBreak/>
        <w:t>تَخَشَّبَ من الكلمة خَشْبٌ، تَحَجَّرَ من الكلمة حجر</w:t>
      </w:r>
      <w:r w:rsidR="00F46FB7">
        <w:rPr>
          <w:rStyle w:val="ReferensiCatatanKaki"/>
          <w:rFonts w:ascii="Traditional Arabic" w:hAnsi="Traditional Arabic" w:cs="Traditional Arabic"/>
          <w:sz w:val="36"/>
          <w:szCs w:val="36"/>
          <w:rtl/>
          <w:lang w:bidi="ar-AE"/>
        </w:rPr>
        <w:footnoteReference w:id="11"/>
      </w:r>
      <w:r w:rsidRPr="00601404">
        <w:rPr>
          <w:rFonts w:ascii="Traditional Arabic" w:hAnsi="Traditional Arabic" w:cs="Traditional Arabic"/>
          <w:sz w:val="36"/>
          <w:szCs w:val="36"/>
          <w:rtl/>
          <w:lang w:bidi="ar-AE"/>
        </w:rPr>
        <w:t xml:space="preserve">. وفي القاعدتها الجملة تثلج بمعنى </w:t>
      </w:r>
      <w:r w:rsidRPr="004162E9">
        <w:rPr>
          <w:rtl/>
          <w:lang w:bidi="ar-AE"/>
        </w:rPr>
        <w:t>“</w:t>
      </w:r>
      <w:r w:rsidRPr="004162E9">
        <w:rPr>
          <w:lang w:bidi="ar-AE"/>
        </w:rPr>
        <w:t>menjadi es</w:t>
      </w:r>
      <w:r w:rsidRPr="004162E9">
        <w:rPr>
          <w:rtl/>
          <w:lang w:bidi="ar-AE"/>
        </w:rPr>
        <w:t>”</w:t>
      </w:r>
      <w:r w:rsidRPr="00601404">
        <w:rPr>
          <w:rFonts w:ascii="Traditional Arabic" w:hAnsi="Traditional Arabic" w:cs="Traditional Arabic"/>
          <w:sz w:val="36"/>
          <w:szCs w:val="36"/>
          <w:rtl/>
          <w:lang w:bidi="ar-AE"/>
        </w:rPr>
        <w:t xml:space="preserve">، تحجر بمعنى </w:t>
      </w:r>
      <w:r w:rsidRPr="004162E9">
        <w:rPr>
          <w:rtl/>
          <w:lang w:bidi="ar-AE"/>
        </w:rPr>
        <w:t>“</w:t>
      </w:r>
      <w:r w:rsidRPr="004162E9">
        <w:rPr>
          <w:lang w:bidi="ar-AE"/>
        </w:rPr>
        <w:t>menjadi batu</w:t>
      </w:r>
      <w:r w:rsidRPr="004162E9">
        <w:rPr>
          <w:rtl/>
          <w:lang w:bidi="ar-AE"/>
        </w:rPr>
        <w:t>”</w:t>
      </w:r>
      <w:r w:rsidRPr="00601404">
        <w:rPr>
          <w:rFonts w:ascii="Traditional Arabic" w:hAnsi="Traditional Arabic" w:cs="Traditional Arabic"/>
          <w:sz w:val="36"/>
          <w:szCs w:val="36"/>
          <w:rtl/>
          <w:lang w:bidi="ar-AE"/>
        </w:rPr>
        <w:t xml:space="preserve">، تخشب بمعنى </w:t>
      </w:r>
      <w:r w:rsidRPr="004162E9">
        <w:rPr>
          <w:rtl/>
          <w:lang w:bidi="ar-AE"/>
        </w:rPr>
        <w:t>“</w:t>
      </w:r>
      <w:r w:rsidRPr="004162E9">
        <w:rPr>
          <w:lang w:bidi="ar-AE"/>
        </w:rPr>
        <w:t>menjadi kayu</w:t>
      </w:r>
      <w:r w:rsidRPr="004162E9">
        <w:rPr>
          <w:rtl/>
          <w:lang w:bidi="ar-AE"/>
        </w:rPr>
        <w:t>”</w:t>
      </w:r>
      <w:r w:rsidRPr="00601404">
        <w:rPr>
          <w:rFonts w:ascii="Traditional Arabic" w:hAnsi="Traditional Arabic" w:cs="Traditional Arabic"/>
          <w:sz w:val="36"/>
          <w:szCs w:val="36"/>
          <w:rtl/>
          <w:lang w:bidi="ar-AE"/>
        </w:rPr>
        <w:t xml:space="preserve"> شكل المعنى يستوي بشكل الأساس. ويختلف بذلك الجملة من الفعل تَسَوَّقَ لها شكل الأساس يستوي بالجملة تَثَلَّجَ و تَحَجَّرَ و تَخَشَّبَ ولكن ليس بمعنى "يجعل الحال" يظهر بشكل الأساسه. الجملة من الفعل تَسَوَّقَ ليس بمعنى </w:t>
      </w:r>
      <w:r w:rsidRPr="004162E9">
        <w:rPr>
          <w:rtl/>
          <w:lang w:bidi="ar-AE"/>
        </w:rPr>
        <w:t>“</w:t>
      </w:r>
      <w:r w:rsidRPr="004162E9">
        <w:rPr>
          <w:lang w:bidi="ar-AE"/>
        </w:rPr>
        <w:t>menjadi pasar</w:t>
      </w:r>
      <w:r w:rsidRPr="004162E9">
        <w:rPr>
          <w:rtl/>
          <w:lang w:bidi="ar-AE"/>
        </w:rPr>
        <w:t>”</w:t>
      </w:r>
      <w:r w:rsidRPr="00601404">
        <w:rPr>
          <w:rFonts w:ascii="Traditional Arabic" w:hAnsi="Traditional Arabic" w:cs="Traditional Arabic"/>
          <w:sz w:val="36"/>
          <w:szCs w:val="36"/>
          <w:rtl/>
          <w:lang w:bidi="ar-AE"/>
        </w:rPr>
        <w:t xml:space="preserve"> بل بمعنى </w:t>
      </w:r>
      <w:r w:rsidRPr="004162E9">
        <w:rPr>
          <w:rtl/>
          <w:lang w:bidi="ar-AE"/>
        </w:rPr>
        <w:t>“</w:t>
      </w:r>
      <w:r w:rsidRPr="004162E9">
        <w:rPr>
          <w:lang w:bidi="ar-AE"/>
        </w:rPr>
        <w:t>berbelanja</w:t>
      </w:r>
      <w:r w:rsidRPr="004162E9">
        <w:rPr>
          <w:rtl/>
          <w:lang w:bidi="ar-AE"/>
        </w:rPr>
        <w:t>”</w:t>
      </w:r>
      <w:r w:rsidRPr="00601404">
        <w:rPr>
          <w:rFonts w:ascii="Traditional Arabic" w:hAnsi="Traditional Arabic" w:cs="Traditional Arabic"/>
          <w:sz w:val="36"/>
          <w:szCs w:val="36"/>
          <w:rtl/>
          <w:lang w:bidi="ar-AE"/>
        </w:rPr>
        <w:t xml:space="preserve">. فالمعنى يشتمل في الكلمة شرب الشجارة و تسوّق ليس المعنى من حيث المعجم أو قاعدتها بل معنى من حيث العبارة الاصطلاحية. من باب كذا سواء كان الفعل بالحروف الجر مثل رَغِبَ عَنْ، رَغِبَ في و رَغِبَ إِلىَ، أما رغب في بمعنى </w:t>
      </w:r>
      <w:r w:rsidRPr="004162E9">
        <w:rPr>
          <w:rtl/>
          <w:lang w:bidi="ar-AE"/>
        </w:rPr>
        <w:t>“</w:t>
      </w:r>
      <w:r w:rsidRPr="004162E9">
        <w:rPr>
          <w:lang w:bidi="ar-AE"/>
        </w:rPr>
        <w:t>suka</w:t>
      </w:r>
      <w:r w:rsidRPr="004162E9">
        <w:rPr>
          <w:rtl/>
          <w:lang w:bidi="ar-AE"/>
        </w:rPr>
        <w:t>”</w:t>
      </w:r>
      <w:r w:rsidRPr="00601404">
        <w:rPr>
          <w:rFonts w:ascii="Traditional Arabic" w:hAnsi="Traditional Arabic" w:cs="Traditional Arabic"/>
          <w:sz w:val="36"/>
          <w:szCs w:val="36"/>
          <w:rtl/>
          <w:lang w:bidi="ar-AE"/>
        </w:rPr>
        <w:t xml:space="preserve"> ورغب عن بمعنى </w:t>
      </w:r>
      <w:r w:rsidRPr="004162E9">
        <w:rPr>
          <w:rtl/>
          <w:lang w:bidi="ar-AE"/>
        </w:rPr>
        <w:t>“</w:t>
      </w:r>
      <w:r w:rsidRPr="004162E9">
        <w:rPr>
          <w:lang w:bidi="ar-AE"/>
        </w:rPr>
        <w:t>benci</w:t>
      </w:r>
      <w:r w:rsidRPr="004162E9">
        <w:rPr>
          <w:rtl/>
          <w:lang w:bidi="ar-AE"/>
        </w:rPr>
        <w:t>”</w:t>
      </w:r>
      <w:r w:rsidRPr="00601404">
        <w:rPr>
          <w:rFonts w:ascii="Traditional Arabic" w:hAnsi="Traditional Arabic" w:cs="Traditional Arabic"/>
          <w:sz w:val="36"/>
          <w:szCs w:val="36"/>
          <w:rtl/>
          <w:lang w:bidi="ar-AE"/>
        </w:rPr>
        <w:t xml:space="preserve"> ورغب إلى بمعنى </w:t>
      </w:r>
      <w:r w:rsidRPr="004162E9">
        <w:rPr>
          <w:rtl/>
          <w:lang w:bidi="ar-AE"/>
        </w:rPr>
        <w:t>“</w:t>
      </w:r>
      <w:r w:rsidRPr="004162E9">
        <w:rPr>
          <w:lang w:bidi="ar-AE"/>
        </w:rPr>
        <w:t>memohon/meminta</w:t>
      </w:r>
      <w:r w:rsidRPr="004162E9">
        <w:rPr>
          <w:rtl/>
          <w:lang w:bidi="ar-AE"/>
        </w:rPr>
        <w:t>”</w:t>
      </w:r>
      <w:r w:rsidRPr="00601404">
        <w:rPr>
          <w:rFonts w:ascii="Traditional Arabic" w:hAnsi="Traditional Arabic" w:cs="Traditional Arabic"/>
          <w:sz w:val="36"/>
          <w:szCs w:val="36"/>
          <w:rtl/>
          <w:lang w:bidi="ar-AE"/>
        </w:rPr>
        <w:t>. فلذلك معنى العبارة الاصطلاحية هي معنى موحدة اللغوية التي تختلف من معنى المعاجمى أو من معنى القاعدتها و عناصر المكونتها</w:t>
      </w:r>
      <w:r w:rsidR="00FB1F03">
        <w:rPr>
          <w:rStyle w:val="ReferensiCatatanKaki"/>
          <w:rFonts w:ascii="Traditional Arabic" w:hAnsi="Traditional Arabic" w:cs="Traditional Arabic"/>
          <w:sz w:val="36"/>
          <w:szCs w:val="36"/>
          <w:rtl/>
          <w:lang w:bidi="ar-AE"/>
        </w:rPr>
        <w:footnoteReference w:id="12"/>
      </w:r>
      <w:r w:rsidRPr="00601404">
        <w:rPr>
          <w:rFonts w:ascii="Traditional Arabic" w:hAnsi="Traditional Arabic" w:cs="Traditional Arabic"/>
          <w:sz w:val="36"/>
          <w:szCs w:val="36"/>
          <w:rtl/>
          <w:lang w:bidi="ar-AE"/>
        </w:rPr>
        <w:t xml:space="preserve">.  </w:t>
      </w:r>
    </w:p>
    <w:p w14:paraId="36A6A48F" w14:textId="77777777" w:rsidR="00EC6F7B" w:rsidRDefault="00EC6F7B" w:rsidP="008073D0">
      <w:pPr>
        <w:bidi/>
        <w:jc w:val="lowKashida"/>
        <w:rPr>
          <w:rFonts w:ascii="Traditional Arabic" w:hAnsi="Traditional Arabic" w:cs="Traditional Arabic"/>
          <w:sz w:val="36"/>
          <w:szCs w:val="36"/>
          <w:rtl/>
          <w:lang w:bidi="ar-AE"/>
        </w:rPr>
      </w:pPr>
      <w:r w:rsidRPr="000E47C3">
        <w:rPr>
          <w:rFonts w:ascii="Traditional Arabic" w:hAnsi="Traditional Arabic" w:cs="Traditional Arabic"/>
          <w:sz w:val="36"/>
          <w:szCs w:val="36"/>
          <w:rtl/>
          <w:lang w:bidi="ar-AE"/>
        </w:rPr>
        <w:t xml:space="preserve">من التعريفات السابقة يمكن أن يستنتج أن العبارة الاصطلاحية، أولا تتكون من كلمتين أو أكثر التي تصبح وحدة أو تعبيرا، ثانيا أن العبارة الاصطلاحية لا يستطيع أن يترجم أو يفهم حرفية لأن معاني لها تختلف من كلمة تشكيلها، ثالثا أن العبارة الاصطلاحية تفهم  و ترجمها من خلال في السياق و نظر التكافؤها في اللغة الهدف.  </w:t>
      </w:r>
    </w:p>
    <w:p w14:paraId="3203E3BB" w14:textId="346E0C69" w:rsidR="00EC6F7B" w:rsidRDefault="00EC6F7B" w:rsidP="008073D0">
      <w:pPr>
        <w:bidi/>
        <w:jc w:val="lowKashida"/>
        <w:rPr>
          <w:rFonts w:ascii="Traditional Arabic" w:hAnsi="Traditional Arabic" w:cs="Traditional Arabic"/>
          <w:sz w:val="36"/>
          <w:szCs w:val="36"/>
          <w:rtl/>
          <w:lang w:bidi="ar-AE"/>
        </w:rPr>
      </w:pPr>
      <w:r w:rsidRPr="00350D0D">
        <w:rPr>
          <w:rFonts w:ascii="Traditional Arabic" w:hAnsi="Traditional Arabic" w:cs="Traditional Arabic"/>
          <w:sz w:val="36"/>
          <w:szCs w:val="36"/>
          <w:rtl/>
          <w:lang w:bidi="ar-AE"/>
        </w:rPr>
        <w:t>القرآن هو كلام الله المنزل على محمد صلى الله عليه وسلم المتعبد بتلاوته. هو معجزة الإسلام الخالدة التى لا يزيدها التقدم العلمي إلا رسوخا في الإعجاز، أنزله الله على رسولنا محمد ليخرج الناس من الظلمات إلى النور ويهديهم إلى صراط المستقيم</w:t>
      </w:r>
      <w:r w:rsidR="00237C08">
        <w:rPr>
          <w:rStyle w:val="ReferensiCatatanKaki"/>
          <w:rFonts w:ascii="Traditional Arabic" w:hAnsi="Traditional Arabic" w:cs="Traditional Arabic"/>
          <w:sz w:val="36"/>
          <w:szCs w:val="36"/>
          <w:rtl/>
          <w:lang w:bidi="ar-AE"/>
        </w:rPr>
        <w:footnoteReference w:id="13"/>
      </w:r>
      <w:r w:rsidRPr="00350D0D">
        <w:rPr>
          <w:rFonts w:ascii="Traditional Arabic" w:hAnsi="Traditional Arabic" w:cs="Traditional Arabic"/>
          <w:sz w:val="36"/>
          <w:szCs w:val="36"/>
          <w:rtl/>
          <w:lang w:bidi="ar-AE"/>
        </w:rPr>
        <w:t>.</w:t>
      </w:r>
      <w:r>
        <w:rPr>
          <w:rFonts w:ascii="Traditional Arabic" w:hAnsi="Traditional Arabic" w:cs="Traditional Arabic"/>
          <w:sz w:val="36"/>
          <w:szCs w:val="36"/>
          <w:lang w:bidi="ar-AE"/>
        </w:rPr>
        <w:t xml:space="preserve"> </w:t>
      </w:r>
      <w:r>
        <w:rPr>
          <w:rFonts w:ascii="Traditional Arabic" w:hAnsi="Traditional Arabic" w:cs="Traditional Arabic" w:hint="cs"/>
          <w:sz w:val="36"/>
          <w:szCs w:val="36"/>
          <w:rtl/>
          <w:lang w:bidi="ar-AE"/>
        </w:rPr>
        <w:t xml:space="preserve"> </w:t>
      </w:r>
      <w:r w:rsidRPr="0051061E">
        <w:rPr>
          <w:rFonts w:ascii="Traditional Arabic" w:hAnsi="Traditional Arabic" w:cs="Traditional Arabic"/>
          <w:sz w:val="36"/>
          <w:szCs w:val="36"/>
          <w:rtl/>
          <w:lang w:bidi="ar-AE"/>
        </w:rPr>
        <w:t>إن في القرآن الكريم يوجد فيه الآيات التي تتضمن العبارة الاصطلاحية</w:t>
      </w:r>
      <w:r>
        <w:rPr>
          <w:rFonts w:ascii="Traditional Arabic" w:hAnsi="Traditional Arabic" w:cs="Traditional Arabic" w:hint="cs"/>
          <w:sz w:val="36"/>
          <w:szCs w:val="36"/>
          <w:rtl/>
          <w:lang w:bidi="ar-AE"/>
        </w:rPr>
        <w:t xml:space="preserve"> </w:t>
      </w:r>
      <w:r w:rsidRPr="0051061E">
        <w:rPr>
          <w:rFonts w:ascii="Traditional Arabic" w:hAnsi="Traditional Arabic" w:cs="Traditional Arabic"/>
          <w:sz w:val="36"/>
          <w:szCs w:val="36"/>
          <w:rtl/>
          <w:lang w:bidi="ar-AE"/>
        </w:rPr>
        <w:t>وفي هذا البحث تختار الباحثة سورة آل عمران</w:t>
      </w:r>
      <w:r>
        <w:rPr>
          <w:rFonts w:ascii="Traditional Arabic" w:hAnsi="Traditional Arabic" w:cs="Traditional Arabic" w:hint="cs"/>
          <w:sz w:val="36"/>
          <w:szCs w:val="36"/>
          <w:rtl/>
          <w:lang w:bidi="ar-AE"/>
        </w:rPr>
        <w:t xml:space="preserve">. </w:t>
      </w:r>
    </w:p>
    <w:p w14:paraId="1A804111" w14:textId="2A0EA1D7" w:rsidR="00DA2BA5" w:rsidRPr="008073D0" w:rsidRDefault="00F46FB7" w:rsidP="00FB1F03">
      <w:pPr>
        <w:tabs>
          <w:tab w:val="right" w:pos="900"/>
        </w:tabs>
        <w:bidi/>
        <w:jc w:val="lowKashida"/>
        <w:rPr>
          <w:rFonts w:ascii="Traditional Arabic" w:hAnsi="Traditional Arabic" w:cs="Traditional Arabic"/>
          <w:b/>
          <w:bCs/>
          <w:i/>
          <w:iCs/>
          <w:sz w:val="40"/>
          <w:szCs w:val="40"/>
          <w:lang w:bidi="ar-AE"/>
        </w:rPr>
      </w:pPr>
      <w:r w:rsidRPr="008073D0">
        <w:rPr>
          <w:rFonts w:ascii="Traditional Arabic" w:hAnsi="Traditional Arabic" w:cs="Traditional Arabic" w:hint="cs"/>
          <w:b/>
          <w:bCs/>
          <w:i/>
          <w:iCs/>
          <w:sz w:val="40"/>
          <w:szCs w:val="40"/>
          <w:rtl/>
          <w:lang w:bidi="ar-AE"/>
        </w:rPr>
        <w:t xml:space="preserve"> </w:t>
      </w:r>
      <w:r w:rsidR="00DA2BA5" w:rsidRPr="008073D0">
        <w:rPr>
          <w:rFonts w:ascii="Traditional Arabic" w:hAnsi="Traditional Arabic" w:cs="Traditional Arabic" w:hint="cs"/>
          <w:b/>
          <w:bCs/>
          <w:i/>
          <w:iCs/>
          <w:sz w:val="40"/>
          <w:szCs w:val="40"/>
          <w:rtl/>
          <w:lang w:bidi="ar-AE"/>
        </w:rPr>
        <w:t xml:space="preserve">منهجية البحث </w:t>
      </w:r>
    </w:p>
    <w:p w14:paraId="454CF215" w14:textId="65C4E782" w:rsidR="00DA2BA5" w:rsidRDefault="00DA2BA5" w:rsidP="008073D0">
      <w:pPr>
        <w:bidi/>
        <w:jc w:val="lowKashida"/>
        <w:rPr>
          <w:rFonts w:ascii="Traditional Arabic" w:hAnsi="Traditional Arabic" w:cs="Traditional Arabic"/>
          <w:sz w:val="36"/>
          <w:szCs w:val="36"/>
          <w:rtl/>
          <w:lang w:bidi="ar-AE"/>
        </w:rPr>
      </w:pPr>
      <w:r w:rsidRPr="00584744">
        <w:rPr>
          <w:rFonts w:ascii="Traditional Arabic" w:hAnsi="Traditional Arabic" w:cs="Traditional Arabic"/>
          <w:sz w:val="36"/>
          <w:szCs w:val="36"/>
          <w:rtl/>
          <w:lang w:bidi="ar-AE"/>
        </w:rPr>
        <w:t xml:space="preserve">نوع البحث التي تقوم بها الباحثة في هذا البحث هو  البحث المكتبي </w:t>
      </w:r>
      <w:r w:rsidRPr="005D13F8">
        <w:rPr>
          <w:rtl/>
          <w:lang w:bidi="ar-AE"/>
        </w:rPr>
        <w:t>(</w:t>
      </w:r>
      <w:r w:rsidRPr="005D13F8">
        <w:rPr>
          <w:lang w:bidi="ar-AE"/>
        </w:rPr>
        <w:t>Library</w:t>
      </w:r>
      <w:r w:rsidRPr="00584744">
        <w:rPr>
          <w:rFonts w:ascii="Traditional Arabic" w:hAnsi="Traditional Arabic" w:cs="Traditional Arabic"/>
          <w:sz w:val="36"/>
          <w:szCs w:val="36"/>
          <w:lang w:bidi="ar-AE"/>
        </w:rPr>
        <w:t xml:space="preserve"> </w:t>
      </w:r>
      <w:r w:rsidRPr="005D13F8">
        <w:rPr>
          <w:lang w:bidi="ar-AE"/>
        </w:rPr>
        <w:t>Research</w:t>
      </w:r>
      <w:r w:rsidRPr="005D13F8">
        <w:rPr>
          <w:rtl/>
          <w:lang w:bidi="ar-AE"/>
        </w:rPr>
        <w:t>)</w:t>
      </w:r>
      <w:r w:rsidRPr="00584744">
        <w:rPr>
          <w:rFonts w:ascii="Traditional Arabic" w:hAnsi="Traditional Arabic" w:cs="Traditional Arabic"/>
          <w:sz w:val="36"/>
          <w:szCs w:val="36"/>
          <w:rtl/>
          <w:lang w:bidi="ar-AE"/>
        </w:rPr>
        <w:t xml:space="preserve">. ومدخل البحث الذي تستخدمه الباحثة هو المدخل النوعي يستخدم لنيل البيانات العميقة التي تتضمن المعنى العبارات الاصطلاحية في سورة آل عمران.  ومدخله البحث النوعى </w:t>
      </w:r>
      <w:r w:rsidRPr="005D13F8">
        <w:rPr>
          <w:rtl/>
          <w:lang w:bidi="ar-AE"/>
        </w:rPr>
        <w:t>(</w:t>
      </w:r>
      <w:r w:rsidRPr="005D13F8">
        <w:rPr>
          <w:lang w:bidi="ar-AE"/>
        </w:rPr>
        <w:t>Kualitatif</w:t>
      </w:r>
      <w:r w:rsidRPr="005D13F8">
        <w:rPr>
          <w:rtl/>
          <w:lang w:bidi="ar-AE"/>
        </w:rPr>
        <w:t xml:space="preserve">) </w:t>
      </w:r>
      <w:r w:rsidRPr="00584744">
        <w:rPr>
          <w:rFonts w:ascii="Traditional Arabic" w:hAnsi="Traditional Arabic" w:cs="Traditional Arabic"/>
          <w:sz w:val="36"/>
          <w:szCs w:val="36"/>
          <w:rtl/>
          <w:lang w:bidi="ar-AE"/>
        </w:rPr>
        <w:t xml:space="preserve">هو البحث الوصفي، يقال بالبحث النوعي لأن في هذا البحث مزية من مزيات النوعى، هي: البيانات الجوهرية </w:t>
      </w:r>
      <w:r w:rsidRPr="00584744">
        <w:rPr>
          <w:rFonts w:ascii="Traditional Arabic" w:hAnsi="Traditional Arabic" w:cs="Traditional Arabic"/>
          <w:sz w:val="36"/>
          <w:szCs w:val="36"/>
          <w:rtl/>
          <w:lang w:bidi="ar-AE"/>
        </w:rPr>
        <w:lastRenderedPageBreak/>
        <w:t>في سورة آل عمران ، الباحثة جهاز الأساسية</w:t>
      </w:r>
      <w:r w:rsidRPr="005D13F8">
        <w:rPr>
          <w:rtl/>
          <w:lang w:bidi="ar-AE"/>
        </w:rPr>
        <w:t xml:space="preserve"> (</w:t>
      </w:r>
      <w:r w:rsidRPr="005D13F8">
        <w:rPr>
          <w:lang w:bidi="ar-AE"/>
        </w:rPr>
        <w:t>Human Instrument</w:t>
      </w:r>
      <w:r w:rsidRPr="005D13F8">
        <w:rPr>
          <w:rtl/>
          <w:lang w:bidi="ar-AE"/>
        </w:rPr>
        <w:t>)</w:t>
      </w:r>
      <w:r w:rsidRPr="00584744">
        <w:rPr>
          <w:rFonts w:ascii="Traditional Arabic" w:hAnsi="Traditional Arabic" w:cs="Traditional Arabic"/>
          <w:sz w:val="36"/>
          <w:szCs w:val="36"/>
          <w:rtl/>
          <w:lang w:bidi="ar-AE"/>
        </w:rPr>
        <w:t xml:space="preserve"> في جمع البيانات وتفسيرها وتحليلها دقيقية</w:t>
      </w:r>
      <w:r w:rsidR="00237C08">
        <w:rPr>
          <w:rStyle w:val="ReferensiCatatanKaki"/>
          <w:rFonts w:ascii="Traditional Arabic" w:hAnsi="Traditional Arabic" w:cs="Traditional Arabic"/>
          <w:sz w:val="36"/>
          <w:szCs w:val="36"/>
          <w:rtl/>
          <w:lang w:bidi="ar-AE"/>
        </w:rPr>
        <w:footnoteReference w:id="14"/>
      </w:r>
      <w:r w:rsidRPr="00584744">
        <w:rPr>
          <w:rFonts w:ascii="Traditional Arabic" w:hAnsi="Traditional Arabic" w:cs="Traditional Arabic"/>
          <w:sz w:val="36"/>
          <w:szCs w:val="36"/>
          <w:rtl/>
          <w:lang w:bidi="ar-AE"/>
        </w:rPr>
        <w:t xml:space="preserve">.  </w:t>
      </w:r>
    </w:p>
    <w:p w14:paraId="33EFDF5B" w14:textId="77777777" w:rsidR="00DA2BA5" w:rsidRDefault="00DA2BA5" w:rsidP="008073D0">
      <w:pPr>
        <w:bidi/>
        <w:jc w:val="lowKashida"/>
        <w:rPr>
          <w:rFonts w:ascii="Traditional Arabic" w:hAnsi="Traditional Arabic" w:cs="Traditional Arabic"/>
          <w:sz w:val="36"/>
          <w:szCs w:val="36"/>
          <w:rtl/>
          <w:lang w:bidi="ar-AE"/>
        </w:rPr>
      </w:pPr>
      <w:r w:rsidRPr="007F447A">
        <w:rPr>
          <w:rFonts w:ascii="Traditional Arabic" w:hAnsi="Traditional Arabic" w:cs="Traditional Arabic"/>
          <w:sz w:val="36"/>
          <w:szCs w:val="36"/>
          <w:rtl/>
          <w:lang w:bidi="ar-AE"/>
        </w:rPr>
        <w:t>البيانات المحتاجة في هذا البحث العلمي تتكون من الآيات وأنواع ومعانيها التي تتضمن العبارات الاصطلاحية في سورة آل عمران</w:t>
      </w:r>
      <w:r>
        <w:rPr>
          <w:rFonts w:ascii="Traditional Arabic" w:hAnsi="Traditional Arabic" w:cs="Traditional Arabic" w:hint="cs"/>
          <w:sz w:val="36"/>
          <w:szCs w:val="36"/>
          <w:rtl/>
          <w:lang w:bidi="ar-AE"/>
        </w:rPr>
        <w:t xml:space="preserve">، ومصادر البيانات نوعان: </w:t>
      </w:r>
      <w:r w:rsidRPr="007F447A">
        <w:rPr>
          <w:rFonts w:ascii="Traditional Arabic" w:hAnsi="Traditional Arabic" w:cs="Traditional Arabic"/>
          <w:sz w:val="36"/>
          <w:szCs w:val="36"/>
          <w:rtl/>
          <w:lang w:bidi="ar-AE"/>
        </w:rPr>
        <w:t>مصادر البيانات الرئيسية مأخوذة من القرآن الكريم في سورة آل عمران</w:t>
      </w:r>
      <w:r>
        <w:rPr>
          <w:rFonts w:ascii="Traditional Arabic" w:hAnsi="Traditional Arabic" w:cs="Traditional Arabic" w:hint="cs"/>
          <w:sz w:val="36"/>
          <w:szCs w:val="36"/>
          <w:rtl/>
          <w:lang w:bidi="ar-AE"/>
        </w:rPr>
        <w:t>، و</w:t>
      </w:r>
      <w:r w:rsidRPr="007F447A">
        <w:rPr>
          <w:rFonts w:ascii="Traditional Arabic" w:hAnsi="Traditional Arabic" w:cs="Traditional Arabic"/>
          <w:sz w:val="36"/>
          <w:szCs w:val="36"/>
          <w:rtl/>
          <w:lang w:bidi="ar-AE"/>
        </w:rPr>
        <w:t>مصادر البيانات الثانوية من هذا البحث مأخوذة من الكتب التفاسير و كتب الدلالة أو المعجمي و كتب العربية المتعلقة</w:t>
      </w:r>
      <w:r>
        <w:rPr>
          <w:rFonts w:ascii="Traditional Arabic" w:hAnsi="Traditional Arabic" w:cs="Traditional Arabic" w:hint="cs"/>
          <w:sz w:val="36"/>
          <w:szCs w:val="36"/>
          <w:rtl/>
          <w:lang w:bidi="ar-AE"/>
        </w:rPr>
        <w:t xml:space="preserve">. </w:t>
      </w:r>
    </w:p>
    <w:p w14:paraId="145863BA" w14:textId="77777777" w:rsidR="00DA2BA5" w:rsidRDefault="00DA2BA5" w:rsidP="008073D0">
      <w:pPr>
        <w:bidi/>
        <w:jc w:val="lowKashida"/>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t>الأس</w:t>
      </w:r>
      <w:r>
        <w:rPr>
          <w:rFonts w:ascii="Traditional Arabic" w:hAnsi="Traditional Arabic" w:cs="Traditional Arabic" w:hint="cs"/>
          <w:sz w:val="36"/>
          <w:szCs w:val="36"/>
          <w:rtl/>
          <w:lang w:bidi="ar-AE"/>
        </w:rPr>
        <w:t>لو</w:t>
      </w:r>
      <w:r w:rsidRPr="007F447A">
        <w:rPr>
          <w:rFonts w:ascii="Traditional Arabic" w:hAnsi="Traditional Arabic" w:cs="Traditional Arabic"/>
          <w:sz w:val="36"/>
          <w:szCs w:val="36"/>
          <w:rtl/>
          <w:lang w:bidi="ar-AE"/>
        </w:rPr>
        <w:t xml:space="preserve">ب التي سلكتها الباحثة لجمع البيانات المحتاجة فهي التوثيق </w:t>
      </w:r>
      <w:r w:rsidRPr="005D13F8">
        <w:rPr>
          <w:rtl/>
          <w:lang w:bidi="ar-AE"/>
        </w:rPr>
        <w:t>(</w:t>
      </w:r>
      <w:r w:rsidRPr="005D13F8">
        <w:rPr>
          <w:lang w:bidi="ar-AE"/>
        </w:rPr>
        <w:t>dokumentasi</w:t>
      </w:r>
      <w:r w:rsidRPr="005D13F8">
        <w:rPr>
          <w:rtl/>
          <w:lang w:bidi="ar-AE"/>
        </w:rPr>
        <w:t>)</w:t>
      </w:r>
      <w:r w:rsidRPr="007F447A">
        <w:rPr>
          <w:rFonts w:ascii="Traditional Arabic" w:hAnsi="Traditional Arabic" w:cs="Traditional Arabic"/>
          <w:sz w:val="36"/>
          <w:szCs w:val="36"/>
          <w:rtl/>
          <w:lang w:bidi="ar-AE"/>
        </w:rPr>
        <w:t>، في جمع هذه البيانات حددت الباحثة الآيات القرآنية التي تتضمن "العبارات الاصطلاحية" في سورة آل عمران، ثم تحلل أنواعها ومعانيها وتترجمتها باستخدام المعاجم المتعلقة و كتب آخرى التي تتعلق بهذا البحث العلمي.</w:t>
      </w:r>
      <w:r>
        <w:rPr>
          <w:rFonts w:ascii="Traditional Arabic" w:hAnsi="Traditional Arabic" w:cs="Traditional Arabic" w:hint="cs"/>
          <w:sz w:val="36"/>
          <w:szCs w:val="36"/>
          <w:rtl/>
          <w:lang w:bidi="ar-AE"/>
        </w:rPr>
        <w:t xml:space="preserve"> وأسلوب تحليل البيانات في هذا البحث </w:t>
      </w:r>
      <w:r w:rsidRPr="007F447A">
        <w:rPr>
          <w:rFonts w:ascii="Traditional Arabic" w:hAnsi="Traditional Arabic" w:cs="Traditional Arabic"/>
          <w:sz w:val="36"/>
          <w:szCs w:val="36"/>
          <w:rtl/>
          <w:lang w:bidi="ar-AE"/>
        </w:rPr>
        <w:t xml:space="preserve">تقدم الباحثة مجموعة البيانات بأسلوب تحليل المضمون الذي يؤخذ من كاريفندورف </w:t>
      </w:r>
      <w:r w:rsidRPr="005D13F8">
        <w:rPr>
          <w:rtl/>
          <w:lang w:bidi="ar-AE"/>
        </w:rPr>
        <w:t>(</w:t>
      </w:r>
      <w:proofErr w:type="spellStart"/>
      <w:r w:rsidRPr="005D13F8">
        <w:rPr>
          <w:lang w:bidi="ar-AE"/>
        </w:rPr>
        <w:t>krippendorf</w:t>
      </w:r>
      <w:proofErr w:type="spellEnd"/>
      <w:r w:rsidRPr="005D13F8">
        <w:rPr>
          <w:rtl/>
          <w:lang w:bidi="ar-AE"/>
        </w:rPr>
        <w:t>)</w:t>
      </w:r>
      <w:r w:rsidRPr="007F447A">
        <w:rPr>
          <w:rFonts w:ascii="Traditional Arabic" w:hAnsi="Traditional Arabic" w:cs="Traditional Arabic"/>
          <w:sz w:val="36"/>
          <w:szCs w:val="36"/>
          <w:rtl/>
          <w:lang w:bidi="ar-AE"/>
        </w:rPr>
        <w:t xml:space="preserve">  وتحللها على الخطوات الآتية:</w:t>
      </w:r>
      <w:r>
        <w:rPr>
          <w:rFonts w:ascii="Traditional Arabic" w:hAnsi="Traditional Arabic" w:cs="Traditional Arabic" w:hint="cs"/>
          <w:sz w:val="36"/>
          <w:szCs w:val="36"/>
          <w:rtl/>
          <w:lang w:bidi="ar-AE"/>
        </w:rPr>
        <w:t xml:space="preserve"> </w:t>
      </w:r>
      <w:r w:rsidRPr="007F447A">
        <w:rPr>
          <w:rFonts w:ascii="Traditional Arabic" w:hAnsi="Traditional Arabic" w:cs="Traditional Arabic"/>
          <w:sz w:val="36"/>
          <w:szCs w:val="36"/>
          <w:rtl/>
          <w:lang w:bidi="ar-AE"/>
        </w:rPr>
        <w:t>قراءة القرآن في سورة آل عمران وترجمة معاني آياتها من الأية الأولى حتى الأية الأخيرة</w:t>
      </w:r>
      <w:r>
        <w:rPr>
          <w:rFonts w:ascii="Traditional Arabic" w:hAnsi="Traditional Arabic" w:cs="Traditional Arabic" w:hint="cs"/>
          <w:sz w:val="36"/>
          <w:szCs w:val="36"/>
          <w:rtl/>
          <w:lang w:bidi="ar-AE"/>
        </w:rPr>
        <w:t xml:space="preserve">، </w:t>
      </w:r>
      <w:r w:rsidRPr="007F447A">
        <w:rPr>
          <w:rFonts w:ascii="Traditional Arabic" w:hAnsi="Traditional Arabic" w:cs="Traditional Arabic"/>
          <w:sz w:val="36"/>
          <w:szCs w:val="36"/>
          <w:rtl/>
          <w:lang w:bidi="ar-AE"/>
        </w:rPr>
        <w:t>تحدد الأيات التي توجد العبارة الاصطلاحية في سورة آل عمران</w:t>
      </w:r>
      <w:r>
        <w:rPr>
          <w:rFonts w:ascii="Traditional Arabic" w:hAnsi="Traditional Arabic" w:cs="Traditional Arabic" w:hint="cs"/>
          <w:sz w:val="36"/>
          <w:szCs w:val="36"/>
          <w:rtl/>
          <w:lang w:bidi="ar-AE"/>
        </w:rPr>
        <w:t xml:space="preserve">، تحديد البيانات المحلولة، نسخ البيانات المحلولة، </w:t>
      </w:r>
      <w:r w:rsidRPr="007F447A">
        <w:rPr>
          <w:rFonts w:ascii="Traditional Arabic" w:hAnsi="Traditional Arabic" w:cs="Traditional Arabic"/>
          <w:sz w:val="36"/>
          <w:szCs w:val="36"/>
          <w:rtl/>
          <w:lang w:bidi="ar-AE"/>
        </w:rPr>
        <w:t>تقليل البيانات، يعني البيانات المناسبة بالتحليل والبيانات غير المناسبة بالتحليل</w:t>
      </w:r>
      <w:r>
        <w:rPr>
          <w:rFonts w:ascii="Traditional Arabic" w:hAnsi="Traditional Arabic" w:cs="Traditional Arabic" w:hint="cs"/>
          <w:sz w:val="36"/>
          <w:szCs w:val="36"/>
          <w:rtl/>
          <w:lang w:bidi="ar-AE"/>
        </w:rPr>
        <w:t>، الاكتشاف، تحليل البيانات، و</w:t>
      </w:r>
      <w:r w:rsidRPr="0021703A">
        <w:rPr>
          <w:rFonts w:ascii="Traditional Arabic" w:hAnsi="Traditional Arabic" w:cs="Traditional Arabic"/>
          <w:sz w:val="36"/>
          <w:szCs w:val="36"/>
          <w:rtl/>
          <w:lang w:bidi="ar-AE"/>
        </w:rPr>
        <w:t>تصديقات البيانات، هي ملاحظة باستمرار، استعمال المصادر غير البيانات المحللة، مناقشة بالأشخاص التي لهم كفاءة حول العبارات الاصطلاحية، وإعادة النظر عن تلك البيانات والتخطيط.</w:t>
      </w:r>
    </w:p>
    <w:p w14:paraId="1DF69CDB" w14:textId="77777777" w:rsidR="00DA2BA5" w:rsidRPr="00CE7E3B" w:rsidRDefault="00DA2BA5" w:rsidP="00DA2BA5">
      <w:pPr>
        <w:pStyle w:val="DaftarParagraf"/>
        <w:tabs>
          <w:tab w:val="right" w:pos="900"/>
        </w:tabs>
        <w:bidi/>
        <w:spacing w:after="0"/>
        <w:ind w:firstLine="720"/>
        <w:jc w:val="lowKashida"/>
        <w:rPr>
          <w:rFonts w:ascii="Traditional Arabic" w:hAnsi="Traditional Arabic" w:cs="Traditional Arabic"/>
          <w:sz w:val="36"/>
          <w:szCs w:val="36"/>
          <w:lang w:bidi="ar-AE"/>
        </w:rPr>
      </w:pPr>
    </w:p>
    <w:p w14:paraId="3A4F9EDA" w14:textId="053A1156" w:rsidR="00DA2BA5" w:rsidRDefault="00F46FB7" w:rsidP="00237C08">
      <w:pPr>
        <w:tabs>
          <w:tab w:val="right" w:pos="900"/>
        </w:tabs>
        <w:bidi/>
        <w:jc w:val="lowKashida"/>
        <w:rPr>
          <w:rFonts w:ascii="Traditional Arabic" w:hAnsi="Traditional Arabic" w:cs="Traditional Arabic"/>
          <w:b/>
          <w:bCs/>
          <w:sz w:val="36"/>
          <w:szCs w:val="36"/>
          <w:lang w:bidi="ar-AE"/>
        </w:rPr>
      </w:pPr>
      <w:r>
        <w:rPr>
          <w:rFonts w:ascii="Traditional Arabic" w:hAnsi="Traditional Arabic" w:cs="Traditional Arabic" w:hint="cs"/>
          <w:b/>
          <w:bCs/>
          <w:sz w:val="36"/>
          <w:szCs w:val="36"/>
          <w:rtl/>
          <w:lang w:bidi="ar-AE"/>
        </w:rPr>
        <w:t xml:space="preserve">  </w:t>
      </w:r>
      <w:r w:rsidR="00DA2BA5" w:rsidRPr="00237C08">
        <w:rPr>
          <w:rFonts w:ascii="Traditional Arabic" w:hAnsi="Traditional Arabic" w:cs="Traditional Arabic" w:hint="cs"/>
          <w:b/>
          <w:bCs/>
          <w:sz w:val="36"/>
          <w:szCs w:val="36"/>
          <w:rtl/>
          <w:lang w:bidi="ar-AE"/>
        </w:rPr>
        <w:t>الآيات التي تضمن العبارات الاصطلاحية في سورة آل عمران</w:t>
      </w:r>
      <w:r w:rsidR="00DA2BA5" w:rsidRPr="00237C08">
        <w:rPr>
          <w:rFonts w:ascii="Traditional Arabic" w:hAnsi="Traditional Arabic" w:cs="Traditional Arabic"/>
          <w:b/>
          <w:bCs/>
          <w:sz w:val="36"/>
          <w:szCs w:val="36"/>
          <w:lang w:bidi="ar-AE"/>
        </w:rPr>
        <w:t xml:space="preserve"> </w:t>
      </w:r>
      <w:r w:rsidR="00DA2BA5" w:rsidRPr="00237C08">
        <w:rPr>
          <w:rFonts w:ascii="Traditional Arabic" w:hAnsi="Traditional Arabic" w:cs="Traditional Arabic" w:hint="cs"/>
          <w:b/>
          <w:bCs/>
          <w:sz w:val="36"/>
          <w:szCs w:val="36"/>
          <w:rtl/>
          <w:lang w:bidi="ar-AE"/>
        </w:rPr>
        <w:t xml:space="preserve">وأنواعها </w:t>
      </w:r>
    </w:p>
    <w:p w14:paraId="596F3136" w14:textId="77777777" w:rsidR="006D0F78" w:rsidRPr="006D0F78" w:rsidRDefault="006D0F78" w:rsidP="006D0F78">
      <w:pPr>
        <w:tabs>
          <w:tab w:val="right" w:pos="900"/>
        </w:tabs>
        <w:bidi/>
        <w:jc w:val="lowKashida"/>
        <w:rPr>
          <w:rFonts w:ascii="Traditional Arabic" w:hAnsi="Traditional Arabic" w:cs="Traditional Arabic"/>
          <w:b/>
          <w:bCs/>
          <w:sz w:val="36"/>
          <w:szCs w:val="36"/>
          <w:lang w:bidi="ar-AE"/>
        </w:rPr>
      </w:pPr>
    </w:p>
    <w:p w14:paraId="1B8DF0BB" w14:textId="0CC9C7B5" w:rsidR="00DA2BA5" w:rsidRDefault="00DA2BA5" w:rsidP="00237C08">
      <w:pPr>
        <w:tabs>
          <w:tab w:val="right" w:pos="900"/>
        </w:tabs>
        <w:bidi/>
        <w:jc w:val="lowKashida"/>
        <w:rPr>
          <w:rFonts w:ascii="Traditional Arabic" w:hAnsi="Traditional Arabic" w:cs="Traditional Arabic"/>
          <w:sz w:val="36"/>
          <w:szCs w:val="36"/>
          <w:lang w:bidi="ar-AE"/>
        </w:rPr>
      </w:pPr>
      <w:r w:rsidRPr="00237C08">
        <w:rPr>
          <w:rFonts w:ascii="Traditional Arabic" w:hAnsi="Traditional Arabic" w:cs="Traditional Arabic" w:hint="cs"/>
          <w:sz w:val="36"/>
          <w:szCs w:val="36"/>
          <w:rtl/>
          <w:lang w:bidi="ar-AE"/>
        </w:rPr>
        <w:t xml:space="preserve">بعد أن حللت الباحثة آيات من سورة آل عمران وهي 200 أية، </w:t>
      </w:r>
      <w:r w:rsidR="007A6F66">
        <w:rPr>
          <w:rFonts w:ascii="Traditional Arabic" w:hAnsi="Traditional Arabic" w:cs="Traditional Arabic" w:hint="cs"/>
          <w:sz w:val="36"/>
          <w:szCs w:val="36"/>
          <w:rtl/>
        </w:rPr>
        <w:t>و</w:t>
      </w:r>
      <w:r w:rsidRPr="00237C08">
        <w:rPr>
          <w:rFonts w:ascii="Traditional Arabic" w:hAnsi="Traditional Arabic" w:cs="Traditional Arabic" w:hint="cs"/>
          <w:sz w:val="36"/>
          <w:szCs w:val="36"/>
          <w:rtl/>
          <w:lang w:bidi="ar-AE"/>
        </w:rPr>
        <w:t xml:space="preserve">اكتشف أن هناك بعض آيات </w:t>
      </w:r>
      <w:r w:rsidR="00F46FB7">
        <w:rPr>
          <w:rFonts w:ascii="Traditional Arabic" w:hAnsi="Traditional Arabic" w:cs="Traditional Arabic" w:hint="cs"/>
          <w:sz w:val="36"/>
          <w:szCs w:val="36"/>
          <w:rtl/>
          <w:lang w:bidi="ar-AE"/>
        </w:rPr>
        <w:t xml:space="preserve">  </w:t>
      </w:r>
      <w:r w:rsidRPr="00237C08">
        <w:rPr>
          <w:rFonts w:ascii="Traditional Arabic" w:hAnsi="Traditional Arabic" w:cs="Traditional Arabic" w:hint="cs"/>
          <w:sz w:val="36"/>
          <w:szCs w:val="36"/>
          <w:rtl/>
          <w:lang w:bidi="ar-AE"/>
        </w:rPr>
        <w:t>تتضمن على العبارات الاصطلاحية، و</w:t>
      </w:r>
      <w:r w:rsidRPr="00237C08">
        <w:rPr>
          <w:rFonts w:ascii="Traditional Arabic" w:hAnsi="Traditional Arabic" w:cs="Traditional Arabic" w:hint="cs"/>
          <w:sz w:val="36"/>
          <w:szCs w:val="36"/>
          <w:rtl/>
        </w:rPr>
        <w:t xml:space="preserve">يمكن للباحثة تقسيم هذه العبارات الاصطلاحية إلى بعض أنواع، هناك العبارات الاصطلاحية الكلية وهي العبارة التي قد تكون عناصر تكوينها تصويرا لوحدة </w:t>
      </w:r>
      <w:r w:rsidRPr="00237C08">
        <w:rPr>
          <w:rFonts w:ascii="Traditional Arabic" w:hAnsi="Traditional Arabic" w:cs="Traditional Arabic" w:hint="cs"/>
          <w:sz w:val="36"/>
          <w:szCs w:val="36"/>
          <w:rtl/>
        </w:rPr>
        <w:lastRenderedPageBreak/>
        <w:t xml:space="preserve">المعنى. وهناك العبارات الاصطلاحية الجزئية وهي العبارة التي يكون بعض عناصرها ثابتا في معان معجمه. </w:t>
      </w:r>
      <w:r w:rsidRPr="00237C08">
        <w:rPr>
          <w:rFonts w:ascii="Traditional Arabic" w:hAnsi="Traditional Arabic" w:cs="Traditional Arabic" w:hint="cs"/>
          <w:sz w:val="36"/>
          <w:szCs w:val="36"/>
          <w:rtl/>
          <w:lang w:bidi="ar-AE"/>
        </w:rPr>
        <w:t>وتعرض الباحثة كل هذه العبارات الاصطلاحية في الجدول الآتي</w:t>
      </w:r>
    </w:p>
    <w:p w14:paraId="1D3ED59A" w14:textId="0E952BA5" w:rsidR="003B1FC4" w:rsidRDefault="003B1FC4" w:rsidP="003B1FC4">
      <w:pPr>
        <w:tabs>
          <w:tab w:val="right" w:pos="900"/>
        </w:tabs>
        <w:bidi/>
        <w:jc w:val="lowKashida"/>
        <w:rPr>
          <w:rFonts w:ascii="Traditional Arabic" w:hAnsi="Traditional Arabic" w:cs="Traditional Arabic"/>
          <w:sz w:val="36"/>
          <w:szCs w:val="36"/>
          <w:lang w:bidi="ar-AE"/>
        </w:rPr>
      </w:pPr>
    </w:p>
    <w:p w14:paraId="0BB82359" w14:textId="77777777" w:rsidR="003B1FC4" w:rsidRPr="00237C08" w:rsidRDefault="003B1FC4" w:rsidP="003B1FC4">
      <w:pPr>
        <w:tabs>
          <w:tab w:val="right" w:pos="900"/>
        </w:tabs>
        <w:bidi/>
        <w:jc w:val="lowKashida"/>
        <w:rPr>
          <w:rFonts w:ascii="Traditional Arabic" w:hAnsi="Traditional Arabic" w:cs="Traditional Arabic"/>
          <w:sz w:val="36"/>
          <w:szCs w:val="36"/>
          <w:rtl/>
          <w:lang w:bidi="ar-AE"/>
        </w:rPr>
      </w:pPr>
    </w:p>
    <w:p w14:paraId="2F59001D" w14:textId="77777777" w:rsidR="00DA2BA5" w:rsidRDefault="00DA2BA5" w:rsidP="00DA2BA5">
      <w:pPr>
        <w:pStyle w:val="DaftarParagraf"/>
        <w:tabs>
          <w:tab w:val="right" w:pos="900"/>
        </w:tabs>
        <w:bidi/>
        <w:spacing w:after="0"/>
        <w:ind w:left="1980" w:hanging="1260"/>
        <w:jc w:val="lowKashida"/>
        <w:rPr>
          <w:rFonts w:ascii="Traditional Arabic" w:hAnsi="Traditional Arabic" w:cs="Traditional Arabic"/>
          <w:sz w:val="36"/>
          <w:szCs w:val="36"/>
          <w:rtl/>
          <w:lang w:bidi="ar-AE"/>
        </w:rPr>
      </w:pPr>
      <w:r>
        <w:rPr>
          <w:rFonts w:ascii="Traditional Arabic" w:hAnsi="Traditional Arabic" w:cs="Traditional Arabic" w:hint="cs"/>
          <w:sz w:val="36"/>
          <w:szCs w:val="36"/>
          <w:rtl/>
          <w:lang w:bidi="ar-AE"/>
        </w:rPr>
        <w:t xml:space="preserve">جدول: 1.4 الآيات وأنواع العبارات الاصطلاحية في سورة آل عمران </w:t>
      </w:r>
    </w:p>
    <w:tbl>
      <w:tblPr>
        <w:bidiVisual/>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5622"/>
        <w:gridCol w:w="2340"/>
      </w:tblGrid>
      <w:tr w:rsidR="00DA2BA5" w:rsidRPr="00A144B9" w14:paraId="1FD3053A" w14:textId="77777777" w:rsidTr="00757BD1">
        <w:tc>
          <w:tcPr>
            <w:tcW w:w="678" w:type="dxa"/>
            <w:shd w:val="clear" w:color="auto" w:fill="auto"/>
          </w:tcPr>
          <w:p w14:paraId="04662BA2"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b/>
                <w:bCs/>
                <w:sz w:val="36"/>
                <w:szCs w:val="36"/>
                <w:rtl/>
                <w:lang w:val="id-ID"/>
              </w:rPr>
            </w:pPr>
            <w:r w:rsidRPr="00A144B9">
              <w:rPr>
                <w:rFonts w:ascii="Traditional Arabic" w:hAnsi="Traditional Arabic" w:cs="Traditional Arabic" w:hint="cs"/>
                <w:b/>
                <w:bCs/>
                <w:sz w:val="36"/>
                <w:szCs w:val="36"/>
                <w:rtl/>
                <w:lang w:val="id-ID"/>
              </w:rPr>
              <w:t>الرقم</w:t>
            </w:r>
          </w:p>
        </w:tc>
        <w:tc>
          <w:tcPr>
            <w:tcW w:w="5622" w:type="dxa"/>
            <w:shd w:val="clear" w:color="auto" w:fill="auto"/>
          </w:tcPr>
          <w:p w14:paraId="5EA4AA2F"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b/>
                <w:bCs/>
                <w:sz w:val="36"/>
                <w:szCs w:val="36"/>
                <w:rtl/>
                <w:lang w:val="id-ID"/>
              </w:rPr>
            </w:pPr>
            <w:r w:rsidRPr="00A144B9">
              <w:rPr>
                <w:rFonts w:ascii="Traditional Arabic" w:hAnsi="Traditional Arabic" w:cs="Traditional Arabic" w:hint="cs"/>
                <w:b/>
                <w:bCs/>
                <w:sz w:val="36"/>
                <w:szCs w:val="36"/>
                <w:rtl/>
                <w:lang w:val="id-ID"/>
              </w:rPr>
              <w:t>الآيات العبارات الاصطلاحية</w:t>
            </w:r>
          </w:p>
        </w:tc>
        <w:tc>
          <w:tcPr>
            <w:tcW w:w="2340" w:type="dxa"/>
            <w:shd w:val="clear" w:color="auto" w:fill="auto"/>
          </w:tcPr>
          <w:p w14:paraId="6E21C016"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b/>
                <w:bCs/>
                <w:sz w:val="36"/>
                <w:szCs w:val="36"/>
                <w:rtl/>
                <w:lang w:val="id-ID"/>
              </w:rPr>
            </w:pPr>
            <w:r w:rsidRPr="00A144B9">
              <w:rPr>
                <w:rFonts w:ascii="Traditional Arabic" w:hAnsi="Traditional Arabic" w:cs="Traditional Arabic" w:hint="cs"/>
                <w:b/>
                <w:bCs/>
                <w:sz w:val="36"/>
                <w:szCs w:val="36"/>
                <w:rtl/>
                <w:lang w:val="id-ID"/>
              </w:rPr>
              <w:t>أنواع العبارات الاصطلاحية</w:t>
            </w:r>
          </w:p>
        </w:tc>
      </w:tr>
      <w:tr w:rsidR="00DA2BA5" w:rsidRPr="00A144B9" w14:paraId="72F98458" w14:textId="77777777" w:rsidTr="00757BD1">
        <w:tc>
          <w:tcPr>
            <w:tcW w:w="678" w:type="dxa"/>
            <w:shd w:val="clear" w:color="auto" w:fill="auto"/>
          </w:tcPr>
          <w:p w14:paraId="7D7C5802"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sidRPr="00A144B9">
              <w:rPr>
                <w:rFonts w:ascii="Traditional Arabic" w:hAnsi="Traditional Arabic" w:cs="Traditional Arabic" w:hint="cs"/>
                <w:sz w:val="36"/>
                <w:szCs w:val="36"/>
                <w:rtl/>
                <w:lang w:val="id-ID"/>
              </w:rPr>
              <w:t>1</w:t>
            </w:r>
          </w:p>
        </w:tc>
        <w:tc>
          <w:tcPr>
            <w:tcW w:w="5622" w:type="dxa"/>
            <w:shd w:val="clear" w:color="auto" w:fill="auto"/>
          </w:tcPr>
          <w:p w14:paraId="5CF30501" w14:textId="09367680" w:rsidR="00D06479" w:rsidRPr="00D06479" w:rsidRDefault="00D06479" w:rsidP="00D06479">
            <w:pPr>
              <w:bidi/>
              <w:rPr>
                <w:rFonts w:ascii="Tahoma" w:hAnsi="Tahoma" w:cs="Tahoma"/>
                <w:sz w:val="28"/>
                <w:szCs w:val="28"/>
              </w:rPr>
            </w:pPr>
            <w:r w:rsidRPr="00D06479">
              <w:rPr>
                <w:rFonts w:ascii="Tahoma" w:hAnsi="Tahoma" w:cs="Tahoma"/>
                <w:color w:val="000000"/>
                <w:sz w:val="28"/>
                <w:szCs w:val="28"/>
                <w:shd w:val="clear" w:color="auto" w:fill="FFFFFF"/>
                <w:rtl/>
              </w:rPr>
              <w:t xml:space="preserve">اِنَّ الَّذِيْنَ كَفَرُوْا </w:t>
            </w:r>
            <w:r w:rsidRPr="00E10F5D">
              <w:rPr>
                <w:rFonts w:ascii="Tahoma" w:hAnsi="Tahoma" w:cs="Tahoma"/>
                <w:color w:val="FF0000"/>
                <w:sz w:val="28"/>
                <w:szCs w:val="28"/>
                <w:shd w:val="clear" w:color="auto" w:fill="FFFFFF"/>
                <w:rtl/>
              </w:rPr>
              <w:t xml:space="preserve">لَنْ تُغْنِيَ </w:t>
            </w:r>
            <w:r w:rsidRPr="00D06479">
              <w:rPr>
                <w:rFonts w:ascii="Tahoma" w:hAnsi="Tahoma" w:cs="Tahoma"/>
                <w:color w:val="000000"/>
                <w:sz w:val="28"/>
                <w:szCs w:val="28"/>
                <w:shd w:val="clear" w:color="auto" w:fill="FFFFFF"/>
                <w:rtl/>
              </w:rPr>
              <w:t xml:space="preserve">عَنْهُمْ اَمْوَالُهُمْ </w:t>
            </w:r>
            <w:proofErr w:type="spellStart"/>
            <w:r w:rsidRPr="00D06479">
              <w:rPr>
                <w:rFonts w:ascii="Tahoma" w:hAnsi="Tahoma" w:cs="Tahoma"/>
                <w:color w:val="000000"/>
                <w:sz w:val="28"/>
                <w:szCs w:val="28"/>
                <w:shd w:val="clear" w:color="auto" w:fill="FFFFFF"/>
                <w:rtl/>
              </w:rPr>
              <w:t>وَلَآ</w:t>
            </w:r>
            <w:proofErr w:type="spellEnd"/>
            <w:r w:rsidRPr="00D06479">
              <w:rPr>
                <w:rFonts w:ascii="Tahoma" w:hAnsi="Tahoma" w:cs="Tahoma"/>
                <w:color w:val="000000"/>
                <w:sz w:val="28"/>
                <w:szCs w:val="28"/>
                <w:shd w:val="clear" w:color="auto" w:fill="FFFFFF"/>
                <w:rtl/>
              </w:rPr>
              <w:t xml:space="preserve"> اَوْلَادُهُمْ مِّنَ </w:t>
            </w:r>
            <w:proofErr w:type="spellStart"/>
            <w:r w:rsidRPr="00D06479">
              <w:rPr>
                <w:rFonts w:ascii="Tahoma" w:hAnsi="Tahoma" w:cs="Tahoma"/>
                <w:color w:val="000000"/>
                <w:sz w:val="28"/>
                <w:szCs w:val="28"/>
                <w:shd w:val="clear" w:color="auto" w:fill="FFFFFF"/>
                <w:rtl/>
              </w:rPr>
              <w:t>اللّٰهِ</w:t>
            </w:r>
            <w:proofErr w:type="spellEnd"/>
            <w:r w:rsidRPr="00D06479">
              <w:rPr>
                <w:rFonts w:ascii="Tahoma" w:hAnsi="Tahoma" w:cs="Tahoma"/>
                <w:color w:val="000000"/>
                <w:sz w:val="28"/>
                <w:szCs w:val="28"/>
                <w:shd w:val="clear" w:color="auto" w:fill="FFFFFF"/>
                <w:rtl/>
              </w:rPr>
              <w:t xml:space="preserve"> </w:t>
            </w:r>
            <w:proofErr w:type="spellStart"/>
            <w:r w:rsidRPr="00E10F5D">
              <w:rPr>
                <w:rFonts w:ascii="Tahoma" w:hAnsi="Tahoma" w:cs="Tahoma"/>
                <w:color w:val="FF0000"/>
                <w:sz w:val="28"/>
                <w:szCs w:val="28"/>
                <w:shd w:val="clear" w:color="auto" w:fill="FFFFFF"/>
                <w:rtl/>
              </w:rPr>
              <w:t>شَيْـًٔا</w:t>
            </w:r>
            <w:proofErr w:type="spellEnd"/>
            <w:r w:rsidRPr="00E10F5D">
              <w:rPr>
                <w:rFonts w:ascii="Tahoma" w:hAnsi="Tahoma" w:cs="Tahoma"/>
                <w:color w:val="FF0000"/>
                <w:sz w:val="28"/>
                <w:szCs w:val="28"/>
                <w:shd w:val="clear" w:color="auto" w:fill="FFFFFF"/>
                <w:rtl/>
              </w:rPr>
              <w:t xml:space="preserve"> </w:t>
            </w:r>
            <w:proofErr w:type="spellStart"/>
            <w:r w:rsidRPr="00D06479">
              <w:rPr>
                <w:rFonts w:ascii="Tahoma" w:hAnsi="Tahoma" w:cs="Tahoma"/>
                <w:color w:val="000000"/>
                <w:sz w:val="28"/>
                <w:szCs w:val="28"/>
                <w:shd w:val="clear" w:color="auto" w:fill="FFFFFF"/>
                <w:rtl/>
              </w:rPr>
              <w:t>ۗوَاُولٰۤىِٕكَ</w:t>
            </w:r>
            <w:proofErr w:type="spellEnd"/>
            <w:r w:rsidRPr="00D06479">
              <w:rPr>
                <w:rFonts w:ascii="Tahoma" w:hAnsi="Tahoma" w:cs="Tahoma"/>
                <w:color w:val="000000"/>
                <w:sz w:val="28"/>
                <w:szCs w:val="28"/>
                <w:shd w:val="clear" w:color="auto" w:fill="FFFFFF"/>
                <w:rtl/>
              </w:rPr>
              <w:t xml:space="preserve"> هُمْ وَقُوْدُ النَّارِۗ</w:t>
            </w:r>
            <w:r w:rsidR="00B175E6">
              <w:rPr>
                <w:rFonts w:ascii="Tahoma" w:hAnsi="Tahoma" w:cs="Tahoma" w:hint="cs"/>
                <w:color w:val="000000"/>
                <w:sz w:val="28"/>
                <w:szCs w:val="28"/>
                <w:shd w:val="clear" w:color="auto" w:fill="FFFFFF"/>
                <w:rtl/>
              </w:rPr>
              <w:t>-١٠</w:t>
            </w:r>
          </w:p>
          <w:p w14:paraId="2649520B" w14:textId="260E9785" w:rsidR="00DA2BA5" w:rsidRPr="00D06479" w:rsidRDefault="00DA2BA5" w:rsidP="00D06479">
            <w:pPr>
              <w:pStyle w:val="DaftarParagraf"/>
              <w:tabs>
                <w:tab w:val="right" w:pos="900"/>
              </w:tabs>
              <w:bidi/>
              <w:spacing w:after="0"/>
              <w:ind w:left="0"/>
              <w:jc w:val="center"/>
              <w:rPr>
                <w:rFonts w:ascii="Tahoma" w:hAnsi="Tahoma" w:cs="Tahoma"/>
                <w:sz w:val="28"/>
                <w:szCs w:val="28"/>
              </w:rPr>
            </w:pPr>
          </w:p>
        </w:tc>
        <w:tc>
          <w:tcPr>
            <w:tcW w:w="2340" w:type="dxa"/>
            <w:shd w:val="clear" w:color="auto" w:fill="auto"/>
          </w:tcPr>
          <w:p w14:paraId="65DD39A6"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جزئية</w:t>
            </w:r>
          </w:p>
        </w:tc>
      </w:tr>
      <w:tr w:rsidR="00DA2BA5" w:rsidRPr="00A144B9" w14:paraId="0AE46E3A" w14:textId="77777777" w:rsidTr="00757BD1">
        <w:tc>
          <w:tcPr>
            <w:tcW w:w="678" w:type="dxa"/>
            <w:shd w:val="clear" w:color="auto" w:fill="auto"/>
          </w:tcPr>
          <w:p w14:paraId="69572B83"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sidRPr="00A144B9">
              <w:rPr>
                <w:rFonts w:ascii="Traditional Arabic" w:hAnsi="Traditional Arabic" w:cs="Traditional Arabic" w:hint="cs"/>
                <w:sz w:val="36"/>
                <w:szCs w:val="36"/>
                <w:rtl/>
                <w:lang w:val="id-ID"/>
              </w:rPr>
              <w:t>2</w:t>
            </w:r>
          </w:p>
        </w:tc>
        <w:tc>
          <w:tcPr>
            <w:tcW w:w="5622" w:type="dxa"/>
            <w:shd w:val="clear" w:color="auto" w:fill="auto"/>
          </w:tcPr>
          <w:p w14:paraId="73CDDC37" w14:textId="703EB057" w:rsidR="00B175E6" w:rsidRPr="00B175E6" w:rsidRDefault="00B175E6" w:rsidP="00B175E6">
            <w:pPr>
              <w:bidi/>
              <w:jc w:val="both"/>
              <w:rPr>
                <w:rFonts w:ascii="Tahoma" w:hAnsi="Tahoma" w:cs="Tahoma"/>
                <w:sz w:val="28"/>
                <w:szCs w:val="28"/>
              </w:rPr>
            </w:pPr>
            <w:r w:rsidRPr="00B175E6">
              <w:rPr>
                <w:rFonts w:ascii="Tahoma" w:hAnsi="Tahoma" w:cs="Tahoma"/>
                <w:color w:val="000000"/>
                <w:sz w:val="28"/>
                <w:szCs w:val="28"/>
                <w:shd w:val="clear" w:color="auto" w:fill="FFFFFF"/>
                <w:rtl/>
              </w:rPr>
              <w:t xml:space="preserve">قَدْ كَانَ لَكُمْ </w:t>
            </w:r>
            <w:proofErr w:type="spellStart"/>
            <w:r w:rsidRPr="00B175E6">
              <w:rPr>
                <w:rFonts w:ascii="Tahoma" w:hAnsi="Tahoma" w:cs="Tahoma"/>
                <w:color w:val="000000"/>
                <w:sz w:val="28"/>
                <w:szCs w:val="28"/>
                <w:shd w:val="clear" w:color="auto" w:fill="FFFFFF"/>
                <w:rtl/>
              </w:rPr>
              <w:t>اٰيَةٌ</w:t>
            </w:r>
            <w:proofErr w:type="spellEnd"/>
            <w:r w:rsidRPr="00B175E6">
              <w:rPr>
                <w:rFonts w:ascii="Tahoma" w:hAnsi="Tahoma" w:cs="Tahoma"/>
                <w:color w:val="000000"/>
                <w:sz w:val="28"/>
                <w:szCs w:val="28"/>
                <w:shd w:val="clear" w:color="auto" w:fill="FFFFFF"/>
                <w:rtl/>
              </w:rPr>
              <w:t xml:space="preserve"> فِيْ فِئَتَيْنِ الْتَقَتَا </w:t>
            </w:r>
            <w:proofErr w:type="spellStart"/>
            <w:r w:rsidRPr="00B175E6">
              <w:rPr>
                <w:rFonts w:ascii="Tahoma" w:hAnsi="Tahoma" w:cs="Tahoma"/>
                <w:color w:val="000000"/>
                <w:sz w:val="28"/>
                <w:szCs w:val="28"/>
                <w:shd w:val="clear" w:color="auto" w:fill="FFFFFF"/>
                <w:rtl/>
              </w:rPr>
              <w:t>ۗفِئَةٌ</w:t>
            </w:r>
            <w:proofErr w:type="spellEnd"/>
            <w:r w:rsidRPr="00B175E6">
              <w:rPr>
                <w:rFonts w:ascii="Tahoma" w:hAnsi="Tahoma" w:cs="Tahoma"/>
                <w:color w:val="000000"/>
                <w:sz w:val="28"/>
                <w:szCs w:val="28"/>
                <w:shd w:val="clear" w:color="auto" w:fill="FFFFFF"/>
                <w:rtl/>
              </w:rPr>
              <w:t xml:space="preserve"> تُقَاتِلُ فِيْ سَبِيْلِ </w:t>
            </w:r>
            <w:proofErr w:type="spellStart"/>
            <w:r w:rsidRPr="00B175E6">
              <w:rPr>
                <w:rFonts w:ascii="Tahoma" w:hAnsi="Tahoma" w:cs="Tahoma"/>
                <w:color w:val="000000"/>
                <w:sz w:val="28"/>
                <w:szCs w:val="28"/>
                <w:shd w:val="clear" w:color="auto" w:fill="FFFFFF"/>
                <w:rtl/>
              </w:rPr>
              <w:t>اللّٰهِ</w:t>
            </w:r>
            <w:proofErr w:type="spellEnd"/>
            <w:r w:rsidRPr="00B175E6">
              <w:rPr>
                <w:rFonts w:ascii="Tahoma" w:hAnsi="Tahoma" w:cs="Tahoma"/>
                <w:color w:val="000000"/>
                <w:sz w:val="28"/>
                <w:szCs w:val="28"/>
                <w:shd w:val="clear" w:color="auto" w:fill="FFFFFF"/>
                <w:rtl/>
              </w:rPr>
              <w:t xml:space="preserve"> </w:t>
            </w:r>
            <w:proofErr w:type="spellStart"/>
            <w:r w:rsidRPr="00B175E6">
              <w:rPr>
                <w:rFonts w:ascii="Tahoma" w:hAnsi="Tahoma" w:cs="Tahoma"/>
                <w:color w:val="000000"/>
                <w:sz w:val="28"/>
                <w:szCs w:val="28"/>
                <w:shd w:val="clear" w:color="auto" w:fill="FFFFFF"/>
                <w:rtl/>
              </w:rPr>
              <w:t>وَاُخْرٰى</w:t>
            </w:r>
            <w:proofErr w:type="spellEnd"/>
            <w:r w:rsidRPr="00B175E6">
              <w:rPr>
                <w:rFonts w:ascii="Tahoma" w:hAnsi="Tahoma" w:cs="Tahoma"/>
                <w:color w:val="000000"/>
                <w:sz w:val="28"/>
                <w:szCs w:val="28"/>
                <w:shd w:val="clear" w:color="auto" w:fill="FFFFFF"/>
                <w:rtl/>
              </w:rPr>
              <w:t xml:space="preserve"> كَافِرَةٌ يَّرَوْنَهُمْ مِّثْلَيْهِمْ </w:t>
            </w:r>
            <w:r w:rsidRPr="00E10F5D">
              <w:rPr>
                <w:rFonts w:ascii="Tahoma" w:hAnsi="Tahoma" w:cs="Tahoma"/>
                <w:color w:val="FF0000"/>
                <w:sz w:val="28"/>
                <w:szCs w:val="28"/>
                <w:shd w:val="clear" w:color="auto" w:fill="FFFFFF"/>
                <w:rtl/>
              </w:rPr>
              <w:t>رَأْيَ الْعَيْنِ</w:t>
            </w:r>
            <w:r w:rsidRPr="00B175E6">
              <w:rPr>
                <w:rFonts w:ascii="Tahoma" w:hAnsi="Tahoma" w:cs="Tahoma"/>
                <w:color w:val="000000"/>
                <w:sz w:val="28"/>
                <w:szCs w:val="28"/>
                <w:shd w:val="clear" w:color="auto" w:fill="FFFFFF"/>
                <w:rtl/>
              </w:rPr>
              <w:t xml:space="preserve"> </w:t>
            </w:r>
            <w:proofErr w:type="spellStart"/>
            <w:r w:rsidRPr="00B175E6">
              <w:rPr>
                <w:rFonts w:ascii="Tahoma" w:hAnsi="Tahoma" w:cs="Tahoma"/>
                <w:color w:val="000000"/>
                <w:sz w:val="28"/>
                <w:szCs w:val="28"/>
                <w:shd w:val="clear" w:color="auto" w:fill="FFFFFF"/>
                <w:rtl/>
              </w:rPr>
              <w:t>ۗوَاللّٰهُ</w:t>
            </w:r>
            <w:proofErr w:type="spellEnd"/>
            <w:r w:rsidRPr="00B175E6">
              <w:rPr>
                <w:rFonts w:ascii="Tahoma" w:hAnsi="Tahoma" w:cs="Tahoma"/>
                <w:color w:val="000000"/>
                <w:sz w:val="28"/>
                <w:szCs w:val="28"/>
                <w:shd w:val="clear" w:color="auto" w:fill="FFFFFF"/>
                <w:rtl/>
              </w:rPr>
              <w:t xml:space="preserve"> يُؤَيِّدُ بِنَصْرِهٖ مَنْ </w:t>
            </w:r>
            <w:proofErr w:type="spellStart"/>
            <w:r w:rsidRPr="00B175E6">
              <w:rPr>
                <w:rFonts w:ascii="Tahoma" w:hAnsi="Tahoma" w:cs="Tahoma"/>
                <w:color w:val="000000"/>
                <w:sz w:val="28"/>
                <w:szCs w:val="28"/>
                <w:shd w:val="clear" w:color="auto" w:fill="FFFFFF"/>
                <w:rtl/>
              </w:rPr>
              <w:t>يَّشَاۤءُ</w:t>
            </w:r>
            <w:proofErr w:type="spellEnd"/>
            <w:r w:rsidRPr="00B175E6">
              <w:rPr>
                <w:rFonts w:ascii="Tahoma" w:hAnsi="Tahoma" w:cs="Tahoma"/>
                <w:color w:val="000000"/>
                <w:sz w:val="28"/>
                <w:szCs w:val="28"/>
                <w:shd w:val="clear" w:color="auto" w:fill="FFFFFF"/>
                <w:rtl/>
              </w:rPr>
              <w:t xml:space="preserve"> ۗ اِنَّ فِيْ </w:t>
            </w:r>
            <w:proofErr w:type="spellStart"/>
            <w:r w:rsidRPr="00B175E6">
              <w:rPr>
                <w:rFonts w:ascii="Tahoma" w:hAnsi="Tahoma" w:cs="Tahoma"/>
                <w:color w:val="000000"/>
                <w:sz w:val="28"/>
                <w:szCs w:val="28"/>
                <w:shd w:val="clear" w:color="auto" w:fill="FFFFFF"/>
                <w:rtl/>
              </w:rPr>
              <w:t>ذٰلِكَ</w:t>
            </w:r>
            <w:proofErr w:type="spellEnd"/>
            <w:r w:rsidRPr="00B175E6">
              <w:rPr>
                <w:rFonts w:ascii="Tahoma" w:hAnsi="Tahoma" w:cs="Tahoma"/>
                <w:color w:val="000000"/>
                <w:sz w:val="28"/>
                <w:szCs w:val="28"/>
                <w:shd w:val="clear" w:color="auto" w:fill="FFFFFF"/>
                <w:rtl/>
              </w:rPr>
              <w:t xml:space="preserve"> لَعِبْرَةً </w:t>
            </w:r>
            <w:proofErr w:type="spellStart"/>
            <w:r w:rsidRPr="00B175E6">
              <w:rPr>
                <w:rFonts w:ascii="Tahoma" w:hAnsi="Tahoma" w:cs="Tahoma"/>
                <w:color w:val="000000"/>
                <w:sz w:val="28"/>
                <w:szCs w:val="28"/>
                <w:shd w:val="clear" w:color="auto" w:fill="FFFFFF"/>
                <w:rtl/>
              </w:rPr>
              <w:t>لِّاُولِى</w:t>
            </w:r>
            <w:proofErr w:type="spellEnd"/>
            <w:r w:rsidRPr="00B175E6">
              <w:rPr>
                <w:rFonts w:ascii="Tahoma" w:hAnsi="Tahoma" w:cs="Tahoma"/>
                <w:color w:val="000000"/>
                <w:sz w:val="28"/>
                <w:szCs w:val="28"/>
                <w:shd w:val="clear" w:color="auto" w:fill="FFFFFF"/>
                <w:rtl/>
              </w:rPr>
              <w:t xml:space="preserve"> الْاَبْصَارِ</w:t>
            </w:r>
            <w:r>
              <w:rPr>
                <w:rFonts w:ascii="Tahoma" w:hAnsi="Tahoma" w:cs="Tahoma" w:hint="cs"/>
                <w:color w:val="000000"/>
                <w:sz w:val="28"/>
                <w:szCs w:val="28"/>
                <w:shd w:val="clear" w:color="auto" w:fill="FFFFFF"/>
                <w:rtl/>
              </w:rPr>
              <w:t>-١٣</w:t>
            </w:r>
          </w:p>
          <w:p w14:paraId="502D310E" w14:textId="5B0CE9C6" w:rsidR="00DA2BA5" w:rsidRPr="00B175E6" w:rsidRDefault="00DA2BA5" w:rsidP="00B175E6">
            <w:pPr>
              <w:pStyle w:val="DaftarParagraf"/>
              <w:tabs>
                <w:tab w:val="right" w:pos="900"/>
              </w:tabs>
              <w:bidi/>
              <w:spacing w:after="0"/>
              <w:ind w:left="0"/>
              <w:jc w:val="both"/>
              <w:rPr>
                <w:rFonts w:ascii="Tahoma" w:hAnsi="Tahoma" w:cs="Tahoma"/>
                <w:sz w:val="28"/>
                <w:szCs w:val="28"/>
                <w:rtl/>
                <w:lang w:val="id-ID"/>
              </w:rPr>
            </w:pPr>
          </w:p>
        </w:tc>
        <w:tc>
          <w:tcPr>
            <w:tcW w:w="2340" w:type="dxa"/>
            <w:shd w:val="clear" w:color="auto" w:fill="auto"/>
          </w:tcPr>
          <w:p w14:paraId="70BFD893"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جزئية</w:t>
            </w:r>
          </w:p>
        </w:tc>
      </w:tr>
      <w:tr w:rsidR="00DA2BA5" w:rsidRPr="00A144B9" w14:paraId="3EA6BB94" w14:textId="77777777" w:rsidTr="00757BD1">
        <w:tc>
          <w:tcPr>
            <w:tcW w:w="678" w:type="dxa"/>
            <w:shd w:val="clear" w:color="auto" w:fill="auto"/>
          </w:tcPr>
          <w:p w14:paraId="78654D0E"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sidRPr="00A144B9">
              <w:rPr>
                <w:rFonts w:ascii="Traditional Arabic" w:hAnsi="Traditional Arabic" w:cs="Traditional Arabic" w:hint="cs"/>
                <w:sz w:val="36"/>
                <w:szCs w:val="36"/>
                <w:rtl/>
                <w:lang w:val="id-ID"/>
              </w:rPr>
              <w:t>3</w:t>
            </w:r>
          </w:p>
        </w:tc>
        <w:tc>
          <w:tcPr>
            <w:tcW w:w="5622" w:type="dxa"/>
            <w:shd w:val="clear" w:color="auto" w:fill="auto"/>
          </w:tcPr>
          <w:p w14:paraId="159D3929" w14:textId="23465917" w:rsidR="00B175E6" w:rsidRPr="00B175E6" w:rsidRDefault="00B175E6" w:rsidP="00B175E6">
            <w:pPr>
              <w:bidi/>
              <w:jc w:val="both"/>
              <w:rPr>
                <w:rFonts w:ascii="Tahoma" w:hAnsi="Tahoma" w:cs="Tahoma"/>
                <w:sz w:val="28"/>
                <w:szCs w:val="28"/>
                <w:rtl/>
                <w:lang w:val="en-US"/>
              </w:rPr>
            </w:pPr>
            <w:r w:rsidRPr="00B175E6">
              <w:rPr>
                <w:rFonts w:ascii="Tahoma" w:hAnsi="Tahoma" w:cs="Tahoma"/>
                <w:color w:val="000000"/>
                <w:sz w:val="28"/>
                <w:szCs w:val="28"/>
                <w:shd w:val="clear" w:color="auto" w:fill="FFFFFF"/>
                <w:rtl/>
              </w:rPr>
              <w:t xml:space="preserve">فَاِنْ </w:t>
            </w:r>
            <w:proofErr w:type="spellStart"/>
            <w:r w:rsidRPr="00B175E6">
              <w:rPr>
                <w:rFonts w:ascii="Tahoma" w:hAnsi="Tahoma" w:cs="Tahoma"/>
                <w:color w:val="000000"/>
                <w:sz w:val="28"/>
                <w:szCs w:val="28"/>
                <w:shd w:val="clear" w:color="auto" w:fill="FFFFFF"/>
                <w:rtl/>
              </w:rPr>
              <w:t>حَاۤجُّوْكَ</w:t>
            </w:r>
            <w:proofErr w:type="spellEnd"/>
            <w:r w:rsidRPr="00B175E6">
              <w:rPr>
                <w:rFonts w:ascii="Tahoma" w:hAnsi="Tahoma" w:cs="Tahoma"/>
                <w:color w:val="000000"/>
                <w:sz w:val="28"/>
                <w:szCs w:val="28"/>
                <w:shd w:val="clear" w:color="auto" w:fill="FFFFFF"/>
                <w:rtl/>
              </w:rPr>
              <w:t xml:space="preserve"> فَقُلْ </w:t>
            </w:r>
            <w:r w:rsidRPr="00E10F5D">
              <w:rPr>
                <w:rFonts w:ascii="Tahoma" w:hAnsi="Tahoma" w:cs="Tahoma"/>
                <w:color w:val="FF0000"/>
                <w:sz w:val="28"/>
                <w:szCs w:val="28"/>
                <w:shd w:val="clear" w:color="auto" w:fill="FFFFFF"/>
                <w:rtl/>
              </w:rPr>
              <w:t xml:space="preserve">اَسْلَمْتُ وَجْهِيَ </w:t>
            </w:r>
            <w:proofErr w:type="spellStart"/>
            <w:r w:rsidRPr="00B175E6">
              <w:rPr>
                <w:rFonts w:ascii="Tahoma" w:hAnsi="Tahoma" w:cs="Tahoma"/>
                <w:color w:val="000000"/>
                <w:sz w:val="28"/>
                <w:szCs w:val="28"/>
                <w:shd w:val="clear" w:color="auto" w:fill="FFFFFF"/>
                <w:rtl/>
              </w:rPr>
              <w:t>لِلّٰهِ</w:t>
            </w:r>
            <w:proofErr w:type="spellEnd"/>
            <w:r w:rsidRPr="00B175E6">
              <w:rPr>
                <w:rFonts w:ascii="Tahoma" w:hAnsi="Tahoma" w:cs="Tahoma"/>
                <w:color w:val="000000"/>
                <w:sz w:val="28"/>
                <w:szCs w:val="28"/>
                <w:shd w:val="clear" w:color="auto" w:fill="FFFFFF"/>
                <w:rtl/>
              </w:rPr>
              <w:t xml:space="preserve"> وَمَنِ اتَّبَعَنِ </w:t>
            </w:r>
            <w:proofErr w:type="spellStart"/>
            <w:r w:rsidRPr="00B175E6">
              <w:rPr>
                <w:rFonts w:ascii="Tahoma" w:hAnsi="Tahoma" w:cs="Tahoma"/>
                <w:color w:val="000000"/>
                <w:sz w:val="28"/>
                <w:szCs w:val="28"/>
                <w:shd w:val="clear" w:color="auto" w:fill="FFFFFF"/>
                <w:rtl/>
              </w:rPr>
              <w:t>ۗوَقُلْ</w:t>
            </w:r>
            <w:proofErr w:type="spellEnd"/>
            <w:r w:rsidRPr="00B175E6">
              <w:rPr>
                <w:rFonts w:ascii="Tahoma" w:hAnsi="Tahoma" w:cs="Tahoma"/>
                <w:color w:val="000000"/>
                <w:sz w:val="28"/>
                <w:szCs w:val="28"/>
                <w:shd w:val="clear" w:color="auto" w:fill="FFFFFF"/>
                <w:rtl/>
              </w:rPr>
              <w:t xml:space="preserve"> لِّلَّذِيْنَ اُوْتُوا </w:t>
            </w:r>
            <w:proofErr w:type="spellStart"/>
            <w:r w:rsidRPr="00B175E6">
              <w:rPr>
                <w:rFonts w:ascii="Tahoma" w:hAnsi="Tahoma" w:cs="Tahoma"/>
                <w:color w:val="000000"/>
                <w:sz w:val="28"/>
                <w:szCs w:val="28"/>
                <w:shd w:val="clear" w:color="auto" w:fill="FFFFFF"/>
                <w:rtl/>
              </w:rPr>
              <w:t>الْكِتٰبَ</w:t>
            </w:r>
            <w:proofErr w:type="spellEnd"/>
            <w:r w:rsidRPr="00B175E6">
              <w:rPr>
                <w:rFonts w:ascii="Tahoma" w:hAnsi="Tahoma" w:cs="Tahoma"/>
                <w:color w:val="000000"/>
                <w:sz w:val="28"/>
                <w:szCs w:val="28"/>
                <w:shd w:val="clear" w:color="auto" w:fill="FFFFFF"/>
                <w:rtl/>
              </w:rPr>
              <w:t xml:space="preserve"> </w:t>
            </w:r>
            <w:proofErr w:type="spellStart"/>
            <w:r w:rsidRPr="00B175E6">
              <w:rPr>
                <w:rFonts w:ascii="Tahoma" w:hAnsi="Tahoma" w:cs="Tahoma"/>
                <w:color w:val="000000"/>
                <w:sz w:val="28"/>
                <w:szCs w:val="28"/>
                <w:shd w:val="clear" w:color="auto" w:fill="FFFFFF"/>
                <w:rtl/>
              </w:rPr>
              <w:t>وَالْاُمِّيّٖنَ</w:t>
            </w:r>
            <w:proofErr w:type="spellEnd"/>
            <w:r w:rsidRPr="00B175E6">
              <w:rPr>
                <w:rFonts w:ascii="Tahoma" w:hAnsi="Tahoma" w:cs="Tahoma"/>
                <w:color w:val="000000"/>
                <w:sz w:val="28"/>
                <w:szCs w:val="28"/>
                <w:shd w:val="clear" w:color="auto" w:fill="FFFFFF"/>
                <w:rtl/>
              </w:rPr>
              <w:t xml:space="preserve"> </w:t>
            </w:r>
            <w:proofErr w:type="spellStart"/>
            <w:r w:rsidRPr="00B175E6">
              <w:rPr>
                <w:rFonts w:ascii="Tahoma" w:hAnsi="Tahoma" w:cs="Tahoma"/>
                <w:color w:val="000000"/>
                <w:sz w:val="28"/>
                <w:szCs w:val="28"/>
                <w:shd w:val="clear" w:color="auto" w:fill="FFFFFF"/>
                <w:rtl/>
              </w:rPr>
              <w:t>ءَاَسْلَمْتُمْ</w:t>
            </w:r>
            <w:proofErr w:type="spellEnd"/>
            <w:r w:rsidRPr="00B175E6">
              <w:rPr>
                <w:rFonts w:ascii="Tahoma" w:hAnsi="Tahoma" w:cs="Tahoma"/>
                <w:color w:val="000000"/>
                <w:sz w:val="28"/>
                <w:szCs w:val="28"/>
                <w:shd w:val="clear" w:color="auto" w:fill="FFFFFF"/>
                <w:rtl/>
              </w:rPr>
              <w:t xml:space="preserve"> ۗ فَاِنْ اَسْلَمُوْا فَقَدِ اهْتَدَوْا ۚ وَاِنْ تَوَلَّوْا </w:t>
            </w:r>
            <w:proofErr w:type="spellStart"/>
            <w:r w:rsidRPr="00B175E6">
              <w:rPr>
                <w:rFonts w:ascii="Tahoma" w:hAnsi="Tahoma" w:cs="Tahoma"/>
                <w:color w:val="000000"/>
                <w:sz w:val="28"/>
                <w:szCs w:val="28"/>
                <w:shd w:val="clear" w:color="auto" w:fill="FFFFFF"/>
                <w:rtl/>
              </w:rPr>
              <w:t>فَاِنَّمَا</w:t>
            </w:r>
            <w:proofErr w:type="spellEnd"/>
            <w:r w:rsidRPr="00B175E6">
              <w:rPr>
                <w:rFonts w:ascii="Tahoma" w:hAnsi="Tahoma" w:cs="Tahoma"/>
                <w:color w:val="000000"/>
                <w:sz w:val="28"/>
                <w:szCs w:val="28"/>
                <w:shd w:val="clear" w:color="auto" w:fill="FFFFFF"/>
                <w:rtl/>
              </w:rPr>
              <w:t xml:space="preserve"> عَلَيْكَ </w:t>
            </w:r>
            <w:proofErr w:type="spellStart"/>
            <w:r w:rsidRPr="00B175E6">
              <w:rPr>
                <w:rFonts w:ascii="Tahoma" w:hAnsi="Tahoma" w:cs="Tahoma"/>
                <w:color w:val="000000"/>
                <w:sz w:val="28"/>
                <w:szCs w:val="28"/>
                <w:shd w:val="clear" w:color="auto" w:fill="FFFFFF"/>
                <w:rtl/>
              </w:rPr>
              <w:t>الْبَلٰغُ</w:t>
            </w:r>
            <w:proofErr w:type="spellEnd"/>
            <w:r w:rsidRPr="00B175E6">
              <w:rPr>
                <w:rFonts w:ascii="Tahoma" w:hAnsi="Tahoma" w:cs="Tahoma"/>
                <w:color w:val="000000"/>
                <w:sz w:val="28"/>
                <w:szCs w:val="28"/>
                <w:shd w:val="clear" w:color="auto" w:fill="FFFFFF"/>
                <w:rtl/>
              </w:rPr>
              <w:t xml:space="preserve"> ۗ </w:t>
            </w:r>
            <w:proofErr w:type="spellStart"/>
            <w:r w:rsidRPr="00B175E6">
              <w:rPr>
                <w:rFonts w:ascii="Tahoma" w:hAnsi="Tahoma" w:cs="Tahoma"/>
                <w:color w:val="000000"/>
                <w:sz w:val="28"/>
                <w:szCs w:val="28"/>
                <w:shd w:val="clear" w:color="auto" w:fill="FFFFFF"/>
                <w:rtl/>
              </w:rPr>
              <w:t>وَاللّٰهُ</w:t>
            </w:r>
            <w:proofErr w:type="spellEnd"/>
            <w:r w:rsidRPr="00B175E6">
              <w:rPr>
                <w:rFonts w:ascii="Tahoma" w:hAnsi="Tahoma" w:cs="Tahoma"/>
                <w:color w:val="000000"/>
                <w:sz w:val="28"/>
                <w:szCs w:val="28"/>
                <w:shd w:val="clear" w:color="auto" w:fill="FFFFFF"/>
                <w:rtl/>
              </w:rPr>
              <w:t xml:space="preserve"> </w:t>
            </w:r>
            <w:proofErr w:type="spellStart"/>
            <w:r w:rsidRPr="00B175E6">
              <w:rPr>
                <w:rFonts w:ascii="Tahoma" w:hAnsi="Tahoma" w:cs="Tahoma"/>
                <w:color w:val="000000"/>
                <w:sz w:val="28"/>
                <w:szCs w:val="28"/>
                <w:shd w:val="clear" w:color="auto" w:fill="FFFFFF"/>
                <w:rtl/>
              </w:rPr>
              <w:t>بَصِيْرٌۢ</w:t>
            </w:r>
            <w:proofErr w:type="spellEnd"/>
            <w:r w:rsidRPr="00B175E6">
              <w:rPr>
                <w:rFonts w:ascii="Tahoma" w:hAnsi="Tahoma" w:cs="Tahoma"/>
                <w:color w:val="000000"/>
                <w:sz w:val="28"/>
                <w:szCs w:val="28"/>
                <w:shd w:val="clear" w:color="auto" w:fill="FFFFFF"/>
                <w:rtl/>
              </w:rPr>
              <w:t xml:space="preserve"> بِالْعِبَادِ</w:t>
            </w:r>
            <w:r>
              <w:rPr>
                <w:rFonts w:ascii="Tahoma" w:hAnsi="Tahoma" w:cs="Tahoma" w:hint="cs"/>
                <w:color w:val="000000"/>
                <w:sz w:val="28"/>
                <w:szCs w:val="28"/>
                <w:shd w:val="clear" w:color="auto" w:fill="FFFFFF"/>
                <w:rtl/>
              </w:rPr>
              <w:t>-٢٠</w:t>
            </w:r>
          </w:p>
          <w:p w14:paraId="614A15CF" w14:textId="7B6E36F0" w:rsidR="00DA2BA5" w:rsidRPr="00B175E6" w:rsidRDefault="00DA2BA5" w:rsidP="00757BD1">
            <w:pPr>
              <w:pStyle w:val="DaftarParagraf"/>
              <w:tabs>
                <w:tab w:val="right" w:pos="900"/>
              </w:tabs>
              <w:bidi/>
              <w:spacing w:after="0"/>
              <w:ind w:left="0"/>
              <w:jc w:val="center"/>
              <w:rPr>
                <w:rFonts w:ascii="Traditional Arabic" w:hAnsi="Traditional Arabic" w:cs="Traditional Arabic"/>
                <w:sz w:val="36"/>
                <w:szCs w:val="36"/>
                <w:rtl/>
              </w:rPr>
            </w:pPr>
          </w:p>
        </w:tc>
        <w:tc>
          <w:tcPr>
            <w:tcW w:w="2340" w:type="dxa"/>
            <w:shd w:val="clear" w:color="auto" w:fill="auto"/>
          </w:tcPr>
          <w:p w14:paraId="72338CA0"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جزئية</w:t>
            </w:r>
          </w:p>
        </w:tc>
      </w:tr>
      <w:tr w:rsidR="00DA2BA5" w:rsidRPr="00A144B9" w14:paraId="03915F07" w14:textId="77777777" w:rsidTr="00757BD1">
        <w:tc>
          <w:tcPr>
            <w:tcW w:w="678" w:type="dxa"/>
            <w:shd w:val="clear" w:color="auto" w:fill="auto"/>
          </w:tcPr>
          <w:p w14:paraId="1D76F482"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sidRPr="00A144B9">
              <w:rPr>
                <w:rFonts w:ascii="Traditional Arabic" w:hAnsi="Traditional Arabic" w:cs="Traditional Arabic" w:hint="cs"/>
                <w:sz w:val="36"/>
                <w:szCs w:val="36"/>
                <w:rtl/>
                <w:lang w:val="id-ID"/>
              </w:rPr>
              <w:t>4</w:t>
            </w:r>
          </w:p>
        </w:tc>
        <w:tc>
          <w:tcPr>
            <w:tcW w:w="5622" w:type="dxa"/>
            <w:shd w:val="clear" w:color="auto" w:fill="auto"/>
          </w:tcPr>
          <w:p w14:paraId="0CBA55ED" w14:textId="4952B98B" w:rsidR="00B175E6" w:rsidRPr="00B175E6" w:rsidRDefault="00B175E6" w:rsidP="00B175E6">
            <w:pPr>
              <w:bidi/>
              <w:rPr>
                <w:rFonts w:ascii="Tahoma" w:hAnsi="Tahoma" w:cs="Tahoma"/>
                <w:sz w:val="28"/>
                <w:szCs w:val="28"/>
              </w:rPr>
            </w:pPr>
            <w:proofErr w:type="spellStart"/>
            <w:r w:rsidRPr="00B175E6">
              <w:rPr>
                <w:rFonts w:ascii="Tahoma" w:hAnsi="Tahoma" w:cs="Tahoma"/>
                <w:color w:val="000000"/>
                <w:sz w:val="28"/>
                <w:szCs w:val="28"/>
                <w:shd w:val="clear" w:color="auto" w:fill="FFFFFF"/>
                <w:rtl/>
              </w:rPr>
              <w:t>اُولٰۤىِٕكَ</w:t>
            </w:r>
            <w:proofErr w:type="spellEnd"/>
            <w:r w:rsidRPr="00B175E6">
              <w:rPr>
                <w:rFonts w:ascii="Tahoma" w:hAnsi="Tahoma" w:cs="Tahoma"/>
                <w:color w:val="000000"/>
                <w:sz w:val="28"/>
                <w:szCs w:val="28"/>
                <w:shd w:val="clear" w:color="auto" w:fill="FFFFFF"/>
                <w:rtl/>
              </w:rPr>
              <w:t xml:space="preserve"> الَّذِيْنَ </w:t>
            </w:r>
            <w:r w:rsidRPr="00E10F5D">
              <w:rPr>
                <w:rFonts w:ascii="Tahoma" w:hAnsi="Tahoma" w:cs="Tahoma"/>
                <w:color w:val="FF0000"/>
                <w:sz w:val="28"/>
                <w:szCs w:val="28"/>
                <w:shd w:val="clear" w:color="auto" w:fill="FFFFFF"/>
                <w:rtl/>
              </w:rPr>
              <w:t xml:space="preserve">حَبِطَتْ اَعْمَالُهُمْ </w:t>
            </w:r>
            <w:proofErr w:type="spellStart"/>
            <w:r w:rsidRPr="00B175E6">
              <w:rPr>
                <w:rFonts w:ascii="Tahoma" w:hAnsi="Tahoma" w:cs="Tahoma"/>
                <w:color w:val="000000"/>
                <w:sz w:val="28"/>
                <w:szCs w:val="28"/>
                <w:shd w:val="clear" w:color="auto" w:fill="FFFFFF"/>
                <w:rtl/>
              </w:rPr>
              <w:t>فِى</w:t>
            </w:r>
            <w:proofErr w:type="spellEnd"/>
            <w:r w:rsidRPr="00B175E6">
              <w:rPr>
                <w:rFonts w:ascii="Tahoma" w:hAnsi="Tahoma" w:cs="Tahoma"/>
                <w:color w:val="000000"/>
                <w:sz w:val="28"/>
                <w:szCs w:val="28"/>
                <w:shd w:val="clear" w:color="auto" w:fill="FFFFFF"/>
                <w:rtl/>
              </w:rPr>
              <w:t xml:space="preserve"> الدُّنْيَا </w:t>
            </w:r>
            <w:proofErr w:type="spellStart"/>
            <w:r w:rsidRPr="00B175E6">
              <w:rPr>
                <w:rFonts w:ascii="Tahoma" w:hAnsi="Tahoma" w:cs="Tahoma"/>
                <w:color w:val="000000"/>
                <w:sz w:val="28"/>
                <w:szCs w:val="28"/>
                <w:shd w:val="clear" w:color="auto" w:fill="FFFFFF"/>
                <w:rtl/>
              </w:rPr>
              <w:t>وَالْاٰخِرَةِ</w:t>
            </w:r>
            <w:proofErr w:type="spellEnd"/>
            <w:r w:rsidRPr="00B175E6">
              <w:rPr>
                <w:rFonts w:ascii="Tahoma" w:hAnsi="Tahoma" w:cs="Tahoma"/>
                <w:color w:val="000000"/>
                <w:sz w:val="28"/>
                <w:szCs w:val="28"/>
                <w:shd w:val="clear" w:color="auto" w:fill="FFFFFF"/>
                <w:rtl/>
              </w:rPr>
              <w:t xml:space="preserve"> ۖ وَمَا لَهُمْ مِّنْ نّٰصِرِيْنَ</w:t>
            </w:r>
            <w:r>
              <w:rPr>
                <w:rFonts w:ascii="Tahoma" w:hAnsi="Tahoma" w:cs="Tahoma" w:hint="cs"/>
                <w:color w:val="000000"/>
                <w:sz w:val="28"/>
                <w:szCs w:val="28"/>
                <w:shd w:val="clear" w:color="auto" w:fill="FFFFFF"/>
                <w:rtl/>
              </w:rPr>
              <w:t>-٢٢</w:t>
            </w:r>
          </w:p>
          <w:p w14:paraId="778EED99" w14:textId="51D9305E" w:rsidR="00DA2BA5" w:rsidRPr="00B175E6" w:rsidRDefault="00DA2BA5" w:rsidP="00B175E6">
            <w:pPr>
              <w:pStyle w:val="DaftarParagraf"/>
              <w:tabs>
                <w:tab w:val="right" w:pos="900"/>
              </w:tabs>
              <w:bidi/>
              <w:spacing w:after="0"/>
              <w:ind w:left="0"/>
              <w:jc w:val="center"/>
              <w:rPr>
                <w:rFonts w:ascii="Tahoma" w:hAnsi="Tahoma" w:cs="Tahoma"/>
                <w:sz w:val="28"/>
                <w:szCs w:val="28"/>
                <w:rtl/>
                <w:lang w:val="id-ID"/>
              </w:rPr>
            </w:pPr>
          </w:p>
        </w:tc>
        <w:tc>
          <w:tcPr>
            <w:tcW w:w="2340" w:type="dxa"/>
            <w:shd w:val="clear" w:color="auto" w:fill="auto"/>
          </w:tcPr>
          <w:p w14:paraId="413E06A2"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جزئية</w:t>
            </w:r>
          </w:p>
        </w:tc>
      </w:tr>
      <w:tr w:rsidR="00DA2BA5" w:rsidRPr="00A144B9" w14:paraId="6C390A96" w14:textId="77777777" w:rsidTr="00757BD1">
        <w:tc>
          <w:tcPr>
            <w:tcW w:w="678" w:type="dxa"/>
            <w:shd w:val="clear" w:color="auto" w:fill="auto"/>
          </w:tcPr>
          <w:p w14:paraId="7AF751C7"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sidRPr="00A144B9">
              <w:rPr>
                <w:rFonts w:ascii="Traditional Arabic" w:hAnsi="Traditional Arabic" w:cs="Traditional Arabic" w:hint="cs"/>
                <w:sz w:val="36"/>
                <w:szCs w:val="36"/>
                <w:rtl/>
                <w:lang w:val="id-ID"/>
              </w:rPr>
              <w:t>5</w:t>
            </w:r>
          </w:p>
        </w:tc>
        <w:tc>
          <w:tcPr>
            <w:tcW w:w="5622" w:type="dxa"/>
            <w:shd w:val="clear" w:color="auto" w:fill="auto"/>
          </w:tcPr>
          <w:p w14:paraId="56EC42B5" w14:textId="7675EC98" w:rsidR="00B175E6" w:rsidRPr="00B175E6" w:rsidRDefault="00B175E6" w:rsidP="00B175E6">
            <w:pPr>
              <w:bidi/>
              <w:rPr>
                <w:rFonts w:ascii="Tahoma" w:hAnsi="Tahoma" w:cs="Tahoma"/>
                <w:sz w:val="28"/>
                <w:szCs w:val="28"/>
              </w:rPr>
            </w:pPr>
            <w:r w:rsidRPr="00B175E6">
              <w:rPr>
                <w:rFonts w:ascii="Tahoma" w:hAnsi="Tahoma" w:cs="Tahoma"/>
                <w:color w:val="000000"/>
                <w:sz w:val="28"/>
                <w:szCs w:val="28"/>
                <w:shd w:val="clear" w:color="auto" w:fill="FFFFFF"/>
                <w:rtl/>
              </w:rPr>
              <w:t xml:space="preserve">تُوْلِجُ الَّيْلَ </w:t>
            </w:r>
            <w:proofErr w:type="spellStart"/>
            <w:r w:rsidRPr="00B175E6">
              <w:rPr>
                <w:rFonts w:ascii="Tahoma" w:hAnsi="Tahoma" w:cs="Tahoma"/>
                <w:color w:val="000000"/>
                <w:sz w:val="28"/>
                <w:szCs w:val="28"/>
                <w:shd w:val="clear" w:color="auto" w:fill="FFFFFF"/>
                <w:rtl/>
              </w:rPr>
              <w:t>فِى</w:t>
            </w:r>
            <w:proofErr w:type="spellEnd"/>
            <w:r w:rsidRPr="00B175E6">
              <w:rPr>
                <w:rFonts w:ascii="Tahoma" w:hAnsi="Tahoma" w:cs="Tahoma"/>
                <w:color w:val="000000"/>
                <w:sz w:val="28"/>
                <w:szCs w:val="28"/>
                <w:shd w:val="clear" w:color="auto" w:fill="FFFFFF"/>
                <w:rtl/>
              </w:rPr>
              <w:t xml:space="preserve"> النَّهَارِ وَتُوْلِجُ النَّهَارَ </w:t>
            </w:r>
            <w:proofErr w:type="spellStart"/>
            <w:r w:rsidRPr="00B175E6">
              <w:rPr>
                <w:rFonts w:ascii="Tahoma" w:hAnsi="Tahoma" w:cs="Tahoma"/>
                <w:color w:val="000000"/>
                <w:sz w:val="28"/>
                <w:szCs w:val="28"/>
                <w:shd w:val="clear" w:color="auto" w:fill="FFFFFF"/>
                <w:rtl/>
              </w:rPr>
              <w:t>فِى</w:t>
            </w:r>
            <w:proofErr w:type="spellEnd"/>
            <w:r w:rsidRPr="00B175E6">
              <w:rPr>
                <w:rFonts w:ascii="Tahoma" w:hAnsi="Tahoma" w:cs="Tahoma"/>
                <w:color w:val="000000"/>
                <w:sz w:val="28"/>
                <w:szCs w:val="28"/>
                <w:shd w:val="clear" w:color="auto" w:fill="FFFFFF"/>
                <w:rtl/>
              </w:rPr>
              <w:t xml:space="preserve"> الَّيْلِ وَتُخْرِجُ الْحَيَّ مِنَ الْمَيِّتِ وَتُخْرِجُ الْمَيِّتَ مِنَ الْحَيِّ وَتَرْزُقُ مَنْ </w:t>
            </w:r>
            <w:proofErr w:type="spellStart"/>
            <w:r w:rsidRPr="00B175E6">
              <w:rPr>
                <w:rFonts w:ascii="Tahoma" w:hAnsi="Tahoma" w:cs="Tahoma"/>
                <w:color w:val="000000"/>
                <w:sz w:val="28"/>
                <w:szCs w:val="28"/>
                <w:shd w:val="clear" w:color="auto" w:fill="FFFFFF"/>
                <w:rtl/>
              </w:rPr>
              <w:t>تَشَاۤءُ</w:t>
            </w:r>
            <w:proofErr w:type="spellEnd"/>
            <w:r w:rsidRPr="00B175E6">
              <w:rPr>
                <w:rFonts w:ascii="Tahoma" w:hAnsi="Tahoma" w:cs="Tahoma"/>
                <w:color w:val="000000"/>
                <w:sz w:val="28"/>
                <w:szCs w:val="28"/>
                <w:shd w:val="clear" w:color="auto" w:fill="FFFFFF"/>
                <w:rtl/>
              </w:rPr>
              <w:t xml:space="preserve"> </w:t>
            </w:r>
            <w:r w:rsidRPr="00E10F5D">
              <w:rPr>
                <w:rFonts w:ascii="Tahoma" w:hAnsi="Tahoma" w:cs="Tahoma"/>
                <w:color w:val="FF0000"/>
                <w:sz w:val="28"/>
                <w:szCs w:val="28"/>
                <w:shd w:val="clear" w:color="auto" w:fill="FFFFFF"/>
                <w:rtl/>
              </w:rPr>
              <w:t>بِغَيْرِ حِسَابٍ</w:t>
            </w:r>
            <w:r>
              <w:rPr>
                <w:rFonts w:ascii="Tahoma" w:hAnsi="Tahoma" w:cs="Tahoma" w:hint="cs"/>
                <w:color w:val="000000"/>
                <w:sz w:val="28"/>
                <w:szCs w:val="28"/>
                <w:shd w:val="clear" w:color="auto" w:fill="FFFFFF"/>
                <w:rtl/>
              </w:rPr>
              <w:t>-٢٧</w:t>
            </w:r>
          </w:p>
          <w:p w14:paraId="7D092F02" w14:textId="1421695B" w:rsidR="00DA2BA5" w:rsidRPr="00B175E6" w:rsidRDefault="00DA2BA5" w:rsidP="00B175E6">
            <w:pPr>
              <w:pStyle w:val="DaftarParagraf"/>
              <w:tabs>
                <w:tab w:val="right" w:pos="900"/>
              </w:tabs>
              <w:bidi/>
              <w:spacing w:after="0"/>
              <w:ind w:left="0"/>
              <w:jc w:val="center"/>
              <w:rPr>
                <w:rFonts w:ascii="Tahoma" w:hAnsi="Tahoma" w:cs="Tahoma"/>
                <w:sz w:val="28"/>
                <w:szCs w:val="28"/>
                <w:rtl/>
              </w:rPr>
            </w:pPr>
          </w:p>
        </w:tc>
        <w:tc>
          <w:tcPr>
            <w:tcW w:w="2340" w:type="dxa"/>
            <w:shd w:val="clear" w:color="auto" w:fill="auto"/>
          </w:tcPr>
          <w:p w14:paraId="645D5955"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كلية</w:t>
            </w:r>
          </w:p>
        </w:tc>
      </w:tr>
      <w:tr w:rsidR="00DA2BA5" w:rsidRPr="00A144B9" w14:paraId="7C0B37B9" w14:textId="77777777" w:rsidTr="00757BD1">
        <w:tc>
          <w:tcPr>
            <w:tcW w:w="678" w:type="dxa"/>
            <w:shd w:val="clear" w:color="auto" w:fill="auto"/>
          </w:tcPr>
          <w:p w14:paraId="63580E3B"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sidRPr="00A144B9">
              <w:rPr>
                <w:rFonts w:ascii="Traditional Arabic" w:hAnsi="Traditional Arabic" w:cs="Traditional Arabic" w:hint="cs"/>
                <w:sz w:val="36"/>
                <w:szCs w:val="36"/>
                <w:rtl/>
                <w:lang w:val="id-ID"/>
              </w:rPr>
              <w:t>6</w:t>
            </w:r>
          </w:p>
        </w:tc>
        <w:tc>
          <w:tcPr>
            <w:tcW w:w="5622" w:type="dxa"/>
            <w:shd w:val="clear" w:color="auto" w:fill="auto"/>
          </w:tcPr>
          <w:p w14:paraId="55A57FA1" w14:textId="5C57C817" w:rsidR="00B175E6" w:rsidRPr="00B175E6" w:rsidRDefault="00B175E6" w:rsidP="00B175E6">
            <w:pPr>
              <w:bidi/>
              <w:jc w:val="both"/>
              <w:rPr>
                <w:rFonts w:ascii="Tahoma" w:hAnsi="Tahoma" w:cs="Tahoma"/>
                <w:sz w:val="28"/>
                <w:szCs w:val="28"/>
              </w:rPr>
            </w:pPr>
            <w:r w:rsidRPr="00B175E6">
              <w:rPr>
                <w:rFonts w:ascii="Tahoma" w:hAnsi="Tahoma" w:cs="Tahoma"/>
                <w:color w:val="000000"/>
                <w:sz w:val="28"/>
                <w:szCs w:val="28"/>
                <w:shd w:val="clear" w:color="auto" w:fill="FFFFFF"/>
                <w:rtl/>
              </w:rPr>
              <w:t xml:space="preserve">فَتَقَبَّلَهَا رَبُّهَا بِقَبُوْلٍ حَسَنٍ </w:t>
            </w:r>
            <w:proofErr w:type="spellStart"/>
            <w:r w:rsidRPr="00E10F5D">
              <w:rPr>
                <w:rFonts w:ascii="Tahoma" w:hAnsi="Tahoma" w:cs="Tahoma"/>
                <w:color w:val="FF0000"/>
                <w:sz w:val="28"/>
                <w:szCs w:val="28"/>
                <w:shd w:val="clear" w:color="auto" w:fill="FFFFFF"/>
                <w:rtl/>
              </w:rPr>
              <w:t>وَّاَنْۢبَتَهَا</w:t>
            </w:r>
            <w:proofErr w:type="spellEnd"/>
            <w:r w:rsidRPr="00E10F5D">
              <w:rPr>
                <w:rFonts w:ascii="Tahoma" w:hAnsi="Tahoma" w:cs="Tahoma"/>
                <w:color w:val="FF0000"/>
                <w:sz w:val="28"/>
                <w:szCs w:val="28"/>
                <w:shd w:val="clear" w:color="auto" w:fill="FFFFFF"/>
                <w:rtl/>
              </w:rPr>
              <w:t xml:space="preserve"> نَبَاتًا </w:t>
            </w:r>
            <w:proofErr w:type="spellStart"/>
            <w:r w:rsidRPr="00E10F5D">
              <w:rPr>
                <w:rFonts w:ascii="Tahoma" w:hAnsi="Tahoma" w:cs="Tahoma"/>
                <w:color w:val="FF0000"/>
                <w:sz w:val="28"/>
                <w:szCs w:val="28"/>
                <w:shd w:val="clear" w:color="auto" w:fill="FFFFFF"/>
                <w:rtl/>
              </w:rPr>
              <w:t>حَسَنًاۖ</w:t>
            </w:r>
            <w:proofErr w:type="spellEnd"/>
            <w:r w:rsidRPr="00E10F5D">
              <w:rPr>
                <w:rFonts w:ascii="Tahoma" w:hAnsi="Tahoma" w:cs="Tahoma"/>
                <w:color w:val="FF0000"/>
                <w:sz w:val="28"/>
                <w:szCs w:val="28"/>
                <w:shd w:val="clear" w:color="auto" w:fill="FFFFFF"/>
                <w:rtl/>
              </w:rPr>
              <w:t xml:space="preserve"> </w:t>
            </w:r>
            <w:r w:rsidRPr="00B175E6">
              <w:rPr>
                <w:rFonts w:ascii="Tahoma" w:hAnsi="Tahoma" w:cs="Tahoma"/>
                <w:color w:val="000000"/>
                <w:sz w:val="28"/>
                <w:szCs w:val="28"/>
                <w:shd w:val="clear" w:color="auto" w:fill="FFFFFF"/>
                <w:rtl/>
              </w:rPr>
              <w:t xml:space="preserve">وَّكَفَّلَهَا زَكَرِيَّا ۗ كُلَّمَا دَخَلَ عَلَيْهَا زَكَرِيَّا </w:t>
            </w:r>
            <w:proofErr w:type="spellStart"/>
            <w:r w:rsidRPr="00B175E6">
              <w:rPr>
                <w:rFonts w:ascii="Tahoma" w:hAnsi="Tahoma" w:cs="Tahoma"/>
                <w:color w:val="000000"/>
                <w:sz w:val="28"/>
                <w:szCs w:val="28"/>
                <w:shd w:val="clear" w:color="auto" w:fill="FFFFFF"/>
                <w:rtl/>
              </w:rPr>
              <w:t>الْمِحْرَابَۙ</w:t>
            </w:r>
            <w:proofErr w:type="spellEnd"/>
            <w:r w:rsidRPr="00B175E6">
              <w:rPr>
                <w:rFonts w:ascii="Tahoma" w:hAnsi="Tahoma" w:cs="Tahoma"/>
                <w:color w:val="000000"/>
                <w:sz w:val="28"/>
                <w:szCs w:val="28"/>
                <w:shd w:val="clear" w:color="auto" w:fill="FFFFFF"/>
                <w:rtl/>
              </w:rPr>
              <w:t xml:space="preserve"> وَجَدَ عِنْدَهَا رِزْقًا ۚ قَالَ </w:t>
            </w:r>
            <w:proofErr w:type="spellStart"/>
            <w:r w:rsidRPr="00B175E6">
              <w:rPr>
                <w:rFonts w:ascii="Tahoma" w:hAnsi="Tahoma" w:cs="Tahoma"/>
                <w:color w:val="000000"/>
                <w:sz w:val="28"/>
                <w:szCs w:val="28"/>
                <w:shd w:val="clear" w:color="auto" w:fill="FFFFFF"/>
                <w:rtl/>
              </w:rPr>
              <w:t>يٰمَرْيَمُ</w:t>
            </w:r>
            <w:proofErr w:type="spellEnd"/>
            <w:r w:rsidRPr="00B175E6">
              <w:rPr>
                <w:rFonts w:ascii="Tahoma" w:hAnsi="Tahoma" w:cs="Tahoma"/>
                <w:color w:val="000000"/>
                <w:sz w:val="28"/>
                <w:szCs w:val="28"/>
                <w:shd w:val="clear" w:color="auto" w:fill="FFFFFF"/>
                <w:rtl/>
              </w:rPr>
              <w:t xml:space="preserve"> </w:t>
            </w:r>
            <w:proofErr w:type="spellStart"/>
            <w:r w:rsidRPr="00B175E6">
              <w:rPr>
                <w:rFonts w:ascii="Tahoma" w:hAnsi="Tahoma" w:cs="Tahoma"/>
                <w:color w:val="000000"/>
                <w:sz w:val="28"/>
                <w:szCs w:val="28"/>
                <w:shd w:val="clear" w:color="auto" w:fill="FFFFFF"/>
                <w:rtl/>
              </w:rPr>
              <w:t>اَنّٰى</w:t>
            </w:r>
            <w:proofErr w:type="spellEnd"/>
            <w:r w:rsidRPr="00B175E6">
              <w:rPr>
                <w:rFonts w:ascii="Tahoma" w:hAnsi="Tahoma" w:cs="Tahoma"/>
                <w:color w:val="000000"/>
                <w:sz w:val="28"/>
                <w:szCs w:val="28"/>
                <w:shd w:val="clear" w:color="auto" w:fill="FFFFFF"/>
                <w:rtl/>
              </w:rPr>
              <w:t xml:space="preserve"> لَكِ </w:t>
            </w:r>
            <w:proofErr w:type="spellStart"/>
            <w:r w:rsidRPr="00B175E6">
              <w:rPr>
                <w:rFonts w:ascii="Tahoma" w:hAnsi="Tahoma" w:cs="Tahoma"/>
                <w:color w:val="000000"/>
                <w:sz w:val="28"/>
                <w:szCs w:val="28"/>
                <w:shd w:val="clear" w:color="auto" w:fill="FFFFFF"/>
                <w:rtl/>
              </w:rPr>
              <w:t>هٰذَا</w:t>
            </w:r>
            <w:proofErr w:type="spellEnd"/>
            <w:r w:rsidRPr="00B175E6">
              <w:rPr>
                <w:rFonts w:ascii="Tahoma" w:hAnsi="Tahoma" w:cs="Tahoma"/>
                <w:color w:val="000000"/>
                <w:sz w:val="28"/>
                <w:szCs w:val="28"/>
                <w:shd w:val="clear" w:color="auto" w:fill="FFFFFF"/>
                <w:rtl/>
              </w:rPr>
              <w:t xml:space="preserve"> ۗ قَالَتْ هُوَ مِنْ عِنْدِ </w:t>
            </w:r>
            <w:proofErr w:type="spellStart"/>
            <w:r w:rsidRPr="00B175E6">
              <w:rPr>
                <w:rFonts w:ascii="Tahoma" w:hAnsi="Tahoma" w:cs="Tahoma"/>
                <w:color w:val="000000"/>
                <w:sz w:val="28"/>
                <w:szCs w:val="28"/>
                <w:shd w:val="clear" w:color="auto" w:fill="FFFFFF"/>
                <w:rtl/>
              </w:rPr>
              <w:t>اللّٰهِ</w:t>
            </w:r>
            <w:proofErr w:type="spellEnd"/>
            <w:r w:rsidRPr="00B175E6">
              <w:rPr>
                <w:rFonts w:ascii="Tahoma" w:hAnsi="Tahoma" w:cs="Tahoma"/>
                <w:color w:val="000000"/>
                <w:sz w:val="28"/>
                <w:szCs w:val="28"/>
                <w:shd w:val="clear" w:color="auto" w:fill="FFFFFF"/>
                <w:rtl/>
              </w:rPr>
              <w:t xml:space="preserve"> ۗ اِنَّ </w:t>
            </w:r>
            <w:proofErr w:type="spellStart"/>
            <w:r w:rsidRPr="00B175E6">
              <w:rPr>
                <w:rFonts w:ascii="Tahoma" w:hAnsi="Tahoma" w:cs="Tahoma"/>
                <w:color w:val="000000"/>
                <w:sz w:val="28"/>
                <w:szCs w:val="28"/>
                <w:shd w:val="clear" w:color="auto" w:fill="FFFFFF"/>
                <w:rtl/>
              </w:rPr>
              <w:t>اللّٰهَ</w:t>
            </w:r>
            <w:proofErr w:type="spellEnd"/>
            <w:r w:rsidRPr="00B175E6">
              <w:rPr>
                <w:rFonts w:ascii="Tahoma" w:hAnsi="Tahoma" w:cs="Tahoma"/>
                <w:color w:val="000000"/>
                <w:sz w:val="28"/>
                <w:szCs w:val="28"/>
                <w:shd w:val="clear" w:color="auto" w:fill="FFFFFF"/>
                <w:rtl/>
              </w:rPr>
              <w:t xml:space="preserve"> يَرْزُقُ مَنْ </w:t>
            </w:r>
            <w:proofErr w:type="spellStart"/>
            <w:r w:rsidRPr="00B175E6">
              <w:rPr>
                <w:rFonts w:ascii="Tahoma" w:hAnsi="Tahoma" w:cs="Tahoma"/>
                <w:color w:val="000000"/>
                <w:sz w:val="28"/>
                <w:szCs w:val="28"/>
                <w:shd w:val="clear" w:color="auto" w:fill="FFFFFF"/>
                <w:rtl/>
              </w:rPr>
              <w:t>يَّشَاۤءُ</w:t>
            </w:r>
            <w:proofErr w:type="spellEnd"/>
            <w:r w:rsidRPr="00B175E6">
              <w:rPr>
                <w:rFonts w:ascii="Tahoma" w:hAnsi="Tahoma" w:cs="Tahoma"/>
                <w:color w:val="000000"/>
                <w:sz w:val="28"/>
                <w:szCs w:val="28"/>
                <w:shd w:val="clear" w:color="auto" w:fill="FFFFFF"/>
                <w:rtl/>
              </w:rPr>
              <w:t xml:space="preserve"> بِغَيْرِ حِسَابٍ</w:t>
            </w:r>
            <w:r w:rsidR="00247F4B">
              <w:rPr>
                <w:rFonts w:ascii="Tahoma" w:hAnsi="Tahoma" w:cs="Tahoma" w:hint="cs"/>
                <w:color w:val="000000"/>
                <w:sz w:val="28"/>
                <w:szCs w:val="28"/>
                <w:shd w:val="clear" w:color="auto" w:fill="FFFFFF"/>
                <w:rtl/>
              </w:rPr>
              <w:t>-٣٧</w:t>
            </w:r>
          </w:p>
          <w:p w14:paraId="4426E372" w14:textId="2F0B67DA" w:rsidR="00DA2BA5" w:rsidRPr="00B175E6" w:rsidRDefault="00DA2BA5" w:rsidP="00B175E6">
            <w:pPr>
              <w:pStyle w:val="DaftarParagraf"/>
              <w:tabs>
                <w:tab w:val="right" w:pos="900"/>
              </w:tabs>
              <w:bidi/>
              <w:spacing w:after="0"/>
              <w:ind w:left="0"/>
              <w:jc w:val="both"/>
              <w:rPr>
                <w:rFonts w:ascii="Tahoma" w:hAnsi="Tahoma" w:cs="Tahoma"/>
                <w:sz w:val="28"/>
                <w:szCs w:val="28"/>
                <w:rtl/>
              </w:rPr>
            </w:pPr>
          </w:p>
        </w:tc>
        <w:tc>
          <w:tcPr>
            <w:tcW w:w="2340" w:type="dxa"/>
            <w:shd w:val="clear" w:color="auto" w:fill="auto"/>
          </w:tcPr>
          <w:p w14:paraId="22F0697A"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جزئية</w:t>
            </w:r>
          </w:p>
        </w:tc>
      </w:tr>
      <w:tr w:rsidR="00DA2BA5" w:rsidRPr="00A144B9" w14:paraId="6B5D9828" w14:textId="77777777" w:rsidTr="00757BD1">
        <w:tc>
          <w:tcPr>
            <w:tcW w:w="678" w:type="dxa"/>
            <w:shd w:val="clear" w:color="auto" w:fill="auto"/>
          </w:tcPr>
          <w:p w14:paraId="55659C35"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sidRPr="00A144B9">
              <w:rPr>
                <w:rFonts w:ascii="Traditional Arabic" w:hAnsi="Traditional Arabic" w:cs="Traditional Arabic" w:hint="cs"/>
                <w:sz w:val="36"/>
                <w:szCs w:val="36"/>
                <w:rtl/>
                <w:lang w:val="id-ID"/>
              </w:rPr>
              <w:lastRenderedPageBreak/>
              <w:t>7</w:t>
            </w:r>
          </w:p>
        </w:tc>
        <w:tc>
          <w:tcPr>
            <w:tcW w:w="5622" w:type="dxa"/>
            <w:shd w:val="clear" w:color="auto" w:fill="auto"/>
          </w:tcPr>
          <w:p w14:paraId="3DE2BBF9" w14:textId="6EFC2078" w:rsidR="00DC0531" w:rsidRPr="00DC0531" w:rsidRDefault="00DC0531" w:rsidP="00DC0531">
            <w:pPr>
              <w:bidi/>
              <w:jc w:val="both"/>
              <w:rPr>
                <w:rFonts w:ascii="Tahoma" w:hAnsi="Tahoma" w:cs="Tahoma"/>
                <w:sz w:val="28"/>
                <w:szCs w:val="28"/>
              </w:rPr>
            </w:pPr>
            <w:r w:rsidRPr="00DC0531">
              <w:rPr>
                <w:rFonts w:ascii="Tahoma" w:hAnsi="Tahoma" w:cs="Tahoma"/>
                <w:color w:val="000000"/>
                <w:sz w:val="28"/>
                <w:szCs w:val="28"/>
                <w:shd w:val="clear" w:color="auto" w:fill="FFFFFF"/>
                <w:rtl/>
              </w:rPr>
              <w:t xml:space="preserve">وَاِذْ قَالَتِ </w:t>
            </w:r>
            <w:proofErr w:type="spellStart"/>
            <w:r w:rsidRPr="00DC0531">
              <w:rPr>
                <w:rFonts w:ascii="Tahoma" w:hAnsi="Tahoma" w:cs="Tahoma"/>
                <w:color w:val="000000"/>
                <w:sz w:val="28"/>
                <w:szCs w:val="28"/>
                <w:shd w:val="clear" w:color="auto" w:fill="FFFFFF"/>
                <w:rtl/>
              </w:rPr>
              <w:t>الْمَلٰۤىِٕكَةُ</w:t>
            </w:r>
            <w:proofErr w:type="spellEnd"/>
            <w:r w:rsidRPr="00DC0531">
              <w:rPr>
                <w:rFonts w:ascii="Tahoma" w:hAnsi="Tahoma" w:cs="Tahoma"/>
                <w:color w:val="000000"/>
                <w:sz w:val="28"/>
                <w:szCs w:val="28"/>
                <w:shd w:val="clear" w:color="auto" w:fill="FFFFFF"/>
                <w:rtl/>
              </w:rPr>
              <w:t xml:space="preserve"> </w:t>
            </w:r>
            <w:proofErr w:type="spellStart"/>
            <w:r w:rsidRPr="00DC0531">
              <w:rPr>
                <w:rFonts w:ascii="Tahoma" w:hAnsi="Tahoma" w:cs="Tahoma"/>
                <w:color w:val="000000"/>
                <w:sz w:val="28"/>
                <w:szCs w:val="28"/>
                <w:shd w:val="clear" w:color="auto" w:fill="FFFFFF"/>
                <w:rtl/>
              </w:rPr>
              <w:t>يٰمَرْيَمُ</w:t>
            </w:r>
            <w:proofErr w:type="spellEnd"/>
            <w:r w:rsidRPr="00DC0531">
              <w:rPr>
                <w:rFonts w:ascii="Tahoma" w:hAnsi="Tahoma" w:cs="Tahoma"/>
                <w:color w:val="000000"/>
                <w:sz w:val="28"/>
                <w:szCs w:val="28"/>
                <w:shd w:val="clear" w:color="auto" w:fill="FFFFFF"/>
                <w:rtl/>
              </w:rPr>
              <w:t xml:space="preserve"> اِنَّ </w:t>
            </w:r>
            <w:proofErr w:type="spellStart"/>
            <w:r w:rsidRPr="00DC0531">
              <w:rPr>
                <w:rFonts w:ascii="Tahoma" w:hAnsi="Tahoma" w:cs="Tahoma"/>
                <w:color w:val="000000"/>
                <w:sz w:val="28"/>
                <w:szCs w:val="28"/>
                <w:shd w:val="clear" w:color="auto" w:fill="FFFFFF"/>
                <w:rtl/>
              </w:rPr>
              <w:t>اللّٰهَ</w:t>
            </w:r>
            <w:proofErr w:type="spellEnd"/>
            <w:r w:rsidRPr="00DC0531">
              <w:rPr>
                <w:rFonts w:ascii="Tahoma" w:hAnsi="Tahoma" w:cs="Tahoma"/>
                <w:color w:val="000000"/>
                <w:sz w:val="28"/>
                <w:szCs w:val="28"/>
                <w:shd w:val="clear" w:color="auto" w:fill="FFFFFF"/>
                <w:rtl/>
              </w:rPr>
              <w:t xml:space="preserve"> </w:t>
            </w:r>
            <w:proofErr w:type="spellStart"/>
            <w:r w:rsidRPr="00E10F5D">
              <w:rPr>
                <w:rFonts w:ascii="Tahoma" w:hAnsi="Tahoma" w:cs="Tahoma"/>
                <w:color w:val="FF0000"/>
                <w:sz w:val="28"/>
                <w:szCs w:val="28"/>
                <w:shd w:val="clear" w:color="auto" w:fill="FFFFFF"/>
                <w:rtl/>
              </w:rPr>
              <w:t>اصْطَفٰىكِ</w:t>
            </w:r>
            <w:proofErr w:type="spellEnd"/>
            <w:r w:rsidRPr="00E10F5D">
              <w:rPr>
                <w:rFonts w:ascii="Tahoma" w:hAnsi="Tahoma" w:cs="Tahoma"/>
                <w:color w:val="FF0000"/>
                <w:sz w:val="28"/>
                <w:szCs w:val="28"/>
                <w:shd w:val="clear" w:color="auto" w:fill="FFFFFF"/>
                <w:rtl/>
              </w:rPr>
              <w:t xml:space="preserve"> </w:t>
            </w:r>
            <w:r w:rsidRPr="00DC0531">
              <w:rPr>
                <w:rFonts w:ascii="Tahoma" w:hAnsi="Tahoma" w:cs="Tahoma"/>
                <w:color w:val="000000"/>
                <w:sz w:val="28"/>
                <w:szCs w:val="28"/>
                <w:shd w:val="clear" w:color="auto" w:fill="FFFFFF"/>
                <w:rtl/>
              </w:rPr>
              <w:t xml:space="preserve">وَطَهَّرَكِ </w:t>
            </w:r>
            <w:proofErr w:type="spellStart"/>
            <w:r w:rsidRPr="00DC0531">
              <w:rPr>
                <w:rFonts w:ascii="Tahoma" w:hAnsi="Tahoma" w:cs="Tahoma"/>
                <w:color w:val="000000"/>
                <w:sz w:val="28"/>
                <w:szCs w:val="28"/>
                <w:shd w:val="clear" w:color="auto" w:fill="FFFFFF"/>
                <w:rtl/>
              </w:rPr>
              <w:t>وَاصْطَفٰىكِ</w:t>
            </w:r>
            <w:proofErr w:type="spellEnd"/>
            <w:r w:rsidRPr="00DC0531">
              <w:rPr>
                <w:rFonts w:ascii="Tahoma" w:hAnsi="Tahoma" w:cs="Tahoma"/>
                <w:color w:val="000000"/>
                <w:sz w:val="28"/>
                <w:szCs w:val="28"/>
                <w:shd w:val="clear" w:color="auto" w:fill="FFFFFF"/>
                <w:rtl/>
              </w:rPr>
              <w:t xml:space="preserve"> </w:t>
            </w:r>
            <w:proofErr w:type="spellStart"/>
            <w:r w:rsidRPr="00DC0531">
              <w:rPr>
                <w:rFonts w:ascii="Tahoma" w:hAnsi="Tahoma" w:cs="Tahoma"/>
                <w:color w:val="000000"/>
                <w:sz w:val="28"/>
                <w:szCs w:val="28"/>
                <w:shd w:val="clear" w:color="auto" w:fill="FFFFFF"/>
                <w:rtl/>
              </w:rPr>
              <w:t>عَلٰى</w:t>
            </w:r>
            <w:proofErr w:type="spellEnd"/>
            <w:r w:rsidRPr="00DC0531">
              <w:rPr>
                <w:rFonts w:ascii="Tahoma" w:hAnsi="Tahoma" w:cs="Tahoma"/>
                <w:color w:val="000000"/>
                <w:sz w:val="28"/>
                <w:szCs w:val="28"/>
                <w:shd w:val="clear" w:color="auto" w:fill="FFFFFF"/>
                <w:rtl/>
              </w:rPr>
              <w:t xml:space="preserve"> </w:t>
            </w:r>
            <w:proofErr w:type="spellStart"/>
            <w:r w:rsidRPr="00DC0531">
              <w:rPr>
                <w:rFonts w:ascii="Tahoma" w:hAnsi="Tahoma" w:cs="Tahoma"/>
                <w:color w:val="000000"/>
                <w:sz w:val="28"/>
                <w:szCs w:val="28"/>
                <w:shd w:val="clear" w:color="auto" w:fill="FFFFFF"/>
                <w:rtl/>
              </w:rPr>
              <w:t>نِسَاۤءِ</w:t>
            </w:r>
            <w:proofErr w:type="spellEnd"/>
            <w:r w:rsidRPr="00DC0531">
              <w:rPr>
                <w:rFonts w:ascii="Tahoma" w:hAnsi="Tahoma" w:cs="Tahoma"/>
                <w:color w:val="000000"/>
                <w:sz w:val="28"/>
                <w:szCs w:val="28"/>
                <w:shd w:val="clear" w:color="auto" w:fill="FFFFFF"/>
                <w:rtl/>
              </w:rPr>
              <w:t xml:space="preserve"> الْعٰلَمِيْنَ</w:t>
            </w:r>
            <w:r>
              <w:rPr>
                <w:rFonts w:ascii="Tahoma" w:hAnsi="Tahoma" w:cs="Tahoma" w:hint="cs"/>
                <w:color w:val="000000"/>
                <w:sz w:val="28"/>
                <w:szCs w:val="28"/>
                <w:shd w:val="clear" w:color="auto" w:fill="FFFFFF"/>
                <w:rtl/>
              </w:rPr>
              <w:t>-٤٢</w:t>
            </w:r>
          </w:p>
          <w:p w14:paraId="36267B97" w14:textId="3A6FCC22"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p>
        </w:tc>
        <w:tc>
          <w:tcPr>
            <w:tcW w:w="2340" w:type="dxa"/>
            <w:shd w:val="clear" w:color="auto" w:fill="auto"/>
          </w:tcPr>
          <w:p w14:paraId="7D601DA1"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كلية</w:t>
            </w:r>
          </w:p>
        </w:tc>
      </w:tr>
      <w:tr w:rsidR="00DA2BA5" w:rsidRPr="00A144B9" w14:paraId="003FF875" w14:textId="77777777" w:rsidTr="00757BD1">
        <w:tc>
          <w:tcPr>
            <w:tcW w:w="678" w:type="dxa"/>
            <w:shd w:val="clear" w:color="auto" w:fill="auto"/>
          </w:tcPr>
          <w:p w14:paraId="00A31B50"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sidRPr="00A144B9">
              <w:rPr>
                <w:rFonts w:ascii="Traditional Arabic" w:hAnsi="Traditional Arabic" w:cs="Traditional Arabic" w:hint="cs"/>
                <w:sz w:val="36"/>
                <w:szCs w:val="36"/>
                <w:rtl/>
                <w:lang w:val="id-ID"/>
              </w:rPr>
              <w:t>8</w:t>
            </w:r>
          </w:p>
        </w:tc>
        <w:tc>
          <w:tcPr>
            <w:tcW w:w="5622" w:type="dxa"/>
            <w:shd w:val="clear" w:color="auto" w:fill="auto"/>
          </w:tcPr>
          <w:p w14:paraId="3891B3F8" w14:textId="2E4DF269" w:rsidR="00DC0531" w:rsidRPr="00DC0531" w:rsidRDefault="00DC0531" w:rsidP="00DC0531">
            <w:pPr>
              <w:bidi/>
              <w:jc w:val="both"/>
              <w:rPr>
                <w:rFonts w:ascii="Tahoma" w:hAnsi="Tahoma" w:cs="Tahoma"/>
                <w:sz w:val="28"/>
                <w:szCs w:val="28"/>
              </w:rPr>
            </w:pPr>
            <w:r w:rsidRPr="00DC0531">
              <w:rPr>
                <w:rFonts w:ascii="Tahoma" w:hAnsi="Tahoma" w:cs="Tahoma"/>
                <w:color w:val="000000"/>
                <w:sz w:val="28"/>
                <w:szCs w:val="28"/>
                <w:shd w:val="clear" w:color="auto" w:fill="FFFFFF"/>
                <w:rtl/>
              </w:rPr>
              <w:t xml:space="preserve">وَقَالَتْ </w:t>
            </w:r>
            <w:proofErr w:type="spellStart"/>
            <w:r w:rsidRPr="00DC0531">
              <w:rPr>
                <w:rFonts w:ascii="Tahoma" w:hAnsi="Tahoma" w:cs="Tahoma"/>
                <w:color w:val="000000"/>
                <w:sz w:val="28"/>
                <w:szCs w:val="28"/>
                <w:shd w:val="clear" w:color="auto" w:fill="FFFFFF"/>
                <w:rtl/>
              </w:rPr>
              <w:t>طَّاۤىِٕفَةٌ</w:t>
            </w:r>
            <w:proofErr w:type="spellEnd"/>
            <w:r w:rsidRPr="00DC0531">
              <w:rPr>
                <w:rFonts w:ascii="Tahoma" w:hAnsi="Tahoma" w:cs="Tahoma"/>
                <w:color w:val="000000"/>
                <w:sz w:val="28"/>
                <w:szCs w:val="28"/>
                <w:shd w:val="clear" w:color="auto" w:fill="FFFFFF"/>
                <w:rtl/>
              </w:rPr>
              <w:t xml:space="preserve"> مِّنْ اَهْلِ </w:t>
            </w:r>
            <w:proofErr w:type="spellStart"/>
            <w:r w:rsidRPr="00DC0531">
              <w:rPr>
                <w:rFonts w:ascii="Tahoma" w:hAnsi="Tahoma" w:cs="Tahoma"/>
                <w:color w:val="000000"/>
                <w:sz w:val="28"/>
                <w:szCs w:val="28"/>
                <w:shd w:val="clear" w:color="auto" w:fill="FFFFFF"/>
                <w:rtl/>
              </w:rPr>
              <w:t>الْكِتٰبِ</w:t>
            </w:r>
            <w:proofErr w:type="spellEnd"/>
            <w:r w:rsidRPr="00DC0531">
              <w:rPr>
                <w:rFonts w:ascii="Tahoma" w:hAnsi="Tahoma" w:cs="Tahoma"/>
                <w:color w:val="000000"/>
                <w:sz w:val="28"/>
                <w:szCs w:val="28"/>
                <w:shd w:val="clear" w:color="auto" w:fill="FFFFFF"/>
                <w:rtl/>
              </w:rPr>
              <w:t xml:space="preserve"> </w:t>
            </w:r>
            <w:proofErr w:type="spellStart"/>
            <w:r w:rsidRPr="00DC0531">
              <w:rPr>
                <w:rFonts w:ascii="Tahoma" w:hAnsi="Tahoma" w:cs="Tahoma"/>
                <w:color w:val="000000"/>
                <w:sz w:val="28"/>
                <w:szCs w:val="28"/>
                <w:shd w:val="clear" w:color="auto" w:fill="FFFFFF"/>
                <w:rtl/>
              </w:rPr>
              <w:t>اٰمِنُوْا</w:t>
            </w:r>
            <w:proofErr w:type="spellEnd"/>
            <w:r w:rsidRPr="00DC0531">
              <w:rPr>
                <w:rFonts w:ascii="Tahoma" w:hAnsi="Tahoma" w:cs="Tahoma"/>
                <w:color w:val="000000"/>
                <w:sz w:val="28"/>
                <w:szCs w:val="28"/>
                <w:shd w:val="clear" w:color="auto" w:fill="FFFFFF"/>
                <w:rtl/>
              </w:rPr>
              <w:t xml:space="preserve"> </w:t>
            </w:r>
            <w:proofErr w:type="spellStart"/>
            <w:r w:rsidRPr="00DC0531">
              <w:rPr>
                <w:rFonts w:ascii="Tahoma" w:hAnsi="Tahoma" w:cs="Tahoma"/>
                <w:color w:val="000000"/>
                <w:sz w:val="28"/>
                <w:szCs w:val="28"/>
                <w:shd w:val="clear" w:color="auto" w:fill="FFFFFF"/>
                <w:rtl/>
              </w:rPr>
              <w:t>بِالَّذِيْٓ</w:t>
            </w:r>
            <w:proofErr w:type="spellEnd"/>
            <w:r w:rsidRPr="00DC0531">
              <w:rPr>
                <w:rFonts w:ascii="Tahoma" w:hAnsi="Tahoma" w:cs="Tahoma"/>
                <w:color w:val="000000"/>
                <w:sz w:val="28"/>
                <w:szCs w:val="28"/>
                <w:shd w:val="clear" w:color="auto" w:fill="FFFFFF"/>
                <w:rtl/>
              </w:rPr>
              <w:t xml:space="preserve"> اُنْزِلَ عَلَى الَّذِيْنَ </w:t>
            </w:r>
            <w:proofErr w:type="spellStart"/>
            <w:r w:rsidRPr="00DC0531">
              <w:rPr>
                <w:rFonts w:ascii="Tahoma" w:hAnsi="Tahoma" w:cs="Tahoma"/>
                <w:color w:val="000000"/>
                <w:sz w:val="28"/>
                <w:szCs w:val="28"/>
                <w:shd w:val="clear" w:color="auto" w:fill="FFFFFF"/>
                <w:rtl/>
              </w:rPr>
              <w:t>اٰمَنُوْا</w:t>
            </w:r>
            <w:proofErr w:type="spellEnd"/>
            <w:r w:rsidRPr="00DC0531">
              <w:rPr>
                <w:rFonts w:ascii="Tahoma" w:hAnsi="Tahoma" w:cs="Tahoma"/>
                <w:color w:val="000000"/>
                <w:sz w:val="28"/>
                <w:szCs w:val="28"/>
                <w:shd w:val="clear" w:color="auto" w:fill="FFFFFF"/>
                <w:rtl/>
              </w:rPr>
              <w:t xml:space="preserve"> </w:t>
            </w:r>
            <w:r w:rsidRPr="00E10F5D">
              <w:rPr>
                <w:rFonts w:ascii="Tahoma" w:hAnsi="Tahoma" w:cs="Tahoma"/>
                <w:color w:val="FF0000"/>
                <w:sz w:val="28"/>
                <w:szCs w:val="28"/>
                <w:shd w:val="clear" w:color="auto" w:fill="FFFFFF"/>
                <w:rtl/>
              </w:rPr>
              <w:t xml:space="preserve">وَجْهَ النَّهَارِ </w:t>
            </w:r>
            <w:proofErr w:type="spellStart"/>
            <w:r w:rsidRPr="00DC0531">
              <w:rPr>
                <w:rFonts w:ascii="Tahoma" w:hAnsi="Tahoma" w:cs="Tahoma"/>
                <w:color w:val="000000"/>
                <w:sz w:val="28"/>
                <w:szCs w:val="28"/>
                <w:shd w:val="clear" w:color="auto" w:fill="FFFFFF"/>
                <w:rtl/>
              </w:rPr>
              <w:t>وَاكْفُرُوْٓا</w:t>
            </w:r>
            <w:proofErr w:type="spellEnd"/>
            <w:r w:rsidRPr="00DC0531">
              <w:rPr>
                <w:rFonts w:ascii="Tahoma" w:hAnsi="Tahoma" w:cs="Tahoma"/>
                <w:color w:val="000000"/>
                <w:sz w:val="28"/>
                <w:szCs w:val="28"/>
                <w:shd w:val="clear" w:color="auto" w:fill="FFFFFF"/>
                <w:rtl/>
              </w:rPr>
              <w:t xml:space="preserve"> </w:t>
            </w:r>
            <w:proofErr w:type="spellStart"/>
            <w:r w:rsidRPr="00DC0531">
              <w:rPr>
                <w:rFonts w:ascii="Tahoma" w:hAnsi="Tahoma" w:cs="Tahoma"/>
                <w:color w:val="000000"/>
                <w:sz w:val="28"/>
                <w:szCs w:val="28"/>
                <w:shd w:val="clear" w:color="auto" w:fill="FFFFFF"/>
                <w:rtl/>
              </w:rPr>
              <w:t>اٰخِرَه</w:t>
            </w:r>
            <w:proofErr w:type="spellEnd"/>
            <w:r w:rsidRPr="00DC0531">
              <w:rPr>
                <w:rFonts w:ascii="Tahoma" w:hAnsi="Tahoma" w:cs="Tahoma"/>
                <w:color w:val="000000"/>
                <w:sz w:val="28"/>
                <w:szCs w:val="28"/>
                <w:shd w:val="clear" w:color="auto" w:fill="FFFFFF"/>
                <w:rtl/>
              </w:rPr>
              <w:t>ٗ لَعَلَّهُمْ يَرْجِعُوْنَۚ-٧٢</w:t>
            </w:r>
          </w:p>
          <w:p w14:paraId="0C5B8B61" w14:textId="6DF70DE3" w:rsidR="00DA2BA5" w:rsidRPr="00DC0531" w:rsidRDefault="00DA2BA5" w:rsidP="00DC0531">
            <w:pPr>
              <w:pStyle w:val="DaftarParagraf"/>
              <w:tabs>
                <w:tab w:val="right" w:pos="900"/>
              </w:tabs>
              <w:bidi/>
              <w:spacing w:after="0"/>
              <w:ind w:left="0"/>
              <w:jc w:val="both"/>
              <w:rPr>
                <w:rFonts w:ascii="Tahoma" w:hAnsi="Tahoma" w:cs="Tahoma"/>
                <w:sz w:val="28"/>
                <w:szCs w:val="28"/>
                <w:rtl/>
                <w:lang w:val="id-ID"/>
              </w:rPr>
            </w:pPr>
          </w:p>
        </w:tc>
        <w:tc>
          <w:tcPr>
            <w:tcW w:w="2340" w:type="dxa"/>
            <w:shd w:val="clear" w:color="auto" w:fill="auto"/>
          </w:tcPr>
          <w:p w14:paraId="2EFECE60"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جزئية</w:t>
            </w:r>
          </w:p>
        </w:tc>
      </w:tr>
      <w:tr w:rsidR="00DA2BA5" w:rsidRPr="00A144B9" w14:paraId="657C3F66" w14:textId="77777777" w:rsidTr="00757BD1">
        <w:tc>
          <w:tcPr>
            <w:tcW w:w="678" w:type="dxa"/>
            <w:shd w:val="clear" w:color="auto" w:fill="auto"/>
          </w:tcPr>
          <w:p w14:paraId="312B457B"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sidRPr="00A144B9">
              <w:rPr>
                <w:rFonts w:ascii="Traditional Arabic" w:hAnsi="Traditional Arabic" w:cs="Traditional Arabic" w:hint="cs"/>
                <w:sz w:val="36"/>
                <w:szCs w:val="36"/>
                <w:rtl/>
                <w:lang w:val="id-ID"/>
              </w:rPr>
              <w:t>9</w:t>
            </w:r>
          </w:p>
        </w:tc>
        <w:tc>
          <w:tcPr>
            <w:tcW w:w="5622" w:type="dxa"/>
            <w:shd w:val="clear" w:color="auto" w:fill="auto"/>
          </w:tcPr>
          <w:p w14:paraId="750CD017" w14:textId="1289B51B" w:rsidR="00DC0531" w:rsidRPr="00DC0531" w:rsidRDefault="00DC0531" w:rsidP="00DC0531">
            <w:pPr>
              <w:bidi/>
              <w:jc w:val="both"/>
              <w:rPr>
                <w:rFonts w:ascii="Tahoma" w:hAnsi="Tahoma" w:cs="Tahoma"/>
                <w:sz w:val="28"/>
                <w:szCs w:val="28"/>
              </w:rPr>
            </w:pPr>
            <w:r w:rsidRPr="00DC0531">
              <w:rPr>
                <w:rFonts w:ascii="Tahoma" w:hAnsi="Tahoma" w:cs="Tahoma"/>
                <w:color w:val="000000"/>
                <w:sz w:val="28"/>
                <w:szCs w:val="28"/>
                <w:shd w:val="clear" w:color="auto" w:fill="FFFFFF"/>
                <w:rtl/>
              </w:rPr>
              <w:t xml:space="preserve">وَاِنَّ مِنْهُمْ لَفَرِيْقًا </w:t>
            </w:r>
            <w:proofErr w:type="spellStart"/>
            <w:r w:rsidRPr="00DB1C0A">
              <w:rPr>
                <w:rFonts w:ascii="Tahoma" w:hAnsi="Tahoma" w:cs="Tahoma"/>
                <w:color w:val="C00000"/>
                <w:sz w:val="28"/>
                <w:szCs w:val="28"/>
                <w:shd w:val="clear" w:color="auto" w:fill="FFFFFF"/>
                <w:rtl/>
              </w:rPr>
              <w:t>يَّلْوٗنَ</w:t>
            </w:r>
            <w:proofErr w:type="spellEnd"/>
            <w:r w:rsidRPr="00DB1C0A">
              <w:rPr>
                <w:rFonts w:ascii="Tahoma" w:hAnsi="Tahoma" w:cs="Tahoma"/>
                <w:color w:val="C00000"/>
                <w:sz w:val="28"/>
                <w:szCs w:val="28"/>
                <w:shd w:val="clear" w:color="auto" w:fill="FFFFFF"/>
                <w:rtl/>
              </w:rPr>
              <w:t xml:space="preserve"> اَلْسِنَتَهُمْ </w:t>
            </w:r>
            <w:proofErr w:type="spellStart"/>
            <w:r w:rsidRPr="00DC0531">
              <w:rPr>
                <w:rFonts w:ascii="Tahoma" w:hAnsi="Tahoma" w:cs="Tahoma"/>
                <w:color w:val="000000"/>
                <w:sz w:val="28"/>
                <w:szCs w:val="28"/>
                <w:shd w:val="clear" w:color="auto" w:fill="FFFFFF"/>
                <w:rtl/>
              </w:rPr>
              <w:t>بِالْكِتٰبِ</w:t>
            </w:r>
            <w:proofErr w:type="spellEnd"/>
            <w:r w:rsidRPr="00DC0531">
              <w:rPr>
                <w:rFonts w:ascii="Tahoma" w:hAnsi="Tahoma" w:cs="Tahoma"/>
                <w:color w:val="000000"/>
                <w:sz w:val="28"/>
                <w:szCs w:val="28"/>
                <w:shd w:val="clear" w:color="auto" w:fill="FFFFFF"/>
                <w:rtl/>
              </w:rPr>
              <w:t xml:space="preserve"> لِتَحْسَبُوْهُ مِنَ </w:t>
            </w:r>
            <w:proofErr w:type="spellStart"/>
            <w:r w:rsidRPr="00DC0531">
              <w:rPr>
                <w:rFonts w:ascii="Tahoma" w:hAnsi="Tahoma" w:cs="Tahoma"/>
                <w:color w:val="000000"/>
                <w:sz w:val="28"/>
                <w:szCs w:val="28"/>
                <w:shd w:val="clear" w:color="auto" w:fill="FFFFFF"/>
                <w:rtl/>
              </w:rPr>
              <w:t>الْكِتٰبِ</w:t>
            </w:r>
            <w:proofErr w:type="spellEnd"/>
            <w:r w:rsidRPr="00DC0531">
              <w:rPr>
                <w:rFonts w:ascii="Tahoma" w:hAnsi="Tahoma" w:cs="Tahoma"/>
                <w:color w:val="000000"/>
                <w:sz w:val="28"/>
                <w:szCs w:val="28"/>
                <w:shd w:val="clear" w:color="auto" w:fill="FFFFFF"/>
                <w:rtl/>
              </w:rPr>
              <w:t xml:space="preserve"> وَمَا هُوَ مِنَ </w:t>
            </w:r>
            <w:proofErr w:type="spellStart"/>
            <w:r w:rsidRPr="00DC0531">
              <w:rPr>
                <w:rFonts w:ascii="Tahoma" w:hAnsi="Tahoma" w:cs="Tahoma"/>
                <w:color w:val="000000"/>
                <w:sz w:val="28"/>
                <w:szCs w:val="28"/>
                <w:shd w:val="clear" w:color="auto" w:fill="FFFFFF"/>
                <w:rtl/>
              </w:rPr>
              <w:t>الْكِتٰبِۚ</w:t>
            </w:r>
            <w:proofErr w:type="spellEnd"/>
            <w:r w:rsidRPr="00DC0531">
              <w:rPr>
                <w:rFonts w:ascii="Tahoma" w:hAnsi="Tahoma" w:cs="Tahoma"/>
                <w:color w:val="000000"/>
                <w:sz w:val="28"/>
                <w:szCs w:val="28"/>
                <w:shd w:val="clear" w:color="auto" w:fill="FFFFFF"/>
                <w:rtl/>
              </w:rPr>
              <w:t xml:space="preserve"> وَيَقُوْلُوْنَ هُوَ مِنْ عِنْدِ </w:t>
            </w:r>
            <w:proofErr w:type="spellStart"/>
            <w:r w:rsidRPr="00DC0531">
              <w:rPr>
                <w:rFonts w:ascii="Tahoma" w:hAnsi="Tahoma" w:cs="Tahoma"/>
                <w:color w:val="000000"/>
                <w:sz w:val="28"/>
                <w:szCs w:val="28"/>
                <w:shd w:val="clear" w:color="auto" w:fill="FFFFFF"/>
                <w:rtl/>
              </w:rPr>
              <w:t>اللّٰهِ</w:t>
            </w:r>
            <w:proofErr w:type="spellEnd"/>
            <w:r w:rsidRPr="00DC0531">
              <w:rPr>
                <w:rFonts w:ascii="Tahoma" w:hAnsi="Tahoma" w:cs="Tahoma"/>
                <w:color w:val="000000"/>
                <w:sz w:val="28"/>
                <w:szCs w:val="28"/>
                <w:shd w:val="clear" w:color="auto" w:fill="FFFFFF"/>
                <w:rtl/>
              </w:rPr>
              <w:t xml:space="preserve"> وَمَا هُوَ مِنْ عِنْدِ </w:t>
            </w:r>
            <w:proofErr w:type="spellStart"/>
            <w:r w:rsidRPr="00DC0531">
              <w:rPr>
                <w:rFonts w:ascii="Tahoma" w:hAnsi="Tahoma" w:cs="Tahoma"/>
                <w:color w:val="000000"/>
                <w:sz w:val="28"/>
                <w:szCs w:val="28"/>
                <w:shd w:val="clear" w:color="auto" w:fill="FFFFFF"/>
                <w:rtl/>
              </w:rPr>
              <w:t>اللّٰهِ</w:t>
            </w:r>
            <w:proofErr w:type="spellEnd"/>
            <w:r w:rsidRPr="00DC0531">
              <w:rPr>
                <w:rFonts w:ascii="Tahoma" w:hAnsi="Tahoma" w:cs="Tahoma"/>
                <w:color w:val="000000"/>
                <w:sz w:val="28"/>
                <w:szCs w:val="28"/>
                <w:shd w:val="clear" w:color="auto" w:fill="FFFFFF"/>
                <w:rtl/>
              </w:rPr>
              <w:t xml:space="preserve"> ۚ وَيَقُوْلُوْنَ عَلَى </w:t>
            </w:r>
            <w:proofErr w:type="spellStart"/>
            <w:r w:rsidRPr="00DC0531">
              <w:rPr>
                <w:rFonts w:ascii="Tahoma" w:hAnsi="Tahoma" w:cs="Tahoma"/>
                <w:color w:val="000000"/>
                <w:sz w:val="28"/>
                <w:szCs w:val="28"/>
                <w:shd w:val="clear" w:color="auto" w:fill="FFFFFF"/>
                <w:rtl/>
              </w:rPr>
              <w:t>اللّٰهِ</w:t>
            </w:r>
            <w:proofErr w:type="spellEnd"/>
            <w:r w:rsidRPr="00DC0531">
              <w:rPr>
                <w:rFonts w:ascii="Tahoma" w:hAnsi="Tahoma" w:cs="Tahoma"/>
                <w:color w:val="000000"/>
                <w:sz w:val="28"/>
                <w:szCs w:val="28"/>
                <w:shd w:val="clear" w:color="auto" w:fill="FFFFFF"/>
                <w:rtl/>
              </w:rPr>
              <w:t xml:space="preserve"> الْكَذِبَ وَهُمْ يَعْلَمُوْنَ</w:t>
            </w:r>
            <w:r>
              <w:rPr>
                <w:rFonts w:ascii="Tahoma" w:hAnsi="Tahoma" w:cs="Tahoma" w:hint="cs"/>
                <w:color w:val="000000"/>
                <w:sz w:val="28"/>
                <w:szCs w:val="28"/>
                <w:shd w:val="clear" w:color="auto" w:fill="FFFFFF"/>
                <w:rtl/>
              </w:rPr>
              <w:t>-٧٨</w:t>
            </w:r>
          </w:p>
          <w:p w14:paraId="64155EE1" w14:textId="39DCBFFE" w:rsidR="00DA2BA5" w:rsidRPr="00DC0531" w:rsidRDefault="00DA2BA5" w:rsidP="00DC0531">
            <w:pPr>
              <w:pStyle w:val="DaftarParagraf"/>
              <w:tabs>
                <w:tab w:val="right" w:pos="900"/>
              </w:tabs>
              <w:bidi/>
              <w:spacing w:after="0"/>
              <w:ind w:left="0"/>
              <w:jc w:val="both"/>
              <w:rPr>
                <w:rFonts w:ascii="Tahoma" w:hAnsi="Tahoma" w:cs="Tahoma"/>
                <w:sz w:val="28"/>
                <w:szCs w:val="28"/>
                <w:rtl/>
              </w:rPr>
            </w:pPr>
          </w:p>
        </w:tc>
        <w:tc>
          <w:tcPr>
            <w:tcW w:w="2340" w:type="dxa"/>
            <w:shd w:val="clear" w:color="auto" w:fill="auto"/>
          </w:tcPr>
          <w:p w14:paraId="22E5D07E"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جزئية</w:t>
            </w:r>
          </w:p>
        </w:tc>
      </w:tr>
      <w:tr w:rsidR="00DA2BA5" w:rsidRPr="00A144B9" w14:paraId="3EF113BA" w14:textId="77777777" w:rsidTr="00757BD1">
        <w:tc>
          <w:tcPr>
            <w:tcW w:w="678" w:type="dxa"/>
            <w:shd w:val="clear" w:color="auto" w:fill="auto"/>
          </w:tcPr>
          <w:p w14:paraId="6A990CC9"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sidRPr="00A144B9">
              <w:rPr>
                <w:rFonts w:ascii="Traditional Arabic" w:hAnsi="Traditional Arabic" w:cs="Traditional Arabic" w:hint="cs"/>
                <w:sz w:val="36"/>
                <w:szCs w:val="36"/>
                <w:rtl/>
                <w:lang w:val="id-ID"/>
              </w:rPr>
              <w:t>10</w:t>
            </w:r>
          </w:p>
        </w:tc>
        <w:tc>
          <w:tcPr>
            <w:tcW w:w="5622" w:type="dxa"/>
            <w:shd w:val="clear" w:color="auto" w:fill="auto"/>
          </w:tcPr>
          <w:p w14:paraId="77AF7AE8" w14:textId="2DD15E4E" w:rsidR="00DC0531" w:rsidRPr="00DC0531" w:rsidRDefault="00DC0531" w:rsidP="00DC0531">
            <w:pPr>
              <w:bidi/>
              <w:jc w:val="both"/>
              <w:rPr>
                <w:rFonts w:ascii="Tahoma" w:hAnsi="Tahoma" w:cs="Tahoma"/>
                <w:sz w:val="28"/>
                <w:szCs w:val="28"/>
              </w:rPr>
            </w:pPr>
            <w:r w:rsidRPr="00DC0531">
              <w:rPr>
                <w:rFonts w:ascii="Tahoma" w:hAnsi="Tahoma" w:cs="Tahoma"/>
                <w:color w:val="000000"/>
                <w:sz w:val="28"/>
                <w:szCs w:val="28"/>
                <w:shd w:val="clear" w:color="auto" w:fill="FFFFFF"/>
                <w:rtl/>
              </w:rPr>
              <w:t xml:space="preserve">وَاعْتَصِمُوْا </w:t>
            </w:r>
            <w:r w:rsidRPr="00DB1C0A">
              <w:rPr>
                <w:rFonts w:ascii="Tahoma" w:hAnsi="Tahoma" w:cs="Tahoma"/>
                <w:color w:val="C00000"/>
                <w:sz w:val="28"/>
                <w:szCs w:val="28"/>
                <w:shd w:val="clear" w:color="auto" w:fill="FFFFFF"/>
                <w:rtl/>
              </w:rPr>
              <w:t xml:space="preserve">بِحَبْلِ </w:t>
            </w:r>
            <w:proofErr w:type="spellStart"/>
            <w:r w:rsidRPr="00DB1C0A">
              <w:rPr>
                <w:rFonts w:ascii="Tahoma" w:hAnsi="Tahoma" w:cs="Tahoma"/>
                <w:color w:val="C00000"/>
                <w:sz w:val="28"/>
                <w:szCs w:val="28"/>
                <w:shd w:val="clear" w:color="auto" w:fill="FFFFFF"/>
                <w:rtl/>
              </w:rPr>
              <w:t>اللّٰهِ</w:t>
            </w:r>
            <w:proofErr w:type="spellEnd"/>
            <w:r w:rsidRPr="00DB1C0A">
              <w:rPr>
                <w:rFonts w:ascii="Tahoma" w:hAnsi="Tahoma" w:cs="Tahoma"/>
                <w:color w:val="C00000"/>
                <w:sz w:val="28"/>
                <w:szCs w:val="28"/>
                <w:shd w:val="clear" w:color="auto" w:fill="FFFFFF"/>
                <w:rtl/>
              </w:rPr>
              <w:t xml:space="preserve"> </w:t>
            </w:r>
            <w:r w:rsidRPr="00DC0531">
              <w:rPr>
                <w:rFonts w:ascii="Tahoma" w:hAnsi="Tahoma" w:cs="Tahoma"/>
                <w:color w:val="000000"/>
                <w:sz w:val="28"/>
                <w:szCs w:val="28"/>
                <w:shd w:val="clear" w:color="auto" w:fill="FFFFFF"/>
                <w:rtl/>
              </w:rPr>
              <w:t xml:space="preserve">جَمِيْعًا وَّلَا تَفَرَّقُوْا </w:t>
            </w:r>
            <w:proofErr w:type="spellStart"/>
            <w:r w:rsidRPr="00DC0531">
              <w:rPr>
                <w:rFonts w:ascii="Tahoma" w:hAnsi="Tahoma" w:cs="Tahoma"/>
                <w:color w:val="000000"/>
                <w:sz w:val="28"/>
                <w:szCs w:val="28"/>
                <w:shd w:val="clear" w:color="auto" w:fill="FFFFFF"/>
                <w:rtl/>
              </w:rPr>
              <w:t>ۖوَاذْكُرُوْا</w:t>
            </w:r>
            <w:proofErr w:type="spellEnd"/>
            <w:r w:rsidRPr="00DC0531">
              <w:rPr>
                <w:rFonts w:ascii="Tahoma" w:hAnsi="Tahoma" w:cs="Tahoma"/>
                <w:color w:val="000000"/>
                <w:sz w:val="28"/>
                <w:szCs w:val="28"/>
                <w:shd w:val="clear" w:color="auto" w:fill="FFFFFF"/>
                <w:rtl/>
              </w:rPr>
              <w:t xml:space="preserve"> نِعْمَتَ </w:t>
            </w:r>
            <w:proofErr w:type="spellStart"/>
            <w:r w:rsidRPr="00DC0531">
              <w:rPr>
                <w:rFonts w:ascii="Tahoma" w:hAnsi="Tahoma" w:cs="Tahoma"/>
                <w:color w:val="000000"/>
                <w:sz w:val="28"/>
                <w:szCs w:val="28"/>
                <w:shd w:val="clear" w:color="auto" w:fill="FFFFFF"/>
                <w:rtl/>
              </w:rPr>
              <w:t>اللّٰهِ</w:t>
            </w:r>
            <w:proofErr w:type="spellEnd"/>
            <w:r w:rsidRPr="00DC0531">
              <w:rPr>
                <w:rFonts w:ascii="Tahoma" w:hAnsi="Tahoma" w:cs="Tahoma"/>
                <w:color w:val="000000"/>
                <w:sz w:val="28"/>
                <w:szCs w:val="28"/>
                <w:shd w:val="clear" w:color="auto" w:fill="FFFFFF"/>
                <w:rtl/>
              </w:rPr>
              <w:t xml:space="preserve"> عَلَيْكُمْ اِذْ كُنْتُمْ </w:t>
            </w:r>
            <w:proofErr w:type="spellStart"/>
            <w:r w:rsidRPr="00DC0531">
              <w:rPr>
                <w:rFonts w:ascii="Tahoma" w:hAnsi="Tahoma" w:cs="Tahoma"/>
                <w:color w:val="000000"/>
                <w:sz w:val="28"/>
                <w:szCs w:val="28"/>
                <w:shd w:val="clear" w:color="auto" w:fill="FFFFFF"/>
                <w:rtl/>
              </w:rPr>
              <w:t>اَعْدَاۤءً</w:t>
            </w:r>
            <w:proofErr w:type="spellEnd"/>
            <w:r w:rsidRPr="00DC0531">
              <w:rPr>
                <w:rFonts w:ascii="Tahoma" w:hAnsi="Tahoma" w:cs="Tahoma"/>
                <w:color w:val="000000"/>
                <w:sz w:val="28"/>
                <w:szCs w:val="28"/>
                <w:shd w:val="clear" w:color="auto" w:fill="FFFFFF"/>
                <w:rtl/>
              </w:rPr>
              <w:t xml:space="preserve"> فَاَلَّفَ بَيْنَ قُلُوْبِكُمْ </w:t>
            </w:r>
            <w:proofErr w:type="spellStart"/>
            <w:r w:rsidRPr="00DC0531">
              <w:rPr>
                <w:rFonts w:ascii="Tahoma" w:hAnsi="Tahoma" w:cs="Tahoma"/>
                <w:color w:val="000000"/>
                <w:sz w:val="28"/>
                <w:szCs w:val="28"/>
                <w:shd w:val="clear" w:color="auto" w:fill="FFFFFF"/>
                <w:rtl/>
              </w:rPr>
              <w:t>فَاَصْبَحْتُمْ</w:t>
            </w:r>
            <w:proofErr w:type="spellEnd"/>
            <w:r w:rsidRPr="00DC0531">
              <w:rPr>
                <w:rFonts w:ascii="Tahoma" w:hAnsi="Tahoma" w:cs="Tahoma"/>
                <w:color w:val="000000"/>
                <w:sz w:val="28"/>
                <w:szCs w:val="28"/>
                <w:shd w:val="clear" w:color="auto" w:fill="FFFFFF"/>
                <w:rtl/>
              </w:rPr>
              <w:t xml:space="preserve"> </w:t>
            </w:r>
            <w:proofErr w:type="spellStart"/>
            <w:r w:rsidRPr="00DC0531">
              <w:rPr>
                <w:rFonts w:ascii="Tahoma" w:hAnsi="Tahoma" w:cs="Tahoma"/>
                <w:color w:val="000000"/>
                <w:sz w:val="28"/>
                <w:szCs w:val="28"/>
                <w:shd w:val="clear" w:color="auto" w:fill="FFFFFF"/>
                <w:rtl/>
              </w:rPr>
              <w:t>بِنِعْمَتِهٖٓ</w:t>
            </w:r>
            <w:proofErr w:type="spellEnd"/>
            <w:r w:rsidRPr="00DC0531">
              <w:rPr>
                <w:rFonts w:ascii="Tahoma" w:hAnsi="Tahoma" w:cs="Tahoma"/>
                <w:color w:val="000000"/>
                <w:sz w:val="28"/>
                <w:szCs w:val="28"/>
                <w:shd w:val="clear" w:color="auto" w:fill="FFFFFF"/>
                <w:rtl/>
              </w:rPr>
              <w:t xml:space="preserve"> </w:t>
            </w:r>
            <w:proofErr w:type="spellStart"/>
            <w:r w:rsidRPr="00DC0531">
              <w:rPr>
                <w:rFonts w:ascii="Tahoma" w:hAnsi="Tahoma" w:cs="Tahoma"/>
                <w:color w:val="000000"/>
                <w:sz w:val="28"/>
                <w:szCs w:val="28"/>
                <w:shd w:val="clear" w:color="auto" w:fill="FFFFFF"/>
                <w:rtl/>
              </w:rPr>
              <w:t>اِخْوَانًاۚ</w:t>
            </w:r>
            <w:proofErr w:type="spellEnd"/>
            <w:r w:rsidRPr="00DC0531">
              <w:rPr>
                <w:rFonts w:ascii="Tahoma" w:hAnsi="Tahoma" w:cs="Tahoma"/>
                <w:color w:val="000000"/>
                <w:sz w:val="28"/>
                <w:szCs w:val="28"/>
                <w:shd w:val="clear" w:color="auto" w:fill="FFFFFF"/>
                <w:rtl/>
              </w:rPr>
              <w:t xml:space="preserve"> وَكُنْتُمْ </w:t>
            </w:r>
            <w:proofErr w:type="spellStart"/>
            <w:r w:rsidRPr="00DC0531">
              <w:rPr>
                <w:rFonts w:ascii="Tahoma" w:hAnsi="Tahoma" w:cs="Tahoma"/>
                <w:color w:val="000000"/>
                <w:sz w:val="28"/>
                <w:szCs w:val="28"/>
                <w:shd w:val="clear" w:color="auto" w:fill="FFFFFF"/>
                <w:rtl/>
              </w:rPr>
              <w:t>عَلٰى</w:t>
            </w:r>
            <w:proofErr w:type="spellEnd"/>
            <w:r w:rsidRPr="00DC0531">
              <w:rPr>
                <w:rFonts w:ascii="Tahoma" w:hAnsi="Tahoma" w:cs="Tahoma"/>
                <w:color w:val="000000"/>
                <w:sz w:val="28"/>
                <w:szCs w:val="28"/>
                <w:shd w:val="clear" w:color="auto" w:fill="FFFFFF"/>
                <w:rtl/>
              </w:rPr>
              <w:t xml:space="preserve"> شَفَا حُفْرَةٍ مِّنَ النَّارِ </w:t>
            </w:r>
            <w:proofErr w:type="spellStart"/>
            <w:r w:rsidRPr="00DC0531">
              <w:rPr>
                <w:rFonts w:ascii="Tahoma" w:hAnsi="Tahoma" w:cs="Tahoma"/>
                <w:color w:val="000000"/>
                <w:sz w:val="28"/>
                <w:szCs w:val="28"/>
                <w:shd w:val="clear" w:color="auto" w:fill="FFFFFF"/>
                <w:rtl/>
              </w:rPr>
              <w:t>فَاَنْقَذَكُمْ</w:t>
            </w:r>
            <w:proofErr w:type="spellEnd"/>
            <w:r w:rsidRPr="00DC0531">
              <w:rPr>
                <w:rFonts w:ascii="Tahoma" w:hAnsi="Tahoma" w:cs="Tahoma"/>
                <w:color w:val="000000"/>
                <w:sz w:val="28"/>
                <w:szCs w:val="28"/>
                <w:shd w:val="clear" w:color="auto" w:fill="FFFFFF"/>
                <w:rtl/>
              </w:rPr>
              <w:t xml:space="preserve"> مِّنْهَا ۗ </w:t>
            </w:r>
            <w:proofErr w:type="spellStart"/>
            <w:r w:rsidRPr="00DC0531">
              <w:rPr>
                <w:rFonts w:ascii="Tahoma" w:hAnsi="Tahoma" w:cs="Tahoma"/>
                <w:color w:val="000000"/>
                <w:sz w:val="28"/>
                <w:szCs w:val="28"/>
                <w:shd w:val="clear" w:color="auto" w:fill="FFFFFF"/>
                <w:rtl/>
              </w:rPr>
              <w:t>كَذٰلِكَ</w:t>
            </w:r>
            <w:proofErr w:type="spellEnd"/>
            <w:r w:rsidRPr="00DC0531">
              <w:rPr>
                <w:rFonts w:ascii="Tahoma" w:hAnsi="Tahoma" w:cs="Tahoma"/>
                <w:color w:val="000000"/>
                <w:sz w:val="28"/>
                <w:szCs w:val="28"/>
                <w:shd w:val="clear" w:color="auto" w:fill="FFFFFF"/>
                <w:rtl/>
              </w:rPr>
              <w:t xml:space="preserve"> يُبَيِّنُ </w:t>
            </w:r>
            <w:proofErr w:type="spellStart"/>
            <w:r w:rsidRPr="00DC0531">
              <w:rPr>
                <w:rFonts w:ascii="Tahoma" w:hAnsi="Tahoma" w:cs="Tahoma"/>
                <w:color w:val="000000"/>
                <w:sz w:val="28"/>
                <w:szCs w:val="28"/>
                <w:shd w:val="clear" w:color="auto" w:fill="FFFFFF"/>
                <w:rtl/>
              </w:rPr>
              <w:t>اللّٰهُ</w:t>
            </w:r>
            <w:proofErr w:type="spellEnd"/>
            <w:r w:rsidRPr="00DC0531">
              <w:rPr>
                <w:rFonts w:ascii="Tahoma" w:hAnsi="Tahoma" w:cs="Tahoma"/>
                <w:color w:val="000000"/>
                <w:sz w:val="28"/>
                <w:szCs w:val="28"/>
                <w:shd w:val="clear" w:color="auto" w:fill="FFFFFF"/>
                <w:rtl/>
              </w:rPr>
              <w:t xml:space="preserve"> لَكُمْ </w:t>
            </w:r>
            <w:proofErr w:type="spellStart"/>
            <w:r w:rsidRPr="00DC0531">
              <w:rPr>
                <w:rFonts w:ascii="Tahoma" w:hAnsi="Tahoma" w:cs="Tahoma"/>
                <w:color w:val="000000"/>
                <w:sz w:val="28"/>
                <w:szCs w:val="28"/>
                <w:shd w:val="clear" w:color="auto" w:fill="FFFFFF"/>
                <w:rtl/>
              </w:rPr>
              <w:t>اٰيٰتِه</w:t>
            </w:r>
            <w:proofErr w:type="spellEnd"/>
            <w:r w:rsidRPr="00DC0531">
              <w:rPr>
                <w:rFonts w:ascii="Tahoma" w:hAnsi="Tahoma" w:cs="Tahoma"/>
                <w:color w:val="000000"/>
                <w:sz w:val="28"/>
                <w:szCs w:val="28"/>
                <w:shd w:val="clear" w:color="auto" w:fill="FFFFFF"/>
                <w:rtl/>
              </w:rPr>
              <w:t>ٖ لَعَلَّكُمْ تَهْتَدُوْنَ</w:t>
            </w:r>
            <w:r>
              <w:rPr>
                <w:rFonts w:ascii="Tahoma" w:hAnsi="Tahoma" w:cs="Tahoma" w:hint="cs"/>
                <w:color w:val="000000"/>
                <w:sz w:val="28"/>
                <w:szCs w:val="28"/>
                <w:shd w:val="clear" w:color="auto" w:fill="FFFFFF"/>
                <w:rtl/>
              </w:rPr>
              <w:t>-١٠٣</w:t>
            </w:r>
          </w:p>
          <w:p w14:paraId="0C8C67F8" w14:textId="64BE36EF" w:rsidR="00DA2BA5" w:rsidRPr="00DC0531" w:rsidRDefault="00DA2BA5" w:rsidP="00757BD1">
            <w:pPr>
              <w:pStyle w:val="DaftarParagraf"/>
              <w:tabs>
                <w:tab w:val="right" w:pos="900"/>
              </w:tabs>
              <w:bidi/>
              <w:spacing w:after="0"/>
              <w:ind w:left="0"/>
              <w:jc w:val="center"/>
              <w:rPr>
                <w:rFonts w:ascii="Traditional Arabic" w:hAnsi="Traditional Arabic" w:cs="Traditional Arabic"/>
                <w:sz w:val="36"/>
                <w:szCs w:val="36"/>
                <w:rtl/>
              </w:rPr>
            </w:pPr>
          </w:p>
        </w:tc>
        <w:tc>
          <w:tcPr>
            <w:tcW w:w="2340" w:type="dxa"/>
            <w:shd w:val="clear" w:color="auto" w:fill="auto"/>
          </w:tcPr>
          <w:p w14:paraId="017D4C9F" w14:textId="77777777" w:rsidR="00DA2BA5" w:rsidRPr="00A144B9" w:rsidRDefault="00DA2BA5" w:rsidP="00757BD1">
            <w:pPr>
              <w:pStyle w:val="DaftarParagraf"/>
              <w:tabs>
                <w:tab w:val="right" w:pos="900"/>
              </w:tabs>
              <w:bidi/>
              <w:spacing w:after="0"/>
              <w:ind w:left="0"/>
              <w:jc w:val="center"/>
              <w:rPr>
                <w:rFonts w:ascii="Traditional Arabic" w:hAnsi="Traditional Arabic" w:cs="Traditional Arabic"/>
                <w:sz w:val="36"/>
                <w:szCs w:val="36"/>
                <w:rtl/>
                <w:lang w:val="id-ID"/>
              </w:rPr>
            </w:pPr>
            <w:r>
              <w:rPr>
                <w:rFonts w:ascii="Traditional Arabic" w:hAnsi="Traditional Arabic" w:cs="Traditional Arabic" w:hint="cs"/>
                <w:sz w:val="36"/>
                <w:szCs w:val="36"/>
                <w:rtl/>
                <w:lang w:val="id-ID"/>
              </w:rPr>
              <w:t>كلية</w:t>
            </w:r>
          </w:p>
        </w:tc>
      </w:tr>
    </w:tbl>
    <w:p w14:paraId="573C0962" w14:textId="77777777" w:rsidR="00DA2BA5" w:rsidRPr="00B1555E" w:rsidRDefault="00DA2BA5" w:rsidP="00DA2BA5">
      <w:pPr>
        <w:pStyle w:val="DaftarParagraf"/>
        <w:tabs>
          <w:tab w:val="right" w:pos="900"/>
        </w:tabs>
        <w:bidi/>
        <w:spacing w:after="0"/>
        <w:ind w:left="0"/>
        <w:jc w:val="lowKashida"/>
        <w:rPr>
          <w:rFonts w:ascii="Traditional Arabic" w:hAnsi="Traditional Arabic" w:cs="Traditional Arabic"/>
          <w:b/>
          <w:bCs/>
          <w:sz w:val="40"/>
          <w:szCs w:val="40"/>
          <w:lang w:bidi="ar-AE"/>
        </w:rPr>
      </w:pPr>
    </w:p>
    <w:p w14:paraId="3540DB2F" w14:textId="77777777" w:rsidR="00DA2BA5" w:rsidRPr="00DC0531" w:rsidRDefault="00DA2BA5" w:rsidP="00DC0531">
      <w:pPr>
        <w:tabs>
          <w:tab w:val="right" w:pos="900"/>
          <w:tab w:val="right" w:pos="1620"/>
        </w:tabs>
        <w:bidi/>
        <w:jc w:val="lowKashida"/>
        <w:rPr>
          <w:rFonts w:ascii="Traditional Arabic" w:hAnsi="Traditional Arabic" w:cs="Traditional Arabic"/>
          <w:b/>
          <w:bCs/>
          <w:sz w:val="40"/>
          <w:szCs w:val="40"/>
          <w:lang w:bidi="ar-AE"/>
        </w:rPr>
      </w:pPr>
      <w:r w:rsidRPr="00DC0531">
        <w:rPr>
          <w:rFonts w:ascii="Traditional Arabic" w:hAnsi="Traditional Arabic" w:cs="Traditional Arabic" w:hint="cs"/>
          <w:b/>
          <w:bCs/>
          <w:sz w:val="40"/>
          <w:szCs w:val="40"/>
          <w:rtl/>
          <w:lang w:bidi="ar-AE"/>
        </w:rPr>
        <w:t xml:space="preserve">المعنى الحرفي و معنى العبارات الاصطلاحية لآيات في سورة آل عمران </w:t>
      </w:r>
    </w:p>
    <w:p w14:paraId="142557BE" w14:textId="119F8490" w:rsidR="00DA2BA5" w:rsidRPr="00E10F5D" w:rsidRDefault="0016447B" w:rsidP="00E10F5D">
      <w:pPr>
        <w:tabs>
          <w:tab w:val="right" w:pos="900"/>
        </w:tabs>
        <w:bidi/>
        <w:jc w:val="lowKashida"/>
        <w:rPr>
          <w:rFonts w:ascii="Traditional Arabic" w:hAnsi="Traditional Arabic" w:cs="Traditional Arabic"/>
          <w:sz w:val="36"/>
          <w:szCs w:val="36"/>
          <w:lang w:bidi="ar-AE"/>
        </w:rPr>
      </w:pPr>
      <w:r w:rsidRPr="00E10F5D">
        <w:rPr>
          <w:rFonts w:ascii="Tahoma" w:hAnsi="Tahoma" w:cs="Tahoma"/>
          <w:color w:val="000000"/>
          <w:sz w:val="28"/>
          <w:szCs w:val="28"/>
          <w:shd w:val="clear" w:color="auto" w:fill="FFFFFF"/>
          <w:rtl/>
        </w:rPr>
        <w:t xml:space="preserve">اِنَّ الَّذِيْنَ كَفَرُوْا لَنْ تُغْنِيَ عَنْهُمْ اَمْوَالُهُمْ </w:t>
      </w:r>
      <w:proofErr w:type="spellStart"/>
      <w:r w:rsidRPr="00E10F5D">
        <w:rPr>
          <w:rFonts w:ascii="Tahoma" w:hAnsi="Tahoma" w:cs="Tahoma"/>
          <w:color w:val="000000"/>
          <w:sz w:val="28"/>
          <w:szCs w:val="28"/>
          <w:shd w:val="clear" w:color="auto" w:fill="FFFFFF"/>
          <w:rtl/>
        </w:rPr>
        <w:t>وَلَآ</w:t>
      </w:r>
      <w:proofErr w:type="spellEnd"/>
      <w:r w:rsidRPr="00E10F5D">
        <w:rPr>
          <w:rFonts w:ascii="Tahoma" w:hAnsi="Tahoma" w:cs="Tahoma"/>
          <w:color w:val="000000"/>
          <w:sz w:val="28"/>
          <w:szCs w:val="28"/>
          <w:shd w:val="clear" w:color="auto" w:fill="FFFFFF"/>
          <w:rtl/>
        </w:rPr>
        <w:t xml:space="preserve"> اَوْلَادُهُمْ مِّنَ </w:t>
      </w:r>
      <w:proofErr w:type="spellStart"/>
      <w:r w:rsidRPr="00E10F5D">
        <w:rPr>
          <w:rFonts w:ascii="Tahoma" w:hAnsi="Tahoma" w:cs="Tahoma"/>
          <w:color w:val="000000"/>
          <w:sz w:val="28"/>
          <w:szCs w:val="28"/>
          <w:shd w:val="clear" w:color="auto" w:fill="FFFFFF"/>
          <w:rtl/>
        </w:rPr>
        <w:t>اللّٰهِ</w:t>
      </w:r>
      <w:proofErr w:type="spellEnd"/>
      <w:r w:rsidRPr="00E10F5D">
        <w:rPr>
          <w:rFonts w:ascii="Tahoma" w:hAnsi="Tahoma" w:cs="Tahoma"/>
          <w:color w:val="000000"/>
          <w:sz w:val="28"/>
          <w:szCs w:val="28"/>
          <w:shd w:val="clear" w:color="auto" w:fill="FFFFFF"/>
          <w:rtl/>
        </w:rPr>
        <w:t xml:space="preserve"> </w:t>
      </w:r>
      <w:proofErr w:type="spellStart"/>
      <w:proofErr w:type="gramStart"/>
      <w:r w:rsidRPr="00E10F5D">
        <w:rPr>
          <w:rFonts w:ascii="Tahoma" w:hAnsi="Tahoma" w:cs="Tahoma"/>
          <w:color w:val="000000"/>
          <w:sz w:val="28"/>
          <w:szCs w:val="28"/>
          <w:shd w:val="clear" w:color="auto" w:fill="FFFFFF"/>
          <w:rtl/>
        </w:rPr>
        <w:t>شَيْـًٔا</w:t>
      </w:r>
      <w:proofErr w:type="spellEnd"/>
      <w:r w:rsidRPr="00E10F5D">
        <w:rPr>
          <w:rFonts w:ascii="Tahoma" w:hAnsi="Tahoma" w:cs="Tahoma"/>
          <w:color w:val="000000"/>
          <w:sz w:val="28"/>
          <w:szCs w:val="28"/>
          <w:shd w:val="clear" w:color="auto" w:fill="FFFFFF"/>
          <w:rtl/>
        </w:rPr>
        <w:t xml:space="preserve"> </w:t>
      </w:r>
      <w:r w:rsidRPr="00E10F5D">
        <w:rPr>
          <w:rFonts w:ascii="Tahoma" w:hAnsi="Tahoma" w:cs="Tahoma" w:hint="cs"/>
          <w:color w:val="000000"/>
          <w:sz w:val="28"/>
          <w:szCs w:val="28"/>
          <w:shd w:val="clear" w:color="auto" w:fill="FFFFFF"/>
          <w:rtl/>
        </w:rPr>
        <w:t>:</w:t>
      </w:r>
      <w:proofErr w:type="gramEnd"/>
      <w:r w:rsidRPr="00E10F5D">
        <w:rPr>
          <w:rFonts w:ascii="Tahoma" w:hAnsi="Tahoma" w:cs="Tahoma" w:hint="cs"/>
          <w:color w:val="000000"/>
          <w:sz w:val="28"/>
          <w:szCs w:val="28"/>
          <w:shd w:val="clear" w:color="auto" w:fill="FFFFFF"/>
          <w:rtl/>
        </w:rPr>
        <w:t xml:space="preserve"> </w:t>
      </w:r>
      <w:r w:rsidR="00DA2BA5" w:rsidRPr="00E10F5D">
        <w:rPr>
          <w:rFonts w:ascii="Traditional Arabic" w:hAnsi="Traditional Arabic" w:cs="Traditional Arabic" w:hint="cs"/>
          <w:sz w:val="36"/>
          <w:szCs w:val="36"/>
          <w:rtl/>
        </w:rPr>
        <w:t xml:space="preserve">تضمن هذه </w:t>
      </w:r>
      <w:proofErr w:type="spellStart"/>
      <w:r w:rsidR="00DA2BA5" w:rsidRPr="00E10F5D">
        <w:rPr>
          <w:rFonts w:ascii="Traditional Arabic" w:hAnsi="Traditional Arabic" w:cs="Traditional Arabic" w:hint="cs"/>
          <w:sz w:val="36"/>
          <w:szCs w:val="36"/>
          <w:rtl/>
        </w:rPr>
        <w:t>الأية</w:t>
      </w:r>
      <w:proofErr w:type="spellEnd"/>
      <w:r w:rsidR="00DA2BA5" w:rsidRPr="00E10F5D">
        <w:rPr>
          <w:rFonts w:ascii="Traditional Arabic" w:hAnsi="Traditional Arabic" w:cs="Traditional Arabic" w:hint="cs"/>
          <w:sz w:val="36"/>
          <w:szCs w:val="36"/>
          <w:rtl/>
        </w:rPr>
        <w:t xml:space="preserve"> معنى العبارة الاصطلاحية وهي" لن تغني شيئا". أغنى </w:t>
      </w:r>
      <w:proofErr w:type="gramStart"/>
      <w:r w:rsidR="00DA2BA5" w:rsidRPr="00E10F5D">
        <w:rPr>
          <w:rFonts w:ascii="Traditional Arabic" w:hAnsi="Traditional Arabic" w:cs="Traditional Arabic" w:hint="cs"/>
          <w:sz w:val="36"/>
          <w:szCs w:val="36"/>
          <w:rtl/>
        </w:rPr>
        <w:t>شيئا :</w:t>
      </w:r>
      <w:proofErr w:type="gramEnd"/>
      <w:r w:rsidR="00DA2BA5" w:rsidRPr="00E10F5D">
        <w:rPr>
          <w:rFonts w:ascii="Traditional Arabic" w:hAnsi="Traditional Arabic" w:cs="Traditional Arabic" w:hint="cs"/>
          <w:sz w:val="36"/>
          <w:szCs w:val="36"/>
          <w:rtl/>
        </w:rPr>
        <w:t xml:space="preserve"> أغنى من كلمة أَغْنَى يُغْنِي أَغْنِ وإِغْناءً بمعنى كثر ماله</w:t>
      </w:r>
      <w:r w:rsidR="00DA2BA5" w:rsidRPr="00E10F5D">
        <w:rPr>
          <w:rFonts w:ascii="Traditional Arabic" w:hAnsi="Traditional Arabic" w:cs="Traditional Arabic"/>
          <w:sz w:val="36"/>
          <w:szCs w:val="36"/>
        </w:rPr>
        <w:t xml:space="preserve"> </w:t>
      </w:r>
      <w:r w:rsidR="00DA2BA5" w:rsidRPr="00E10F5D">
        <w:rPr>
          <w:rFonts w:ascii="Traditional Arabic" w:hAnsi="Traditional Arabic" w:cs="Traditional Arabic" w:hint="cs"/>
          <w:sz w:val="36"/>
          <w:szCs w:val="36"/>
          <w:rtl/>
          <w:lang w:bidi="ar-AE"/>
        </w:rPr>
        <w:t xml:space="preserve"> "</w:t>
      </w:r>
      <w:r w:rsidR="00DA2BA5" w:rsidRPr="00E10F5D">
        <w:rPr>
          <w:lang w:bidi="ar-AE"/>
        </w:rPr>
        <w:t>kaya/banyak hartanya</w:t>
      </w:r>
      <w:r w:rsidR="00DA2BA5" w:rsidRPr="00E10F5D">
        <w:rPr>
          <w:rFonts w:ascii="Traditional Arabic" w:hAnsi="Traditional Arabic" w:cs="Traditional Arabic" w:hint="cs"/>
          <w:sz w:val="36"/>
          <w:szCs w:val="36"/>
          <w:rtl/>
          <w:lang w:bidi="ar-AE"/>
        </w:rPr>
        <w:t>"</w:t>
      </w:r>
      <w:r w:rsidR="00693C3E">
        <w:rPr>
          <w:rStyle w:val="ReferensiCatatanKaki"/>
          <w:rFonts w:ascii="Traditional Arabic" w:hAnsi="Traditional Arabic" w:cs="Traditional Arabic"/>
          <w:sz w:val="36"/>
          <w:szCs w:val="36"/>
          <w:rtl/>
          <w:lang w:bidi="ar-AE"/>
        </w:rPr>
        <w:footnoteReference w:id="15"/>
      </w:r>
      <w:r w:rsidR="00DA2BA5" w:rsidRPr="00E10F5D">
        <w:rPr>
          <w:rFonts w:ascii="Traditional Arabic" w:hAnsi="Traditional Arabic" w:cs="Traditional Arabic" w:hint="cs"/>
          <w:sz w:val="36"/>
          <w:szCs w:val="36"/>
          <w:rtl/>
        </w:rPr>
        <w:t>، وفي تفسير المنير</w:t>
      </w:r>
      <w:r w:rsidR="00DA2BA5" w:rsidRPr="00E10F5D">
        <w:rPr>
          <w:rFonts w:ascii="Traditional Arabic" w:hAnsi="Traditional Arabic" w:cs="Traditional Arabic"/>
          <w:sz w:val="36"/>
          <w:szCs w:val="36"/>
        </w:rPr>
        <w:t xml:space="preserve"> </w:t>
      </w:r>
      <w:r w:rsidR="00DA2BA5" w:rsidRPr="00E10F5D">
        <w:rPr>
          <w:rFonts w:ascii="Traditional Arabic" w:hAnsi="Traditional Arabic" w:cs="Traditional Arabic" w:hint="cs"/>
          <w:sz w:val="36"/>
          <w:szCs w:val="36"/>
          <w:rtl/>
        </w:rPr>
        <w:t>"لن تغني" بمعنى لا تنفع. أي لن تنفعهم أي نفع ولو قليلا</w:t>
      </w:r>
      <w:r w:rsidR="00693C3E">
        <w:rPr>
          <w:rStyle w:val="ReferensiCatatanKaki"/>
          <w:rFonts w:ascii="Traditional Arabic" w:hAnsi="Traditional Arabic" w:cs="Traditional Arabic"/>
          <w:sz w:val="36"/>
          <w:szCs w:val="36"/>
          <w:rtl/>
        </w:rPr>
        <w:footnoteReference w:id="16"/>
      </w:r>
      <w:r w:rsidR="00DA2BA5" w:rsidRPr="00E10F5D">
        <w:rPr>
          <w:rFonts w:ascii="Traditional Arabic" w:hAnsi="Traditional Arabic" w:cs="Traditional Arabic" w:hint="cs"/>
          <w:sz w:val="36"/>
          <w:szCs w:val="36"/>
          <w:rtl/>
        </w:rPr>
        <w:t>. وفي تفسير الكشاف "شيئا" بمعنى لا ينفع ذا الجد منك الجد، أي لا ينفعه جده وحظه من الدنيا بذلك</w:t>
      </w:r>
      <w:r w:rsidR="00693C3E">
        <w:rPr>
          <w:rStyle w:val="ReferensiCatatanKaki"/>
          <w:rFonts w:ascii="Traditional Arabic" w:hAnsi="Traditional Arabic" w:cs="Traditional Arabic"/>
          <w:sz w:val="36"/>
          <w:szCs w:val="36"/>
          <w:rtl/>
        </w:rPr>
        <w:footnoteReference w:id="17"/>
      </w:r>
      <w:r w:rsidR="00DA2BA5" w:rsidRPr="00E10F5D">
        <w:rPr>
          <w:rFonts w:ascii="Traditional Arabic" w:hAnsi="Traditional Arabic" w:cs="Traditional Arabic" w:hint="cs"/>
          <w:sz w:val="36"/>
          <w:szCs w:val="36"/>
          <w:rtl/>
        </w:rPr>
        <w:t xml:space="preserve"> فمعناه حرفية من "لن تغني شيئا" أي</w:t>
      </w:r>
      <w:r w:rsidR="00DA2BA5" w:rsidRPr="00E10F5D">
        <w:rPr>
          <w:rFonts w:ascii="Traditional Arabic" w:hAnsi="Traditional Arabic" w:cs="Traditional Arabic" w:hint="cs"/>
          <w:sz w:val="36"/>
          <w:szCs w:val="36"/>
          <w:rtl/>
          <w:lang w:bidi="ar-AE"/>
        </w:rPr>
        <w:t xml:space="preserve"> "</w:t>
      </w:r>
      <w:r w:rsidR="00DA2BA5" w:rsidRPr="00E10F5D">
        <w:rPr>
          <w:lang w:bidi="ar-AE"/>
        </w:rPr>
        <w:t>tidak membuat kaya</w:t>
      </w:r>
      <w:r w:rsidR="00DA2BA5" w:rsidRPr="00E10F5D">
        <w:rPr>
          <w:rFonts w:ascii="Traditional Arabic" w:hAnsi="Traditional Arabic" w:cs="Traditional Arabic" w:hint="cs"/>
          <w:sz w:val="36"/>
          <w:szCs w:val="36"/>
          <w:rtl/>
          <w:lang w:bidi="ar-AE"/>
        </w:rPr>
        <w:t>" ومعنى العبارات الاصطلاحية "</w:t>
      </w:r>
      <w:r w:rsidR="00DA2BA5" w:rsidRPr="00E10F5D">
        <w:rPr>
          <w:lang w:bidi="ar-AE"/>
        </w:rPr>
        <w:t>tidak bermanfaat</w:t>
      </w:r>
      <w:r w:rsidR="00DA2BA5" w:rsidRPr="00E10F5D">
        <w:rPr>
          <w:rFonts w:ascii="Traditional Arabic" w:hAnsi="Traditional Arabic" w:cs="Traditional Arabic" w:hint="cs"/>
          <w:sz w:val="36"/>
          <w:szCs w:val="36"/>
          <w:rtl/>
          <w:lang w:bidi="ar-AE"/>
        </w:rPr>
        <w:t>"</w:t>
      </w:r>
    </w:p>
    <w:p w14:paraId="02D5A08E" w14:textId="77777777" w:rsidR="00E10F5D" w:rsidRDefault="00E10F5D" w:rsidP="0016447B">
      <w:pPr>
        <w:bidi/>
        <w:rPr>
          <w:rFonts w:ascii="Tahoma" w:hAnsi="Tahoma" w:cs="Tahoma"/>
          <w:color w:val="000000"/>
          <w:sz w:val="28"/>
          <w:szCs w:val="28"/>
          <w:shd w:val="clear" w:color="auto" w:fill="FFFFFF"/>
          <w:rtl/>
        </w:rPr>
      </w:pPr>
    </w:p>
    <w:p w14:paraId="0E775F63" w14:textId="77777777" w:rsidR="00885545" w:rsidRDefault="0016447B" w:rsidP="00885545">
      <w:pPr>
        <w:bidi/>
        <w:jc w:val="both"/>
        <w:rPr>
          <w:rFonts w:ascii="Tahoma" w:hAnsi="Tahoma" w:cs="Tahoma"/>
          <w:sz w:val="28"/>
          <w:szCs w:val="28"/>
          <w:lang w:bidi="ar-AE"/>
        </w:rPr>
      </w:pPr>
      <w:r w:rsidRPr="0016447B">
        <w:rPr>
          <w:rFonts w:ascii="Tahoma" w:hAnsi="Tahoma" w:cs="Tahoma"/>
          <w:color w:val="000000"/>
          <w:sz w:val="28"/>
          <w:szCs w:val="28"/>
          <w:shd w:val="clear" w:color="auto" w:fill="FFFFFF"/>
          <w:rtl/>
        </w:rPr>
        <w:lastRenderedPageBreak/>
        <w:t xml:space="preserve">قَدْ كَانَ لَكُمْ </w:t>
      </w:r>
      <w:proofErr w:type="spellStart"/>
      <w:r w:rsidRPr="0016447B">
        <w:rPr>
          <w:rFonts w:ascii="Tahoma" w:hAnsi="Tahoma" w:cs="Tahoma"/>
          <w:color w:val="000000"/>
          <w:sz w:val="28"/>
          <w:szCs w:val="28"/>
          <w:shd w:val="clear" w:color="auto" w:fill="FFFFFF"/>
          <w:rtl/>
        </w:rPr>
        <w:t>اٰيَةٌ</w:t>
      </w:r>
      <w:proofErr w:type="spellEnd"/>
      <w:r w:rsidRPr="0016447B">
        <w:rPr>
          <w:rFonts w:ascii="Tahoma" w:hAnsi="Tahoma" w:cs="Tahoma"/>
          <w:color w:val="000000"/>
          <w:sz w:val="28"/>
          <w:szCs w:val="28"/>
          <w:shd w:val="clear" w:color="auto" w:fill="FFFFFF"/>
          <w:rtl/>
        </w:rPr>
        <w:t xml:space="preserve"> فِيْ فِئَتَيْنِ الْتَقَتَا </w:t>
      </w:r>
      <w:proofErr w:type="spellStart"/>
      <w:r w:rsidRPr="0016447B">
        <w:rPr>
          <w:rFonts w:ascii="Tahoma" w:hAnsi="Tahoma" w:cs="Tahoma"/>
          <w:color w:val="000000"/>
          <w:sz w:val="28"/>
          <w:szCs w:val="28"/>
          <w:shd w:val="clear" w:color="auto" w:fill="FFFFFF"/>
          <w:rtl/>
        </w:rPr>
        <w:t>ۗفِئَةٌ</w:t>
      </w:r>
      <w:proofErr w:type="spellEnd"/>
      <w:r w:rsidRPr="0016447B">
        <w:rPr>
          <w:rFonts w:ascii="Tahoma" w:hAnsi="Tahoma" w:cs="Tahoma"/>
          <w:color w:val="000000"/>
          <w:sz w:val="28"/>
          <w:szCs w:val="28"/>
          <w:shd w:val="clear" w:color="auto" w:fill="FFFFFF"/>
          <w:rtl/>
        </w:rPr>
        <w:t xml:space="preserve"> تُقَاتِلُ فِيْ سَبِيْلِ </w:t>
      </w:r>
      <w:proofErr w:type="spellStart"/>
      <w:r w:rsidRPr="0016447B">
        <w:rPr>
          <w:rFonts w:ascii="Tahoma" w:hAnsi="Tahoma" w:cs="Tahoma"/>
          <w:color w:val="000000"/>
          <w:sz w:val="28"/>
          <w:szCs w:val="28"/>
          <w:shd w:val="clear" w:color="auto" w:fill="FFFFFF"/>
          <w:rtl/>
        </w:rPr>
        <w:t>اللّٰهِ</w:t>
      </w:r>
      <w:proofErr w:type="spellEnd"/>
      <w:r w:rsidRPr="0016447B">
        <w:rPr>
          <w:rFonts w:ascii="Tahoma" w:hAnsi="Tahoma" w:cs="Tahoma"/>
          <w:color w:val="000000"/>
          <w:sz w:val="28"/>
          <w:szCs w:val="28"/>
          <w:shd w:val="clear" w:color="auto" w:fill="FFFFFF"/>
          <w:rtl/>
        </w:rPr>
        <w:t xml:space="preserve"> </w:t>
      </w:r>
      <w:proofErr w:type="spellStart"/>
      <w:r w:rsidRPr="0016447B">
        <w:rPr>
          <w:rFonts w:ascii="Tahoma" w:hAnsi="Tahoma" w:cs="Tahoma"/>
          <w:color w:val="000000"/>
          <w:sz w:val="28"/>
          <w:szCs w:val="28"/>
          <w:shd w:val="clear" w:color="auto" w:fill="FFFFFF"/>
          <w:rtl/>
        </w:rPr>
        <w:t>وَاُخْرٰى</w:t>
      </w:r>
      <w:proofErr w:type="spellEnd"/>
      <w:r w:rsidRPr="0016447B">
        <w:rPr>
          <w:rFonts w:ascii="Tahoma" w:hAnsi="Tahoma" w:cs="Tahoma"/>
          <w:color w:val="000000"/>
          <w:sz w:val="28"/>
          <w:szCs w:val="28"/>
          <w:shd w:val="clear" w:color="auto" w:fill="FFFFFF"/>
          <w:rtl/>
        </w:rPr>
        <w:t xml:space="preserve"> كَافِرَةٌ يَّرَوْنَهُمْ مِّثْلَيْهِمْ رَأْيَ الْعَيْنِ</w:t>
      </w:r>
      <w:r w:rsidRPr="0016447B">
        <w:rPr>
          <w:rFonts w:ascii="Tahoma" w:hAnsi="Tahoma" w:cs="Tahoma"/>
          <w:color w:val="000000"/>
          <w:sz w:val="28"/>
          <w:szCs w:val="28"/>
          <w:shd w:val="clear" w:color="auto" w:fill="FFFFFF"/>
        </w:rPr>
        <w:t xml:space="preserve"> ۗ</w:t>
      </w:r>
      <w:r>
        <w:rPr>
          <w:rFonts w:ascii="Tahoma" w:hAnsi="Tahoma" w:cs="Tahoma" w:hint="cs"/>
          <w:sz w:val="28"/>
          <w:szCs w:val="28"/>
          <w:rtl/>
        </w:rPr>
        <w:t xml:space="preserve"> </w:t>
      </w:r>
      <w:r w:rsidR="00DA2BA5" w:rsidRPr="0016447B">
        <w:rPr>
          <w:rFonts w:ascii="Traditional Arabic" w:hAnsi="Traditional Arabic" w:cs="Traditional Arabic" w:hint="cs"/>
          <w:sz w:val="36"/>
          <w:szCs w:val="36"/>
          <w:rtl/>
        </w:rPr>
        <w:t xml:space="preserve">هذه </w:t>
      </w:r>
      <w:proofErr w:type="spellStart"/>
      <w:r w:rsidR="00DA2BA5" w:rsidRPr="0016447B">
        <w:rPr>
          <w:rFonts w:ascii="Traditional Arabic" w:hAnsi="Traditional Arabic" w:cs="Traditional Arabic" w:hint="cs"/>
          <w:sz w:val="36"/>
          <w:szCs w:val="36"/>
          <w:rtl/>
        </w:rPr>
        <w:t>الأية</w:t>
      </w:r>
      <w:proofErr w:type="spellEnd"/>
      <w:r w:rsidR="00DA2BA5" w:rsidRPr="0016447B">
        <w:rPr>
          <w:rFonts w:ascii="Traditional Arabic" w:hAnsi="Traditional Arabic" w:cs="Traditional Arabic" w:hint="cs"/>
          <w:sz w:val="36"/>
          <w:szCs w:val="36"/>
          <w:rtl/>
        </w:rPr>
        <w:t xml:space="preserve"> تضمن معنى العبارة الاصطلاحية "رأي العين". رأي من كلمة رأى </w:t>
      </w:r>
      <w:r w:rsidR="00DA2BA5" w:rsidRPr="0016447B">
        <w:rPr>
          <w:rFonts w:ascii="Traditional Arabic" w:hAnsi="Traditional Arabic" w:cs="Traditional Arabic"/>
          <w:sz w:val="36"/>
          <w:szCs w:val="36"/>
          <w:rtl/>
        </w:rPr>
        <w:t>–</w:t>
      </w:r>
      <w:r w:rsidR="00DA2BA5" w:rsidRPr="0016447B">
        <w:rPr>
          <w:rFonts w:ascii="Traditional Arabic" w:hAnsi="Traditional Arabic" w:cs="Traditional Arabic" w:hint="cs"/>
          <w:sz w:val="36"/>
          <w:szCs w:val="36"/>
          <w:rtl/>
        </w:rPr>
        <w:t xml:space="preserve"> يرى </w:t>
      </w:r>
      <w:r w:rsidR="00DA2BA5" w:rsidRPr="0016447B">
        <w:rPr>
          <w:rFonts w:ascii="Traditional Arabic" w:hAnsi="Traditional Arabic" w:cs="Traditional Arabic"/>
          <w:sz w:val="36"/>
          <w:szCs w:val="36"/>
          <w:rtl/>
        </w:rPr>
        <w:t>–</w:t>
      </w:r>
      <w:r w:rsidR="00DA2BA5" w:rsidRPr="0016447B">
        <w:rPr>
          <w:rFonts w:ascii="Traditional Arabic" w:hAnsi="Traditional Arabic" w:cs="Traditional Arabic" w:hint="cs"/>
          <w:sz w:val="36"/>
          <w:szCs w:val="36"/>
          <w:rtl/>
        </w:rPr>
        <w:t xml:space="preserve"> رأيا أو </w:t>
      </w:r>
      <w:proofErr w:type="gramStart"/>
      <w:r w:rsidR="00DA2BA5" w:rsidRPr="0016447B">
        <w:rPr>
          <w:rFonts w:ascii="Traditional Arabic" w:hAnsi="Traditional Arabic" w:cs="Traditional Arabic" w:hint="cs"/>
          <w:sz w:val="36"/>
          <w:szCs w:val="36"/>
          <w:rtl/>
        </w:rPr>
        <w:t>رؤية  بمعنى</w:t>
      </w:r>
      <w:proofErr w:type="gramEnd"/>
      <w:r w:rsidR="00DA2BA5" w:rsidRPr="0016447B">
        <w:rPr>
          <w:rFonts w:ascii="Traditional Arabic" w:hAnsi="Traditional Arabic" w:cs="Traditional Arabic" w:hint="cs"/>
          <w:sz w:val="36"/>
          <w:szCs w:val="36"/>
          <w:rtl/>
        </w:rPr>
        <w:t xml:space="preserve"> أبصر"</w:t>
      </w:r>
      <w:r w:rsidR="00DA2BA5" w:rsidRPr="0016447B">
        <w:t>melihat</w:t>
      </w:r>
      <w:r w:rsidR="00DA2BA5" w:rsidRPr="0016447B">
        <w:rPr>
          <w:rFonts w:ascii="Traditional Arabic" w:hAnsi="Traditional Arabic" w:cs="Traditional Arabic" w:hint="cs"/>
          <w:sz w:val="36"/>
          <w:szCs w:val="36"/>
          <w:rtl/>
        </w:rPr>
        <w:t>"</w:t>
      </w:r>
      <w:r w:rsidR="00693C3E">
        <w:rPr>
          <w:rStyle w:val="ReferensiCatatanKaki"/>
          <w:rFonts w:ascii="Traditional Arabic" w:hAnsi="Traditional Arabic" w:cs="Traditional Arabic"/>
          <w:sz w:val="36"/>
          <w:szCs w:val="36"/>
          <w:rtl/>
        </w:rPr>
        <w:footnoteReference w:id="18"/>
      </w:r>
      <w:r w:rsidR="00DA2BA5" w:rsidRPr="0016447B">
        <w:rPr>
          <w:rFonts w:ascii="Traditional Arabic" w:hAnsi="Traditional Arabic" w:cs="Traditional Arabic" w:hint="cs"/>
          <w:sz w:val="36"/>
          <w:szCs w:val="36"/>
          <w:rtl/>
        </w:rPr>
        <w:t>. والعين مصدر عَانَ جمعه عيونٌ وأعيان بمعنى "</w:t>
      </w:r>
      <w:r w:rsidR="00DA2BA5" w:rsidRPr="0016447B">
        <w:t>mata</w:t>
      </w:r>
      <w:r w:rsidR="00DA2BA5" w:rsidRPr="0016447B">
        <w:rPr>
          <w:rFonts w:ascii="Traditional Arabic" w:hAnsi="Traditional Arabic" w:cs="Traditional Arabic" w:hint="cs"/>
          <w:sz w:val="36"/>
          <w:szCs w:val="36"/>
          <w:rtl/>
        </w:rPr>
        <w:t>"</w:t>
      </w:r>
      <w:r w:rsidR="00693C3E">
        <w:rPr>
          <w:rStyle w:val="ReferensiCatatanKaki"/>
          <w:rFonts w:ascii="Traditional Arabic" w:hAnsi="Traditional Arabic" w:cs="Traditional Arabic"/>
          <w:sz w:val="36"/>
          <w:szCs w:val="36"/>
          <w:rtl/>
        </w:rPr>
        <w:footnoteReference w:id="19"/>
      </w:r>
      <w:r w:rsidR="00DA2BA5" w:rsidRPr="0016447B">
        <w:rPr>
          <w:rFonts w:ascii="Traditional Arabic" w:hAnsi="Traditional Arabic" w:cs="Traditional Arabic" w:hint="cs"/>
          <w:sz w:val="36"/>
          <w:szCs w:val="36"/>
          <w:rtl/>
        </w:rPr>
        <w:t>وفي تفسير رأي العين بمعنى رؤية ظاهرة مكشوفة، معاينة كسائر المعاينات</w:t>
      </w:r>
      <w:r w:rsidR="00693C3E">
        <w:rPr>
          <w:rStyle w:val="ReferensiCatatanKaki"/>
          <w:rFonts w:ascii="Traditional Arabic" w:hAnsi="Traditional Arabic" w:cs="Traditional Arabic"/>
          <w:sz w:val="36"/>
          <w:szCs w:val="36"/>
          <w:rtl/>
        </w:rPr>
        <w:footnoteReference w:id="20"/>
      </w:r>
      <w:r w:rsidR="00DA2BA5" w:rsidRPr="0016447B">
        <w:rPr>
          <w:rFonts w:ascii="Traditional Arabic" w:hAnsi="Traditional Arabic" w:cs="Traditional Arabic" w:hint="cs"/>
          <w:sz w:val="36"/>
          <w:szCs w:val="36"/>
          <w:rtl/>
        </w:rPr>
        <w:t xml:space="preserve">. ومن حيث البلاغة يوجد جناس اشتقاق بين يَرَوْنَهُمْ </w:t>
      </w:r>
      <w:proofErr w:type="gramStart"/>
      <w:r w:rsidR="00DA2BA5" w:rsidRPr="0016447B">
        <w:rPr>
          <w:rFonts w:ascii="Traditional Arabic" w:hAnsi="Traditional Arabic" w:cs="Traditional Arabic" w:hint="cs"/>
          <w:sz w:val="36"/>
          <w:szCs w:val="36"/>
          <w:rtl/>
        </w:rPr>
        <w:t>و رَأْيَ</w:t>
      </w:r>
      <w:proofErr w:type="gramEnd"/>
      <w:r w:rsidR="00DA2BA5" w:rsidRPr="0016447B">
        <w:rPr>
          <w:rFonts w:ascii="Traditional Arabic" w:hAnsi="Traditional Arabic" w:cs="Traditional Arabic" w:hint="cs"/>
          <w:sz w:val="36"/>
          <w:szCs w:val="36"/>
          <w:rtl/>
        </w:rPr>
        <w:t xml:space="preserve"> الْعَيْنِ. وفي معجم العبارة الاصطلاحية "رأي العين" بمعنى رأيته رأي العين أي رأي </w:t>
      </w:r>
      <w:proofErr w:type="spellStart"/>
      <w:r w:rsidR="00DA2BA5" w:rsidRPr="0016447B">
        <w:rPr>
          <w:rFonts w:ascii="Traditional Arabic" w:hAnsi="Traditional Arabic" w:cs="Traditional Arabic" w:hint="cs"/>
          <w:sz w:val="36"/>
          <w:szCs w:val="36"/>
          <w:rtl/>
        </w:rPr>
        <w:t>حقيقى</w:t>
      </w:r>
      <w:proofErr w:type="spellEnd"/>
      <w:r w:rsidR="00885545">
        <w:rPr>
          <w:rStyle w:val="ReferensiCatatanKaki"/>
          <w:rFonts w:ascii="Traditional Arabic" w:hAnsi="Traditional Arabic" w:cs="Traditional Arabic"/>
          <w:sz w:val="36"/>
          <w:szCs w:val="36"/>
          <w:rtl/>
        </w:rPr>
        <w:footnoteReference w:id="21"/>
      </w:r>
      <w:r w:rsidR="00DA2BA5" w:rsidRPr="0016447B">
        <w:rPr>
          <w:rFonts w:ascii="Traditional Arabic" w:hAnsi="Traditional Arabic" w:cs="Traditional Arabic" w:hint="cs"/>
          <w:sz w:val="36"/>
          <w:szCs w:val="36"/>
          <w:rtl/>
        </w:rPr>
        <w:t xml:space="preserve">. </w:t>
      </w:r>
      <w:r w:rsidR="00DA2BA5" w:rsidRPr="0016447B">
        <w:rPr>
          <w:rFonts w:ascii="Traditional Arabic" w:hAnsi="Traditional Arabic" w:cs="Traditional Arabic" w:hint="cs"/>
          <w:sz w:val="36"/>
          <w:szCs w:val="36"/>
          <w:rtl/>
          <w:lang w:bidi="ar-AE"/>
        </w:rPr>
        <w:t xml:space="preserve">هذه الكلمة مصدر مبين لنوع </w:t>
      </w:r>
      <w:r w:rsidR="00DA2BA5" w:rsidRPr="0016447B">
        <w:rPr>
          <w:rFonts w:ascii="Traditional Arabic" w:hAnsi="Traditional Arabic" w:cs="Traditional Arabic" w:hint="cs"/>
          <w:sz w:val="36"/>
          <w:szCs w:val="36"/>
          <w:rtl/>
        </w:rPr>
        <w:t>الرؤية، لأنه يحتمل البصر والقلب، وهي تضيف إلى العين ويدل على أنه يستعمل مصدرا لرأي القلبية</w:t>
      </w:r>
      <w:r w:rsidR="00885545">
        <w:rPr>
          <w:rStyle w:val="ReferensiCatatanKaki"/>
          <w:rFonts w:ascii="Traditional Arabic" w:hAnsi="Traditional Arabic" w:cs="Traditional Arabic"/>
          <w:sz w:val="36"/>
          <w:szCs w:val="36"/>
          <w:rtl/>
        </w:rPr>
        <w:footnoteReference w:id="22"/>
      </w:r>
      <w:r w:rsidR="00DA2BA5" w:rsidRPr="0016447B">
        <w:rPr>
          <w:rFonts w:ascii="Traditional Arabic" w:hAnsi="Traditional Arabic" w:cs="Traditional Arabic" w:hint="cs"/>
          <w:sz w:val="36"/>
          <w:szCs w:val="36"/>
          <w:rtl/>
        </w:rPr>
        <w:t>. فمعناه حرفية من "رأي العين" أي</w:t>
      </w:r>
      <w:r w:rsidR="00DA2BA5" w:rsidRPr="0016447B">
        <w:rPr>
          <w:rFonts w:ascii="Traditional Arabic" w:hAnsi="Traditional Arabic" w:cs="Traditional Arabic" w:hint="cs"/>
          <w:sz w:val="36"/>
          <w:szCs w:val="36"/>
          <w:rtl/>
          <w:lang w:bidi="ar-AE"/>
        </w:rPr>
        <w:t xml:space="preserve"> "</w:t>
      </w:r>
      <w:r w:rsidR="00DA2BA5" w:rsidRPr="0016447B">
        <w:rPr>
          <w:lang w:bidi="ar-AE"/>
        </w:rPr>
        <w:t>penglihatan mata</w:t>
      </w:r>
      <w:r w:rsidR="00DA2BA5" w:rsidRPr="0016447B">
        <w:rPr>
          <w:rFonts w:ascii="Traditional Arabic" w:hAnsi="Traditional Arabic" w:cs="Traditional Arabic" w:hint="cs"/>
          <w:sz w:val="36"/>
          <w:szCs w:val="36"/>
          <w:rtl/>
          <w:lang w:bidi="ar-AE"/>
        </w:rPr>
        <w:t>" ومعنى العبارات الاصطلاحية "</w:t>
      </w:r>
      <w:r w:rsidR="00DA2BA5" w:rsidRPr="0016447B">
        <w:rPr>
          <w:lang w:bidi="ar-AE"/>
        </w:rPr>
        <w:t>melihat dengan sebenar benarnya/melihat hakikat yang sebenarnya</w:t>
      </w:r>
      <w:r w:rsidR="00DA2BA5" w:rsidRPr="0016447B">
        <w:rPr>
          <w:rFonts w:ascii="Traditional Arabic" w:hAnsi="Traditional Arabic" w:cs="Traditional Arabic" w:hint="cs"/>
          <w:sz w:val="36"/>
          <w:szCs w:val="36"/>
          <w:rtl/>
          <w:lang w:bidi="ar-AE"/>
        </w:rPr>
        <w:t xml:space="preserve">". </w:t>
      </w:r>
    </w:p>
    <w:p w14:paraId="6B92B737" w14:textId="77777777" w:rsidR="00885545" w:rsidRDefault="00885545" w:rsidP="00885545">
      <w:pPr>
        <w:bidi/>
        <w:jc w:val="both"/>
        <w:rPr>
          <w:rFonts w:ascii="Tahoma" w:hAnsi="Tahoma" w:cs="Tahoma"/>
          <w:sz w:val="28"/>
          <w:szCs w:val="28"/>
          <w:lang w:bidi="ar-AE"/>
        </w:rPr>
      </w:pPr>
    </w:p>
    <w:p w14:paraId="6207F01D" w14:textId="758C612C" w:rsidR="00885545" w:rsidRPr="00885545" w:rsidRDefault="00885545" w:rsidP="00885545">
      <w:pPr>
        <w:bidi/>
        <w:jc w:val="both"/>
        <w:rPr>
          <w:rFonts w:ascii="Tahoma" w:hAnsi="Tahoma" w:cs="Tahoma"/>
          <w:sz w:val="28"/>
          <w:szCs w:val="28"/>
        </w:rPr>
      </w:pPr>
      <w:r w:rsidRPr="00B175E6">
        <w:rPr>
          <w:rFonts w:ascii="Tahoma" w:hAnsi="Tahoma" w:cs="Tahoma"/>
          <w:color w:val="000000"/>
          <w:sz w:val="28"/>
          <w:szCs w:val="28"/>
          <w:shd w:val="clear" w:color="auto" w:fill="FFFFFF"/>
          <w:rtl/>
        </w:rPr>
        <w:t xml:space="preserve">فَاِنْ </w:t>
      </w:r>
      <w:proofErr w:type="spellStart"/>
      <w:r w:rsidRPr="00B175E6">
        <w:rPr>
          <w:rFonts w:ascii="Tahoma" w:hAnsi="Tahoma" w:cs="Tahoma"/>
          <w:color w:val="000000"/>
          <w:sz w:val="28"/>
          <w:szCs w:val="28"/>
          <w:shd w:val="clear" w:color="auto" w:fill="FFFFFF"/>
          <w:rtl/>
        </w:rPr>
        <w:t>حَاۤجُّوْكَ</w:t>
      </w:r>
      <w:proofErr w:type="spellEnd"/>
      <w:r w:rsidRPr="00B175E6">
        <w:rPr>
          <w:rFonts w:ascii="Tahoma" w:hAnsi="Tahoma" w:cs="Tahoma"/>
          <w:color w:val="000000"/>
          <w:sz w:val="28"/>
          <w:szCs w:val="28"/>
          <w:shd w:val="clear" w:color="auto" w:fill="FFFFFF"/>
          <w:rtl/>
        </w:rPr>
        <w:t xml:space="preserve"> فَقُلْ </w:t>
      </w:r>
      <w:r w:rsidRPr="00E10F5D">
        <w:rPr>
          <w:rFonts w:ascii="Tahoma" w:hAnsi="Tahoma" w:cs="Tahoma"/>
          <w:color w:val="FF0000"/>
          <w:sz w:val="28"/>
          <w:szCs w:val="28"/>
          <w:shd w:val="clear" w:color="auto" w:fill="FFFFFF"/>
          <w:rtl/>
        </w:rPr>
        <w:t xml:space="preserve">اَسْلَمْتُ وَجْهِيَ </w:t>
      </w:r>
      <w:proofErr w:type="spellStart"/>
      <w:r w:rsidRPr="00B175E6">
        <w:rPr>
          <w:rFonts w:ascii="Tahoma" w:hAnsi="Tahoma" w:cs="Tahoma"/>
          <w:color w:val="000000"/>
          <w:sz w:val="28"/>
          <w:szCs w:val="28"/>
          <w:shd w:val="clear" w:color="auto" w:fill="FFFFFF"/>
          <w:rtl/>
        </w:rPr>
        <w:t>لِلّٰهِ</w:t>
      </w:r>
      <w:proofErr w:type="spellEnd"/>
      <w:r w:rsidRPr="00B175E6">
        <w:rPr>
          <w:rFonts w:ascii="Tahoma" w:hAnsi="Tahoma" w:cs="Tahoma"/>
          <w:color w:val="000000"/>
          <w:sz w:val="28"/>
          <w:szCs w:val="28"/>
          <w:shd w:val="clear" w:color="auto" w:fill="FFFFFF"/>
          <w:rtl/>
        </w:rPr>
        <w:t xml:space="preserve"> وَمَنِ اتَّبَعَنِ </w:t>
      </w:r>
      <w:proofErr w:type="spellStart"/>
      <w:r w:rsidRPr="00B175E6">
        <w:rPr>
          <w:rFonts w:ascii="Tahoma" w:hAnsi="Tahoma" w:cs="Tahoma"/>
          <w:color w:val="000000"/>
          <w:sz w:val="28"/>
          <w:szCs w:val="28"/>
          <w:shd w:val="clear" w:color="auto" w:fill="FFFFFF"/>
          <w:rtl/>
        </w:rPr>
        <w:t>ۗوَقُلْ</w:t>
      </w:r>
      <w:proofErr w:type="spellEnd"/>
      <w:r w:rsidRPr="00B175E6">
        <w:rPr>
          <w:rFonts w:ascii="Tahoma" w:hAnsi="Tahoma" w:cs="Tahoma"/>
          <w:color w:val="000000"/>
          <w:sz w:val="28"/>
          <w:szCs w:val="28"/>
          <w:shd w:val="clear" w:color="auto" w:fill="FFFFFF"/>
          <w:rtl/>
        </w:rPr>
        <w:t xml:space="preserve"> لِّلَّذِيْنَ اُوْتُوا </w:t>
      </w:r>
      <w:proofErr w:type="spellStart"/>
      <w:r w:rsidRPr="00B175E6">
        <w:rPr>
          <w:rFonts w:ascii="Tahoma" w:hAnsi="Tahoma" w:cs="Tahoma"/>
          <w:color w:val="000000"/>
          <w:sz w:val="28"/>
          <w:szCs w:val="28"/>
          <w:shd w:val="clear" w:color="auto" w:fill="FFFFFF"/>
          <w:rtl/>
        </w:rPr>
        <w:t>الْكِتٰبَ</w:t>
      </w:r>
      <w:proofErr w:type="spellEnd"/>
      <w:r w:rsidRPr="00B175E6">
        <w:rPr>
          <w:rFonts w:ascii="Tahoma" w:hAnsi="Tahoma" w:cs="Tahoma"/>
          <w:color w:val="000000"/>
          <w:sz w:val="28"/>
          <w:szCs w:val="28"/>
          <w:shd w:val="clear" w:color="auto" w:fill="FFFFFF"/>
          <w:rtl/>
        </w:rPr>
        <w:t xml:space="preserve"> </w:t>
      </w:r>
      <w:proofErr w:type="spellStart"/>
      <w:r w:rsidRPr="00B175E6">
        <w:rPr>
          <w:rFonts w:ascii="Tahoma" w:hAnsi="Tahoma" w:cs="Tahoma"/>
          <w:color w:val="000000"/>
          <w:sz w:val="28"/>
          <w:szCs w:val="28"/>
          <w:shd w:val="clear" w:color="auto" w:fill="FFFFFF"/>
          <w:rtl/>
        </w:rPr>
        <w:t>وَالْاُمِّيّٖنَ</w:t>
      </w:r>
      <w:proofErr w:type="spellEnd"/>
      <w:r w:rsidRPr="00B175E6">
        <w:rPr>
          <w:rFonts w:ascii="Tahoma" w:hAnsi="Tahoma" w:cs="Tahoma"/>
          <w:color w:val="000000"/>
          <w:sz w:val="28"/>
          <w:szCs w:val="28"/>
          <w:shd w:val="clear" w:color="auto" w:fill="FFFFFF"/>
          <w:rtl/>
        </w:rPr>
        <w:t xml:space="preserve"> </w:t>
      </w:r>
      <w:proofErr w:type="spellStart"/>
      <w:r w:rsidRPr="00B175E6">
        <w:rPr>
          <w:rFonts w:ascii="Tahoma" w:hAnsi="Tahoma" w:cs="Tahoma"/>
          <w:color w:val="000000"/>
          <w:sz w:val="28"/>
          <w:szCs w:val="28"/>
          <w:shd w:val="clear" w:color="auto" w:fill="FFFFFF"/>
          <w:rtl/>
        </w:rPr>
        <w:t>ءَاَسْلَمْتُمْ</w:t>
      </w:r>
      <w:proofErr w:type="spellEnd"/>
      <w:r w:rsidRPr="00B175E6">
        <w:rPr>
          <w:rFonts w:ascii="Tahoma" w:hAnsi="Tahoma" w:cs="Tahoma"/>
          <w:color w:val="000000"/>
          <w:sz w:val="28"/>
          <w:szCs w:val="28"/>
          <w:shd w:val="clear" w:color="auto" w:fill="FFFFFF"/>
          <w:rtl/>
        </w:rPr>
        <w:t xml:space="preserve"> </w:t>
      </w:r>
      <w:r>
        <w:rPr>
          <w:rFonts w:ascii="Tahoma" w:hAnsi="Tahoma" w:cs="Tahoma" w:hint="cs"/>
          <w:color w:val="000000"/>
          <w:sz w:val="28"/>
          <w:szCs w:val="28"/>
          <w:shd w:val="clear" w:color="auto" w:fill="FFFFFF"/>
          <w:rtl/>
        </w:rPr>
        <w:t>و</w:t>
      </w:r>
      <w:r w:rsidR="00DA2BA5" w:rsidRPr="00693C3E">
        <w:rPr>
          <w:rFonts w:ascii="Traditional Arabic" w:hAnsi="Traditional Arabic" w:cs="Traditional Arabic" w:hint="cs"/>
          <w:sz w:val="36"/>
          <w:szCs w:val="36"/>
          <w:rtl/>
          <w:lang w:bidi="ar-AE"/>
        </w:rPr>
        <w:t xml:space="preserve">العبارة الاصطلاحية في هذه الأية هي " أسلمت وجهي". أسلمت أصله من أَسْلَمَ </w:t>
      </w:r>
      <w:r w:rsidR="00DA2BA5" w:rsidRPr="00693C3E">
        <w:rPr>
          <w:rFonts w:ascii="Traditional Arabic" w:hAnsi="Traditional Arabic" w:cs="Traditional Arabic"/>
          <w:sz w:val="36"/>
          <w:szCs w:val="36"/>
          <w:rtl/>
          <w:lang w:bidi="ar-AE"/>
        </w:rPr>
        <w:t>–</w:t>
      </w:r>
      <w:r w:rsidR="00DA2BA5" w:rsidRPr="00693C3E">
        <w:rPr>
          <w:rFonts w:ascii="Traditional Arabic" w:hAnsi="Traditional Arabic" w:cs="Traditional Arabic" w:hint="cs"/>
          <w:sz w:val="36"/>
          <w:szCs w:val="36"/>
          <w:rtl/>
          <w:lang w:bidi="ar-AE"/>
        </w:rPr>
        <w:t xml:space="preserve"> يُسْلِمُ </w:t>
      </w:r>
      <w:r w:rsidR="00DA2BA5" w:rsidRPr="00693C3E">
        <w:rPr>
          <w:rFonts w:ascii="Traditional Arabic" w:hAnsi="Traditional Arabic" w:cs="Traditional Arabic"/>
          <w:sz w:val="36"/>
          <w:szCs w:val="36"/>
          <w:rtl/>
          <w:lang w:bidi="ar-AE"/>
        </w:rPr>
        <w:t>–</w:t>
      </w:r>
      <w:r w:rsidR="00DA2BA5" w:rsidRPr="00693C3E">
        <w:rPr>
          <w:rFonts w:ascii="Traditional Arabic" w:hAnsi="Traditional Arabic" w:cs="Traditional Arabic" w:hint="cs"/>
          <w:sz w:val="36"/>
          <w:szCs w:val="36"/>
          <w:rtl/>
          <w:lang w:bidi="ar-AE"/>
        </w:rPr>
        <w:t xml:space="preserve"> إِسْلَامًا ومعنى أساسي يعني الإنقياد والطاعة "</w:t>
      </w:r>
      <w:r w:rsidR="00DA2BA5" w:rsidRPr="00693C3E">
        <w:rPr>
          <w:lang w:bidi="ar-AE"/>
        </w:rPr>
        <w:t>ketundukan/kepatuhan</w:t>
      </w:r>
      <w:r w:rsidR="00DA2BA5" w:rsidRPr="00693C3E">
        <w:rPr>
          <w:rFonts w:ascii="Traditional Arabic" w:hAnsi="Traditional Arabic" w:cs="Traditional Arabic" w:hint="cs"/>
          <w:sz w:val="36"/>
          <w:szCs w:val="36"/>
          <w:rtl/>
          <w:lang w:bidi="ar-AE"/>
        </w:rPr>
        <w:t>"</w:t>
      </w:r>
      <w:r>
        <w:rPr>
          <w:rStyle w:val="ReferensiCatatanKaki"/>
          <w:rFonts w:ascii="Traditional Arabic" w:hAnsi="Traditional Arabic" w:cs="Traditional Arabic"/>
          <w:sz w:val="36"/>
          <w:szCs w:val="36"/>
          <w:rtl/>
          <w:lang w:bidi="ar-AE"/>
        </w:rPr>
        <w:footnoteReference w:id="23"/>
      </w:r>
      <w:r w:rsidR="00DA2BA5" w:rsidRPr="00693C3E">
        <w:rPr>
          <w:rFonts w:ascii="Traditional Arabic" w:hAnsi="Traditional Arabic" w:cs="Traditional Arabic" w:hint="cs"/>
          <w:sz w:val="36"/>
          <w:szCs w:val="36"/>
          <w:rtl/>
          <w:lang w:bidi="ar-AE"/>
        </w:rPr>
        <w:t xml:space="preserve"> وأما وجه بمعنى</w:t>
      </w:r>
      <w:r w:rsidR="00DA2BA5" w:rsidRPr="00693C3E">
        <w:rPr>
          <w:rFonts w:ascii="Traditional Arabic" w:hAnsi="Traditional Arabic" w:cs="Traditional Arabic"/>
          <w:sz w:val="36"/>
          <w:szCs w:val="36"/>
          <w:lang w:bidi="ar-AE"/>
        </w:rPr>
        <w:t xml:space="preserve"> </w:t>
      </w:r>
      <w:r w:rsidR="00DA2BA5" w:rsidRPr="00693C3E">
        <w:rPr>
          <w:lang w:bidi="ar-AE"/>
        </w:rPr>
        <w:t>wajah/muka</w:t>
      </w:r>
      <w:r w:rsidR="00816E8E">
        <w:rPr>
          <w:rStyle w:val="ReferensiCatatanKaki"/>
          <w:lang w:bidi="ar-AE"/>
        </w:rPr>
        <w:footnoteReference w:id="24"/>
      </w:r>
      <w:r w:rsidR="00DA2BA5" w:rsidRPr="00693C3E">
        <w:rPr>
          <w:rFonts w:ascii="Traditional Arabic" w:hAnsi="Traditional Arabic" w:cs="Traditional Arabic" w:hint="cs"/>
          <w:sz w:val="36"/>
          <w:szCs w:val="36"/>
          <w:rtl/>
          <w:lang w:bidi="ar-AE"/>
        </w:rPr>
        <w:t xml:space="preserve"> وفي تفسير الكشاف أسلمت وجهي بمعنى أخلصتُ نفسي</w:t>
      </w:r>
      <w:r w:rsidR="00816E8E">
        <w:rPr>
          <w:rStyle w:val="ReferensiCatatanKaki"/>
          <w:rFonts w:ascii="Traditional Arabic" w:hAnsi="Traditional Arabic" w:cs="Traditional Arabic"/>
          <w:sz w:val="36"/>
          <w:szCs w:val="36"/>
          <w:rtl/>
          <w:lang w:bidi="ar-AE"/>
        </w:rPr>
        <w:footnoteReference w:id="25"/>
      </w:r>
      <w:r w:rsidR="00DA2BA5" w:rsidRPr="00693C3E">
        <w:rPr>
          <w:rFonts w:ascii="Traditional Arabic" w:hAnsi="Traditional Arabic" w:cs="Traditional Arabic" w:hint="cs"/>
          <w:sz w:val="36"/>
          <w:szCs w:val="36"/>
          <w:rtl/>
          <w:lang w:bidi="ar-AE"/>
        </w:rPr>
        <w:t xml:space="preserve"> في تفسير الآخر "أسلمت وجهي" والوجه أطلق على النفس كما في قوله تعالى</w:t>
      </w:r>
      <w:r w:rsidR="00816E8E">
        <w:rPr>
          <w:rFonts w:ascii="Traditional Arabic" w:hAnsi="Traditional Arabic" w:cs="Traditional Arabic"/>
          <w:sz w:val="36"/>
          <w:szCs w:val="36"/>
          <w:lang w:val="en-US" w:bidi="ar-AE"/>
        </w:rPr>
        <w:t xml:space="preserve"> </w:t>
      </w:r>
      <w:r w:rsidRPr="00885545">
        <w:rPr>
          <w:rFonts w:ascii="Tahoma" w:hAnsi="Tahoma" w:cs="Tahoma"/>
          <w:color w:val="000000" w:themeColor="text1"/>
          <w:sz w:val="28"/>
          <w:szCs w:val="28"/>
          <w:shd w:val="clear" w:color="auto" w:fill="FFFFFF"/>
          <w:rtl/>
        </w:rPr>
        <w:t>كُلُّ شَيْءٍ هَالِكٌ إِلاّ وَجْهَهُ</w:t>
      </w:r>
    </w:p>
    <w:p w14:paraId="63FACAB6" w14:textId="026F7DA7" w:rsidR="00DA2BA5" w:rsidRPr="00693C3E" w:rsidRDefault="00DA2BA5" w:rsidP="00693C3E">
      <w:pPr>
        <w:tabs>
          <w:tab w:val="right" w:pos="900"/>
        </w:tabs>
        <w:bidi/>
        <w:jc w:val="lowKashida"/>
        <w:rPr>
          <w:rFonts w:ascii="Traditional Arabic" w:hAnsi="Traditional Arabic" w:cs="Traditional Arabic"/>
          <w:sz w:val="36"/>
          <w:szCs w:val="36"/>
          <w:lang w:bidi="ar-AE"/>
        </w:rPr>
      </w:pPr>
      <w:r w:rsidRPr="00693C3E">
        <w:rPr>
          <w:rFonts w:ascii="Traditional Arabic" w:hAnsi="Traditional Arabic" w:cs="Traditional Arabic"/>
          <w:sz w:val="36"/>
          <w:szCs w:val="36"/>
          <w:rtl/>
        </w:rPr>
        <w:t>أطلق الوجه</w:t>
      </w:r>
      <w:r w:rsidRPr="00693C3E">
        <w:rPr>
          <w:rFonts w:ascii="Traditional Arabic" w:hAnsi="Traditional Arabic" w:cs="Traditional Arabic" w:hint="cs"/>
          <w:sz w:val="36"/>
          <w:szCs w:val="36"/>
          <w:rtl/>
        </w:rPr>
        <w:t>، وأراد الكل فهو مجاز مرسل من إطلاق الجزء وإرادة الكل. فمعناه حرفية من "أسلمت وجهي" أي</w:t>
      </w:r>
      <w:r w:rsidRPr="00693C3E">
        <w:rPr>
          <w:rFonts w:ascii="Traditional Arabic" w:hAnsi="Traditional Arabic" w:cs="Traditional Arabic" w:hint="cs"/>
          <w:sz w:val="36"/>
          <w:szCs w:val="36"/>
          <w:rtl/>
          <w:lang w:bidi="ar-AE"/>
        </w:rPr>
        <w:t xml:space="preserve"> "</w:t>
      </w:r>
      <w:r w:rsidRPr="00693C3E">
        <w:rPr>
          <w:lang w:bidi="ar-AE"/>
        </w:rPr>
        <w:t xml:space="preserve">aku </w:t>
      </w:r>
      <w:proofErr w:type="spellStart"/>
      <w:r w:rsidRPr="00693C3E">
        <w:rPr>
          <w:lang w:bidi="ar-AE"/>
        </w:rPr>
        <w:t>tundukan</w:t>
      </w:r>
      <w:proofErr w:type="spellEnd"/>
      <w:r w:rsidRPr="00693C3E">
        <w:rPr>
          <w:lang w:bidi="ar-AE"/>
        </w:rPr>
        <w:t xml:space="preserve"> wajahku</w:t>
      </w:r>
      <w:r w:rsidRPr="00693C3E">
        <w:rPr>
          <w:rFonts w:ascii="Traditional Arabic" w:hAnsi="Traditional Arabic" w:cs="Traditional Arabic" w:hint="cs"/>
          <w:sz w:val="36"/>
          <w:szCs w:val="36"/>
          <w:rtl/>
          <w:lang w:bidi="ar-AE"/>
        </w:rPr>
        <w:t>" ومعنى العبارات الاصطلاحية "</w:t>
      </w:r>
      <w:r w:rsidRPr="00693C3E">
        <w:rPr>
          <w:lang w:bidi="ar-AE"/>
        </w:rPr>
        <w:t xml:space="preserve">aku persembahkan/serahkan diriku </w:t>
      </w:r>
      <w:r w:rsidRPr="00693C3E">
        <w:rPr>
          <w:rFonts w:ascii="Traditional Arabic" w:hAnsi="Traditional Arabic" w:cs="Traditional Arabic" w:hint="cs"/>
          <w:sz w:val="36"/>
          <w:szCs w:val="36"/>
          <w:rtl/>
          <w:lang w:bidi="ar-AE"/>
        </w:rPr>
        <w:t>"</w:t>
      </w:r>
      <w:r w:rsidR="00816E8E">
        <w:rPr>
          <w:rStyle w:val="ReferensiCatatanKaki"/>
          <w:rFonts w:ascii="Traditional Arabic" w:hAnsi="Traditional Arabic" w:cs="Traditional Arabic"/>
          <w:sz w:val="36"/>
          <w:szCs w:val="36"/>
          <w:rtl/>
          <w:lang w:bidi="ar-AE"/>
        </w:rPr>
        <w:footnoteReference w:id="26"/>
      </w:r>
      <w:r w:rsidRPr="00693C3E">
        <w:rPr>
          <w:rFonts w:ascii="Traditional Arabic" w:hAnsi="Traditional Arabic" w:cs="Traditional Arabic" w:hint="cs"/>
          <w:sz w:val="36"/>
          <w:szCs w:val="36"/>
          <w:rtl/>
          <w:lang w:bidi="ar-AE"/>
        </w:rPr>
        <w:t xml:space="preserve">. </w:t>
      </w:r>
    </w:p>
    <w:p w14:paraId="50B8A2E1" w14:textId="77777777" w:rsidR="00693C3E" w:rsidRDefault="00693C3E" w:rsidP="00693C3E">
      <w:pPr>
        <w:tabs>
          <w:tab w:val="right" w:pos="900"/>
        </w:tabs>
        <w:bidi/>
        <w:jc w:val="lowKashida"/>
        <w:rPr>
          <w:sz w:val="28"/>
          <w:szCs w:val="28"/>
          <w:rtl/>
        </w:rPr>
      </w:pPr>
    </w:p>
    <w:p w14:paraId="273F8302" w14:textId="03B582FA" w:rsidR="00DA2BA5" w:rsidRPr="00693C3E" w:rsidRDefault="00885545" w:rsidP="00693C3E">
      <w:pPr>
        <w:tabs>
          <w:tab w:val="right" w:pos="900"/>
        </w:tabs>
        <w:bidi/>
        <w:jc w:val="lowKashida"/>
        <w:rPr>
          <w:rFonts w:ascii="Traditional Arabic" w:hAnsi="Traditional Arabic" w:cs="Traditional Arabic"/>
          <w:sz w:val="36"/>
          <w:szCs w:val="36"/>
          <w:rtl/>
          <w:lang w:bidi="ar-AE"/>
        </w:rPr>
      </w:pPr>
      <w:proofErr w:type="spellStart"/>
      <w:r w:rsidRPr="00B175E6">
        <w:rPr>
          <w:rFonts w:ascii="Tahoma" w:hAnsi="Tahoma" w:cs="Tahoma"/>
          <w:color w:val="000000"/>
          <w:sz w:val="28"/>
          <w:szCs w:val="28"/>
          <w:shd w:val="clear" w:color="auto" w:fill="FFFFFF"/>
          <w:rtl/>
        </w:rPr>
        <w:t>اُولٰۤىِٕكَ</w:t>
      </w:r>
      <w:proofErr w:type="spellEnd"/>
      <w:r w:rsidRPr="00B175E6">
        <w:rPr>
          <w:rFonts w:ascii="Tahoma" w:hAnsi="Tahoma" w:cs="Tahoma"/>
          <w:color w:val="000000"/>
          <w:sz w:val="28"/>
          <w:szCs w:val="28"/>
          <w:shd w:val="clear" w:color="auto" w:fill="FFFFFF"/>
          <w:rtl/>
        </w:rPr>
        <w:t xml:space="preserve"> الَّذِيْنَ </w:t>
      </w:r>
      <w:r w:rsidRPr="00E10F5D">
        <w:rPr>
          <w:rFonts w:ascii="Tahoma" w:hAnsi="Tahoma" w:cs="Tahoma"/>
          <w:color w:val="FF0000"/>
          <w:sz w:val="28"/>
          <w:szCs w:val="28"/>
          <w:shd w:val="clear" w:color="auto" w:fill="FFFFFF"/>
          <w:rtl/>
        </w:rPr>
        <w:t xml:space="preserve">حَبِطَتْ اَعْمَالُهُمْ </w:t>
      </w:r>
      <w:proofErr w:type="spellStart"/>
      <w:r w:rsidRPr="00B175E6">
        <w:rPr>
          <w:rFonts w:ascii="Tahoma" w:hAnsi="Tahoma" w:cs="Tahoma"/>
          <w:color w:val="000000"/>
          <w:sz w:val="28"/>
          <w:szCs w:val="28"/>
          <w:shd w:val="clear" w:color="auto" w:fill="FFFFFF"/>
          <w:rtl/>
        </w:rPr>
        <w:t>فِى</w:t>
      </w:r>
      <w:proofErr w:type="spellEnd"/>
      <w:r w:rsidRPr="00B175E6">
        <w:rPr>
          <w:rFonts w:ascii="Tahoma" w:hAnsi="Tahoma" w:cs="Tahoma"/>
          <w:color w:val="000000"/>
          <w:sz w:val="28"/>
          <w:szCs w:val="28"/>
          <w:shd w:val="clear" w:color="auto" w:fill="FFFFFF"/>
          <w:rtl/>
        </w:rPr>
        <w:t xml:space="preserve"> الدُّنْيَا </w:t>
      </w:r>
      <w:proofErr w:type="spellStart"/>
      <w:r w:rsidRPr="00B175E6">
        <w:rPr>
          <w:rFonts w:ascii="Tahoma" w:hAnsi="Tahoma" w:cs="Tahoma"/>
          <w:color w:val="000000"/>
          <w:sz w:val="28"/>
          <w:szCs w:val="28"/>
          <w:shd w:val="clear" w:color="auto" w:fill="FFFFFF"/>
          <w:rtl/>
        </w:rPr>
        <w:t>وَالْاٰخِرَةِ</w:t>
      </w:r>
      <w:proofErr w:type="spellEnd"/>
      <w:r w:rsidRPr="00B175E6">
        <w:rPr>
          <w:rFonts w:ascii="Tahoma" w:hAnsi="Tahoma" w:cs="Tahoma"/>
          <w:color w:val="000000"/>
          <w:sz w:val="28"/>
          <w:szCs w:val="28"/>
          <w:shd w:val="clear" w:color="auto" w:fill="FFFFFF"/>
          <w:rtl/>
        </w:rPr>
        <w:t xml:space="preserve"> </w:t>
      </w:r>
      <w:r w:rsidR="00DA2BA5" w:rsidRPr="00693C3E">
        <w:rPr>
          <w:rFonts w:ascii="Traditional Arabic" w:hAnsi="Traditional Arabic" w:cs="Traditional Arabic" w:hint="cs"/>
          <w:sz w:val="36"/>
          <w:szCs w:val="36"/>
          <w:rtl/>
          <w:lang w:bidi="ar-AE"/>
        </w:rPr>
        <w:t>هذه الأية تضمن معنى العبارة الاصطلاحية "حبطت أعمالهم" كلمة حبطت من حَبِطَ يَحْبَطُ حَبْطًا وحُبُوطًا بمعنى أخْفَقَ "</w:t>
      </w:r>
      <w:r w:rsidR="00DA2BA5" w:rsidRPr="00693C3E">
        <w:rPr>
          <w:lang w:bidi="ar-AE"/>
        </w:rPr>
        <w:t>gagal/tak berhasil</w:t>
      </w:r>
      <w:proofErr w:type="gramStart"/>
      <w:r w:rsidR="00DA2BA5" w:rsidRPr="00693C3E">
        <w:rPr>
          <w:rFonts w:ascii="Traditional Arabic" w:hAnsi="Traditional Arabic" w:cs="Traditional Arabic" w:hint="cs"/>
          <w:sz w:val="36"/>
          <w:szCs w:val="36"/>
          <w:rtl/>
          <w:lang w:bidi="ar-AE"/>
        </w:rPr>
        <w:t>".وإذا</w:t>
      </w:r>
      <w:proofErr w:type="gramEnd"/>
      <w:r w:rsidR="00DA2BA5" w:rsidRPr="00693C3E">
        <w:rPr>
          <w:rFonts w:ascii="Traditional Arabic" w:hAnsi="Traditional Arabic" w:cs="Traditional Arabic" w:hint="cs"/>
          <w:sz w:val="36"/>
          <w:szCs w:val="36"/>
          <w:rtl/>
          <w:lang w:bidi="ar-AE"/>
        </w:rPr>
        <w:t xml:space="preserve"> تضيف كلمة "عمل" إلى كلمة "حَبِطَ" فيكون معناه بَطَلَ أو ذهب عمله "</w:t>
      </w:r>
      <w:r w:rsidR="00DA2BA5" w:rsidRPr="00693C3E">
        <w:rPr>
          <w:lang w:bidi="ar-AE"/>
        </w:rPr>
        <w:t>batal/hilang, sia-</w:t>
      </w:r>
      <w:r w:rsidR="00DA2BA5" w:rsidRPr="00693C3E">
        <w:rPr>
          <w:lang w:bidi="ar-AE"/>
        </w:rPr>
        <w:lastRenderedPageBreak/>
        <w:t>sia</w:t>
      </w:r>
      <w:r w:rsidR="00DA2BA5" w:rsidRPr="00693C3E">
        <w:rPr>
          <w:rFonts w:ascii="Traditional Arabic" w:hAnsi="Traditional Arabic" w:cs="Traditional Arabic" w:hint="cs"/>
          <w:sz w:val="36"/>
          <w:szCs w:val="36"/>
          <w:rtl/>
          <w:lang w:bidi="ar-AE"/>
        </w:rPr>
        <w:t xml:space="preserve">".وذلك المعنى يتناسب بسياق الكلمة. وفي تفسير ابن عاشور حبط الأعمال أي إزالة آثارها النافعة من ثواب ونعيم في الآخرة. </w:t>
      </w:r>
      <w:r w:rsidR="00DA2BA5" w:rsidRPr="00693C3E">
        <w:rPr>
          <w:rFonts w:ascii="Traditional Arabic" w:hAnsi="Traditional Arabic" w:cs="Traditional Arabic" w:hint="cs"/>
          <w:sz w:val="36"/>
          <w:szCs w:val="36"/>
          <w:rtl/>
        </w:rPr>
        <w:t>. فمعناه حرفية من "حبطت أعمالهم" أي</w:t>
      </w:r>
      <w:r w:rsidR="00DA2BA5" w:rsidRPr="00693C3E">
        <w:rPr>
          <w:rFonts w:ascii="Traditional Arabic" w:hAnsi="Traditional Arabic" w:cs="Traditional Arabic" w:hint="cs"/>
          <w:sz w:val="36"/>
          <w:szCs w:val="36"/>
          <w:rtl/>
          <w:lang w:bidi="ar-AE"/>
        </w:rPr>
        <w:t xml:space="preserve"> "</w:t>
      </w:r>
      <w:r w:rsidR="00DA2BA5" w:rsidRPr="00693C3E">
        <w:rPr>
          <w:lang w:bidi="ar-AE"/>
        </w:rPr>
        <w:t>gagal amalannya</w:t>
      </w:r>
      <w:r w:rsidR="00DA2BA5" w:rsidRPr="00693C3E">
        <w:rPr>
          <w:rFonts w:ascii="Traditional Arabic" w:hAnsi="Traditional Arabic" w:cs="Traditional Arabic" w:hint="cs"/>
          <w:sz w:val="36"/>
          <w:szCs w:val="36"/>
          <w:rtl/>
          <w:lang w:bidi="ar-AE"/>
        </w:rPr>
        <w:t>" ومعنى العبارات الاصطلاحية "</w:t>
      </w:r>
      <w:r w:rsidR="00DA2BA5" w:rsidRPr="00693C3E">
        <w:rPr>
          <w:lang w:bidi="ar-AE"/>
        </w:rPr>
        <w:t>hilang/sia-sia pahalanya</w:t>
      </w:r>
      <w:r w:rsidR="00DA2BA5" w:rsidRPr="00693C3E">
        <w:rPr>
          <w:rFonts w:ascii="Traditional Arabic" w:hAnsi="Traditional Arabic" w:cs="Traditional Arabic" w:hint="cs"/>
          <w:sz w:val="36"/>
          <w:szCs w:val="36"/>
          <w:rtl/>
          <w:lang w:bidi="ar-AE"/>
        </w:rPr>
        <w:t>"</w:t>
      </w:r>
      <w:r w:rsidR="00816E8E">
        <w:rPr>
          <w:rStyle w:val="ReferensiCatatanKaki"/>
          <w:rFonts w:ascii="Traditional Arabic" w:hAnsi="Traditional Arabic" w:cs="Traditional Arabic"/>
          <w:sz w:val="36"/>
          <w:szCs w:val="36"/>
          <w:rtl/>
          <w:lang w:bidi="ar-AE"/>
        </w:rPr>
        <w:footnoteReference w:id="27"/>
      </w:r>
      <w:r w:rsidR="00DA2BA5" w:rsidRPr="00693C3E">
        <w:rPr>
          <w:rFonts w:ascii="Traditional Arabic" w:hAnsi="Traditional Arabic" w:cs="Traditional Arabic" w:hint="cs"/>
          <w:sz w:val="36"/>
          <w:szCs w:val="36"/>
          <w:rtl/>
          <w:lang w:bidi="ar-AE"/>
        </w:rPr>
        <w:t xml:space="preserve">. </w:t>
      </w:r>
    </w:p>
    <w:p w14:paraId="46173769" w14:textId="77777777" w:rsidR="004663CD" w:rsidRDefault="004663CD" w:rsidP="004663CD">
      <w:pPr>
        <w:tabs>
          <w:tab w:val="right" w:pos="900"/>
        </w:tabs>
        <w:bidi/>
        <w:jc w:val="lowKashida"/>
        <w:rPr>
          <w:rFonts w:ascii="(normal text)" w:hAnsi="(normal text)"/>
        </w:rPr>
      </w:pPr>
    </w:p>
    <w:p w14:paraId="4A91A3DD" w14:textId="1423E55D" w:rsidR="00DA2BA5" w:rsidRPr="004663CD" w:rsidRDefault="004663CD" w:rsidP="004663CD">
      <w:pPr>
        <w:tabs>
          <w:tab w:val="right" w:pos="900"/>
        </w:tabs>
        <w:bidi/>
        <w:jc w:val="lowKashida"/>
        <w:rPr>
          <w:rFonts w:ascii="Traditional Arabic" w:hAnsi="Traditional Arabic" w:cs="Traditional Arabic"/>
          <w:sz w:val="36"/>
          <w:szCs w:val="36"/>
          <w:lang w:bidi="ar-AE"/>
        </w:rPr>
      </w:pPr>
      <w:r w:rsidRPr="00B175E6">
        <w:rPr>
          <w:rFonts w:ascii="Tahoma" w:hAnsi="Tahoma" w:cs="Tahoma"/>
          <w:color w:val="000000"/>
          <w:sz w:val="28"/>
          <w:szCs w:val="28"/>
          <w:shd w:val="clear" w:color="auto" w:fill="FFFFFF"/>
          <w:rtl/>
        </w:rPr>
        <w:t xml:space="preserve">تُوْلِجُ الَّيْلَ </w:t>
      </w:r>
      <w:proofErr w:type="spellStart"/>
      <w:r w:rsidRPr="00B175E6">
        <w:rPr>
          <w:rFonts w:ascii="Tahoma" w:hAnsi="Tahoma" w:cs="Tahoma"/>
          <w:color w:val="000000"/>
          <w:sz w:val="28"/>
          <w:szCs w:val="28"/>
          <w:shd w:val="clear" w:color="auto" w:fill="FFFFFF"/>
          <w:rtl/>
        </w:rPr>
        <w:t>فِى</w:t>
      </w:r>
      <w:proofErr w:type="spellEnd"/>
      <w:r w:rsidRPr="00B175E6">
        <w:rPr>
          <w:rFonts w:ascii="Tahoma" w:hAnsi="Tahoma" w:cs="Tahoma"/>
          <w:color w:val="000000"/>
          <w:sz w:val="28"/>
          <w:szCs w:val="28"/>
          <w:shd w:val="clear" w:color="auto" w:fill="FFFFFF"/>
          <w:rtl/>
        </w:rPr>
        <w:t xml:space="preserve"> النَّهَارِ وَتُوْلِجُ النَّهَارَ </w:t>
      </w:r>
      <w:proofErr w:type="spellStart"/>
      <w:r w:rsidRPr="00B175E6">
        <w:rPr>
          <w:rFonts w:ascii="Tahoma" w:hAnsi="Tahoma" w:cs="Tahoma"/>
          <w:color w:val="000000"/>
          <w:sz w:val="28"/>
          <w:szCs w:val="28"/>
          <w:shd w:val="clear" w:color="auto" w:fill="FFFFFF"/>
          <w:rtl/>
        </w:rPr>
        <w:t>فِى</w:t>
      </w:r>
      <w:proofErr w:type="spellEnd"/>
      <w:r w:rsidRPr="00B175E6">
        <w:rPr>
          <w:rFonts w:ascii="Tahoma" w:hAnsi="Tahoma" w:cs="Tahoma"/>
          <w:color w:val="000000"/>
          <w:sz w:val="28"/>
          <w:szCs w:val="28"/>
          <w:shd w:val="clear" w:color="auto" w:fill="FFFFFF"/>
          <w:rtl/>
        </w:rPr>
        <w:t xml:space="preserve"> الَّيْلِ وَتُخْرِجُ الْحَيَّ مِنَ الْمَيِّتِ وَتُخْرِجُ الْمَيِّتَ مِنَ الْحَيِّ وَتَرْزُقُ مَنْ </w:t>
      </w:r>
      <w:proofErr w:type="spellStart"/>
      <w:r w:rsidRPr="00B175E6">
        <w:rPr>
          <w:rFonts w:ascii="Tahoma" w:hAnsi="Tahoma" w:cs="Tahoma"/>
          <w:color w:val="000000"/>
          <w:sz w:val="28"/>
          <w:szCs w:val="28"/>
          <w:shd w:val="clear" w:color="auto" w:fill="FFFFFF"/>
          <w:rtl/>
        </w:rPr>
        <w:t>تَشَاۤءُ</w:t>
      </w:r>
      <w:proofErr w:type="spellEnd"/>
      <w:r w:rsidRPr="00B175E6">
        <w:rPr>
          <w:rFonts w:ascii="Tahoma" w:hAnsi="Tahoma" w:cs="Tahoma"/>
          <w:color w:val="000000"/>
          <w:sz w:val="28"/>
          <w:szCs w:val="28"/>
          <w:shd w:val="clear" w:color="auto" w:fill="FFFFFF"/>
          <w:rtl/>
        </w:rPr>
        <w:t xml:space="preserve"> </w:t>
      </w:r>
      <w:r w:rsidRPr="00E10F5D">
        <w:rPr>
          <w:rFonts w:ascii="Tahoma" w:hAnsi="Tahoma" w:cs="Tahoma"/>
          <w:color w:val="FF0000"/>
          <w:sz w:val="28"/>
          <w:szCs w:val="28"/>
          <w:shd w:val="clear" w:color="auto" w:fill="FFFFFF"/>
          <w:rtl/>
        </w:rPr>
        <w:t>بِغَيْرِ حِسَابٍ</w:t>
      </w:r>
      <w:r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hint="cs"/>
          <w:sz w:val="36"/>
          <w:szCs w:val="36"/>
          <w:rtl/>
          <w:lang w:bidi="ar-AE"/>
        </w:rPr>
        <w:t>العبارة الاصطلاحية في هذه الأية "بغير حساب". بـِ حرف جر بمعنى  "</w:t>
      </w:r>
      <w:r w:rsidR="00DA2BA5" w:rsidRPr="004663CD">
        <w:rPr>
          <w:lang w:bidi="ar-AE"/>
        </w:rPr>
        <w:t>dengan</w:t>
      </w:r>
      <w:r w:rsidR="00DA2BA5" w:rsidRPr="004663CD">
        <w:rPr>
          <w:rFonts w:ascii="Traditional Arabic" w:hAnsi="Traditional Arabic" w:cs="Traditional Arabic" w:hint="cs"/>
          <w:sz w:val="36"/>
          <w:szCs w:val="36"/>
          <w:rtl/>
          <w:lang w:bidi="ar-AE"/>
        </w:rPr>
        <w:t>"</w:t>
      </w:r>
      <w:r w:rsidR="00DA2BA5">
        <w:rPr>
          <w:rStyle w:val="ReferensiCatatanKaki"/>
          <w:rFonts w:ascii="Traditional Arabic" w:hAnsi="Traditional Arabic" w:cs="Traditional Arabic"/>
          <w:sz w:val="36"/>
          <w:szCs w:val="36"/>
          <w:rtl/>
          <w:lang w:bidi="ar-AE"/>
        </w:rPr>
        <w:footnoteReference w:id="28"/>
      </w:r>
      <w:r w:rsidR="00DA2BA5" w:rsidRPr="004663CD">
        <w:rPr>
          <w:rFonts w:ascii="Traditional Arabic" w:hAnsi="Traditional Arabic" w:cs="Traditional Arabic" w:hint="cs"/>
          <w:sz w:val="36"/>
          <w:szCs w:val="36"/>
          <w:rtl/>
          <w:lang w:bidi="ar-AE"/>
        </w:rPr>
        <w:t>، وأما كلمة "غير" بمعنى سوى أو ليس.</w:t>
      </w:r>
      <w:r w:rsidR="00DA2BA5">
        <w:rPr>
          <w:rStyle w:val="ReferensiCatatanKaki"/>
          <w:rFonts w:ascii="Traditional Arabic" w:hAnsi="Traditional Arabic" w:cs="Traditional Arabic"/>
          <w:sz w:val="36"/>
          <w:szCs w:val="36"/>
          <w:rtl/>
          <w:lang w:bidi="ar-AE"/>
        </w:rPr>
        <w:footnoteReference w:id="29"/>
      </w:r>
      <w:r w:rsidR="00DA2BA5" w:rsidRPr="004663CD">
        <w:rPr>
          <w:rFonts w:ascii="Traditional Arabic" w:hAnsi="Traditional Arabic" w:cs="Traditional Arabic" w:hint="cs"/>
          <w:sz w:val="36"/>
          <w:szCs w:val="36"/>
          <w:rtl/>
          <w:lang w:bidi="ar-AE"/>
        </w:rPr>
        <w:t xml:space="preserve"> وإذا تضيف كلمة "ب" إلى كلمة "غير" فيكون معناه </w:t>
      </w:r>
      <w:r w:rsidR="00DA2BA5" w:rsidRPr="004663CD">
        <w:rPr>
          <w:rtl/>
          <w:lang w:bidi="ar-AE"/>
        </w:rPr>
        <w:t>"</w:t>
      </w:r>
      <w:r w:rsidR="00DA2BA5" w:rsidRPr="004663CD">
        <w:rPr>
          <w:lang w:bidi="ar-AE"/>
        </w:rPr>
        <w:t>Tanpa</w:t>
      </w:r>
      <w:r w:rsidR="00DA2BA5" w:rsidRPr="004663CD">
        <w:rPr>
          <w:rtl/>
          <w:lang w:bidi="ar-AE"/>
        </w:rPr>
        <w:t>"</w:t>
      </w:r>
      <w:r w:rsidR="00DA2BA5" w:rsidRPr="004663CD">
        <w:rPr>
          <w:rFonts w:ascii="Traditional Arabic" w:hAnsi="Traditional Arabic" w:cs="Traditional Arabic" w:hint="cs"/>
          <w:sz w:val="36"/>
          <w:szCs w:val="36"/>
          <w:rtl/>
          <w:lang w:bidi="ar-AE"/>
        </w:rPr>
        <w:t xml:space="preserve"> ثم كلمة "حساب" أصله حَسِبَ </w:t>
      </w:r>
      <w:r w:rsidR="00DA2BA5" w:rsidRPr="004663CD">
        <w:rPr>
          <w:rFonts w:ascii="Traditional Arabic" w:hAnsi="Traditional Arabic" w:cs="Traditional Arabic"/>
          <w:sz w:val="36"/>
          <w:szCs w:val="36"/>
          <w:rtl/>
          <w:lang w:bidi="ar-AE"/>
        </w:rPr>
        <w:t>–</w:t>
      </w:r>
      <w:r w:rsidR="00DA2BA5" w:rsidRPr="004663CD">
        <w:rPr>
          <w:rFonts w:ascii="Traditional Arabic" w:hAnsi="Traditional Arabic" w:cs="Traditional Arabic" w:hint="cs"/>
          <w:sz w:val="36"/>
          <w:szCs w:val="36"/>
          <w:rtl/>
          <w:lang w:bidi="ar-AE"/>
        </w:rPr>
        <w:t xml:space="preserve"> يَحْسَبُ </w:t>
      </w:r>
      <w:r w:rsidR="00DA2BA5" w:rsidRPr="004663CD">
        <w:rPr>
          <w:rFonts w:ascii="Traditional Arabic" w:hAnsi="Traditional Arabic" w:cs="Traditional Arabic"/>
          <w:sz w:val="36"/>
          <w:szCs w:val="36"/>
          <w:rtl/>
          <w:lang w:bidi="ar-AE"/>
        </w:rPr>
        <w:t>–</w:t>
      </w:r>
      <w:r w:rsidR="00DA2BA5" w:rsidRPr="004663CD">
        <w:rPr>
          <w:rFonts w:ascii="Traditional Arabic" w:hAnsi="Traditional Arabic" w:cs="Traditional Arabic" w:hint="cs"/>
          <w:sz w:val="36"/>
          <w:szCs w:val="36"/>
          <w:rtl/>
          <w:lang w:bidi="ar-AE"/>
        </w:rPr>
        <w:t xml:space="preserve"> حِسَابًا بمعنى "</w:t>
      </w:r>
      <w:r w:rsidR="00DA2BA5" w:rsidRPr="004663CD">
        <w:rPr>
          <w:lang w:bidi="ar-AE"/>
        </w:rPr>
        <w:t>menghitung</w:t>
      </w:r>
      <w:r w:rsidR="00DA2BA5" w:rsidRPr="004663CD">
        <w:rPr>
          <w:rFonts w:ascii="Traditional Arabic" w:hAnsi="Traditional Arabic" w:cs="Traditional Arabic" w:hint="cs"/>
          <w:sz w:val="36"/>
          <w:szCs w:val="36"/>
          <w:rtl/>
          <w:lang w:bidi="ar-AE"/>
        </w:rPr>
        <w:t>" وفي تفسير المنير كلمة بغير حساب بمعنى رزقا واسعا بغير تضييق ولا تقتير، أي تعطى المال والرزق من شئت بغير عد ولا إحصاء ولا إعياء ولا حصر ولا تعب.</w:t>
      </w:r>
      <w:r w:rsidR="00DA2BA5">
        <w:rPr>
          <w:rStyle w:val="ReferensiCatatanKaki"/>
          <w:rFonts w:ascii="Traditional Arabic" w:hAnsi="Traditional Arabic" w:cs="Traditional Arabic"/>
          <w:sz w:val="36"/>
          <w:szCs w:val="36"/>
          <w:rtl/>
          <w:lang w:bidi="ar-AE"/>
        </w:rPr>
        <w:footnoteReference w:id="30"/>
      </w:r>
      <w:r w:rsidR="00DA2BA5"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hint="cs"/>
          <w:sz w:val="36"/>
          <w:szCs w:val="36"/>
          <w:rtl/>
        </w:rPr>
        <w:t>فمعناه حرفية من "بغير حساب" أي</w:t>
      </w:r>
      <w:r w:rsidR="00DA2BA5" w:rsidRPr="004663CD">
        <w:rPr>
          <w:rFonts w:ascii="Traditional Arabic" w:hAnsi="Traditional Arabic" w:cs="Traditional Arabic" w:hint="cs"/>
          <w:sz w:val="36"/>
          <w:szCs w:val="36"/>
          <w:rtl/>
          <w:lang w:bidi="ar-AE"/>
        </w:rPr>
        <w:t xml:space="preserve"> "</w:t>
      </w:r>
      <w:r w:rsidR="00DA2BA5" w:rsidRPr="004663CD">
        <w:rPr>
          <w:lang w:bidi="ar-AE"/>
        </w:rPr>
        <w:t>dengan tidak ada hitungan</w:t>
      </w:r>
      <w:r w:rsidR="00DA2BA5" w:rsidRPr="004663CD">
        <w:rPr>
          <w:rFonts w:ascii="Traditional Arabic" w:hAnsi="Traditional Arabic" w:cs="Traditional Arabic" w:hint="cs"/>
          <w:sz w:val="36"/>
          <w:szCs w:val="36"/>
          <w:rtl/>
          <w:lang w:bidi="ar-AE"/>
        </w:rPr>
        <w:t>" ومعنى العبارات الاصطلاحية "</w:t>
      </w:r>
      <w:r w:rsidR="00DA2BA5" w:rsidRPr="004663CD">
        <w:rPr>
          <w:lang w:bidi="ar-AE"/>
        </w:rPr>
        <w:t>tanpa batas atau tak terhingga</w:t>
      </w:r>
      <w:r w:rsidR="00DA2BA5" w:rsidRPr="004663CD">
        <w:rPr>
          <w:rFonts w:ascii="Traditional Arabic" w:hAnsi="Traditional Arabic" w:cs="Traditional Arabic" w:hint="cs"/>
          <w:sz w:val="36"/>
          <w:szCs w:val="36"/>
          <w:rtl/>
          <w:lang w:bidi="ar-AE"/>
        </w:rPr>
        <w:t>"</w:t>
      </w:r>
    </w:p>
    <w:p w14:paraId="1465AA13" w14:textId="77777777" w:rsidR="004663CD" w:rsidRDefault="004663CD" w:rsidP="004663CD">
      <w:pPr>
        <w:tabs>
          <w:tab w:val="right" w:pos="900"/>
        </w:tabs>
        <w:bidi/>
        <w:jc w:val="lowKashida"/>
        <w:rPr>
          <w:rFonts w:ascii="(normal text)" w:hAnsi="(normal text)"/>
        </w:rPr>
      </w:pPr>
    </w:p>
    <w:p w14:paraId="504841B5" w14:textId="56BC98B6" w:rsidR="00DA2BA5" w:rsidRPr="004663CD" w:rsidRDefault="00DB1C0A" w:rsidP="004663CD">
      <w:pPr>
        <w:tabs>
          <w:tab w:val="right" w:pos="900"/>
        </w:tabs>
        <w:bidi/>
        <w:jc w:val="lowKashida"/>
        <w:rPr>
          <w:rFonts w:ascii="Traditional Arabic" w:hAnsi="Traditional Arabic" w:cs="Traditional Arabic"/>
          <w:sz w:val="36"/>
          <w:szCs w:val="36"/>
          <w:lang w:bidi="ar-AE"/>
        </w:rPr>
      </w:pPr>
      <w:r w:rsidRPr="00B175E6">
        <w:rPr>
          <w:rFonts w:ascii="Tahoma" w:hAnsi="Tahoma" w:cs="Tahoma"/>
          <w:color w:val="000000"/>
          <w:sz w:val="28"/>
          <w:szCs w:val="28"/>
          <w:shd w:val="clear" w:color="auto" w:fill="FFFFFF"/>
          <w:rtl/>
        </w:rPr>
        <w:t xml:space="preserve">فَتَقَبَّلَهَا رَبُّهَا بِقَبُوْلٍ حَسَنٍ </w:t>
      </w:r>
      <w:proofErr w:type="spellStart"/>
      <w:r w:rsidRPr="00E10F5D">
        <w:rPr>
          <w:rFonts w:ascii="Tahoma" w:hAnsi="Tahoma" w:cs="Tahoma"/>
          <w:color w:val="FF0000"/>
          <w:sz w:val="28"/>
          <w:szCs w:val="28"/>
          <w:shd w:val="clear" w:color="auto" w:fill="FFFFFF"/>
          <w:rtl/>
        </w:rPr>
        <w:t>وَّاَنْۢبَتَهَا</w:t>
      </w:r>
      <w:proofErr w:type="spellEnd"/>
      <w:r w:rsidRPr="00E10F5D">
        <w:rPr>
          <w:rFonts w:ascii="Tahoma" w:hAnsi="Tahoma" w:cs="Tahoma"/>
          <w:color w:val="FF0000"/>
          <w:sz w:val="28"/>
          <w:szCs w:val="28"/>
          <w:shd w:val="clear" w:color="auto" w:fill="FFFFFF"/>
          <w:rtl/>
        </w:rPr>
        <w:t xml:space="preserve"> نَبَاتًا </w:t>
      </w:r>
      <w:proofErr w:type="spellStart"/>
      <w:r w:rsidRPr="00E10F5D">
        <w:rPr>
          <w:rFonts w:ascii="Tahoma" w:hAnsi="Tahoma" w:cs="Tahoma"/>
          <w:color w:val="FF0000"/>
          <w:sz w:val="28"/>
          <w:szCs w:val="28"/>
          <w:shd w:val="clear" w:color="auto" w:fill="FFFFFF"/>
          <w:rtl/>
        </w:rPr>
        <w:t>حَسَنًاۖ</w:t>
      </w:r>
      <w:proofErr w:type="spellEnd"/>
      <w:r w:rsidRPr="00E10F5D">
        <w:rPr>
          <w:rFonts w:ascii="Tahoma" w:hAnsi="Tahoma" w:cs="Tahoma"/>
          <w:color w:val="FF0000"/>
          <w:sz w:val="28"/>
          <w:szCs w:val="28"/>
          <w:shd w:val="clear" w:color="auto" w:fill="FFFFFF"/>
          <w:rtl/>
        </w:rPr>
        <w:t xml:space="preserve"> </w:t>
      </w:r>
      <w:r w:rsidR="00DA2BA5" w:rsidRPr="004663CD">
        <w:rPr>
          <w:rFonts w:ascii="(normal text)" w:hAnsi="(normal text)"/>
          <w:rtl/>
        </w:rPr>
        <w:t xml:space="preserve"> </w:t>
      </w:r>
      <w:r w:rsidR="00DA2BA5" w:rsidRPr="004663CD">
        <w:rPr>
          <w:rFonts w:ascii="Traditional Arabic" w:hAnsi="Traditional Arabic" w:cs="Traditional Arabic" w:hint="cs"/>
          <w:sz w:val="36"/>
          <w:szCs w:val="36"/>
          <w:rtl/>
          <w:lang w:bidi="ar-AE"/>
        </w:rPr>
        <w:t xml:space="preserve">هذه الأية تضمن معنى العبارة الاصطلاحية "أنبتها نباتا حسنا" أنبت و نباتا أصله من نَبَتَ يَنْبُتُ نَبَاتاً بمعنى </w:t>
      </w:r>
      <w:r w:rsidR="00DA2BA5" w:rsidRPr="004663CD">
        <w:rPr>
          <w:rtl/>
          <w:lang w:bidi="ar-AE"/>
        </w:rPr>
        <w:t>"</w:t>
      </w:r>
      <w:r w:rsidR="00DA2BA5" w:rsidRPr="004663CD">
        <w:rPr>
          <w:lang w:bidi="ar-AE"/>
        </w:rPr>
        <w:t>Tumbuh</w:t>
      </w:r>
      <w:r w:rsidR="00DA2BA5" w:rsidRPr="004663CD">
        <w:rPr>
          <w:rtl/>
          <w:lang w:bidi="ar-AE"/>
        </w:rPr>
        <w:t>"</w:t>
      </w:r>
      <w:r w:rsidR="00DA2BA5" w:rsidRPr="00BD6F6D">
        <w:rPr>
          <w:rStyle w:val="ReferensiCatatanKaki"/>
          <w:rtl/>
          <w:lang w:bidi="ar-AE"/>
        </w:rPr>
        <w:footnoteReference w:id="31"/>
      </w:r>
      <w:r w:rsidR="00DA2BA5" w:rsidRPr="004663CD">
        <w:rPr>
          <w:rFonts w:ascii="Traditional Arabic" w:hAnsi="Traditional Arabic" w:cs="Traditional Arabic" w:hint="cs"/>
          <w:sz w:val="36"/>
          <w:szCs w:val="36"/>
          <w:rtl/>
          <w:lang w:bidi="ar-AE"/>
        </w:rPr>
        <w:t xml:space="preserve"> و أما حسنا بمعنى جَيِّدًا "</w:t>
      </w:r>
      <w:r w:rsidR="00DA2BA5" w:rsidRPr="004663CD">
        <w:rPr>
          <w:lang w:bidi="ar-AE"/>
        </w:rPr>
        <w:t>bagus</w:t>
      </w:r>
      <w:r w:rsidR="00DA2BA5" w:rsidRPr="004663CD">
        <w:rPr>
          <w:rFonts w:ascii="Traditional Arabic" w:hAnsi="Traditional Arabic" w:cs="Traditional Arabic" w:hint="cs"/>
          <w:sz w:val="36"/>
          <w:szCs w:val="36"/>
          <w:rtl/>
          <w:lang w:bidi="ar-AE"/>
        </w:rPr>
        <w:t>".</w:t>
      </w:r>
      <w:r w:rsidR="00DA2BA5">
        <w:rPr>
          <w:rStyle w:val="ReferensiCatatanKaki"/>
          <w:rFonts w:ascii="Traditional Arabic" w:hAnsi="Traditional Arabic" w:cs="Traditional Arabic"/>
          <w:sz w:val="36"/>
          <w:szCs w:val="36"/>
          <w:rtl/>
          <w:lang w:bidi="ar-AE"/>
        </w:rPr>
        <w:footnoteReference w:id="32"/>
      </w:r>
      <w:r w:rsidR="00DA2BA5" w:rsidRPr="004663CD">
        <w:rPr>
          <w:rFonts w:ascii="Traditional Arabic" w:hAnsi="Traditional Arabic" w:cs="Traditional Arabic" w:hint="cs"/>
          <w:sz w:val="36"/>
          <w:szCs w:val="36"/>
          <w:rtl/>
          <w:lang w:bidi="ar-AE"/>
        </w:rPr>
        <w:t xml:space="preserve"> وفي تفسير الكشاف أنبتها نبتا حسنا هو مجاز عن التربية الحسنة.</w:t>
      </w:r>
      <w:r w:rsidR="00DA2BA5">
        <w:rPr>
          <w:rStyle w:val="ReferensiCatatanKaki"/>
          <w:rFonts w:ascii="Traditional Arabic" w:hAnsi="Traditional Arabic" w:cs="Traditional Arabic"/>
          <w:sz w:val="36"/>
          <w:szCs w:val="36"/>
          <w:rtl/>
          <w:lang w:bidi="ar-AE"/>
        </w:rPr>
        <w:footnoteReference w:id="33"/>
      </w:r>
      <w:r w:rsidR="00DA2BA5" w:rsidRPr="004663CD">
        <w:rPr>
          <w:rFonts w:ascii="Traditional Arabic" w:hAnsi="Traditional Arabic" w:cs="Traditional Arabic" w:hint="cs"/>
          <w:sz w:val="36"/>
          <w:szCs w:val="36"/>
          <w:rtl/>
          <w:lang w:bidi="ar-AE"/>
        </w:rPr>
        <w:t xml:space="preserve"> وفي تفسير أنبتها نباتا حسنا بمعنى أنشأها إنشاء صالحا.</w:t>
      </w:r>
      <w:r w:rsidR="00DA2BA5">
        <w:rPr>
          <w:rStyle w:val="ReferensiCatatanKaki"/>
          <w:rFonts w:ascii="Traditional Arabic" w:hAnsi="Traditional Arabic" w:cs="Traditional Arabic"/>
          <w:sz w:val="36"/>
          <w:szCs w:val="36"/>
          <w:rtl/>
          <w:lang w:bidi="ar-AE"/>
        </w:rPr>
        <w:footnoteReference w:id="34"/>
      </w:r>
      <w:r w:rsidR="00DA2BA5" w:rsidRPr="004663CD">
        <w:rPr>
          <w:rFonts w:ascii="Traditional Arabic" w:hAnsi="Traditional Arabic" w:cs="Traditional Arabic" w:hint="cs"/>
          <w:sz w:val="36"/>
          <w:szCs w:val="36"/>
          <w:rtl/>
          <w:lang w:bidi="ar-AE"/>
        </w:rPr>
        <w:t xml:space="preserve"> وفي تفسير المنير أنبتها نباتا حسنا من حيث المفردات اللغوية بمعنى رباها بما يصلح أحوالها، ومن حيث البلاغة أنبتها نباتا طيبا وقد شبه تربيتها الصالحة ونموها بالزرع الذي ينمو قليلا فقليلا على سبيل الاستعارة التبعية، وذلك بحذف المشبه والذكر بشيء من لوازمه.</w:t>
      </w:r>
      <w:r w:rsidR="00DA2BA5">
        <w:rPr>
          <w:rStyle w:val="ReferensiCatatanKaki"/>
          <w:rFonts w:ascii="Traditional Arabic" w:hAnsi="Traditional Arabic" w:cs="Traditional Arabic"/>
          <w:sz w:val="36"/>
          <w:szCs w:val="36"/>
          <w:rtl/>
          <w:lang w:bidi="ar-AE"/>
        </w:rPr>
        <w:footnoteReference w:id="35"/>
      </w:r>
      <w:r w:rsidR="00DA2BA5"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hint="cs"/>
          <w:sz w:val="36"/>
          <w:szCs w:val="36"/>
          <w:rtl/>
        </w:rPr>
        <w:t>فمعناه حرفية من "أنبتها نباتا حسنا</w:t>
      </w:r>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sz w:val="36"/>
          <w:szCs w:val="36"/>
          <w:rtl/>
          <w:lang w:bidi="ar-AE"/>
        </w:rPr>
        <w:t xml:space="preserve"> أي</w:t>
      </w:r>
      <w:r w:rsidR="00DA2BA5" w:rsidRPr="004663CD">
        <w:rPr>
          <w:rFonts w:hint="cs"/>
          <w:rtl/>
          <w:lang w:bidi="ar-AE"/>
        </w:rPr>
        <w:t xml:space="preserve"> "</w:t>
      </w:r>
      <w:r w:rsidR="00DA2BA5" w:rsidRPr="004663CD">
        <w:rPr>
          <w:lang w:bidi="ar-AE"/>
        </w:rPr>
        <w:t>menjadikannya tumbuh dengan baik</w:t>
      </w:r>
      <w:r w:rsidR="00DA2BA5" w:rsidRPr="004663CD">
        <w:rPr>
          <w:rFonts w:hint="cs"/>
          <w:rtl/>
          <w:lang w:bidi="ar-AE"/>
        </w:rPr>
        <w:t xml:space="preserve">" </w:t>
      </w:r>
      <w:r w:rsidR="00DA2BA5" w:rsidRPr="004663CD">
        <w:rPr>
          <w:rFonts w:ascii="Traditional Arabic" w:hAnsi="Traditional Arabic" w:cs="Traditional Arabic" w:hint="cs"/>
          <w:sz w:val="36"/>
          <w:szCs w:val="36"/>
          <w:rtl/>
          <w:lang w:bidi="ar-AE"/>
        </w:rPr>
        <w:t>ومعنى العبارات الاصطلاحية "</w:t>
      </w:r>
      <w:r w:rsidR="00DA2BA5" w:rsidRPr="004663CD">
        <w:rPr>
          <w:lang w:bidi="ar-AE"/>
        </w:rPr>
        <w:t>mendidiknya dengan pendidikan yang baik</w:t>
      </w:r>
      <w:r w:rsidR="00DA2BA5" w:rsidRPr="004663CD">
        <w:rPr>
          <w:rFonts w:ascii="Traditional Arabic" w:hAnsi="Traditional Arabic" w:cs="Traditional Arabic" w:hint="cs"/>
          <w:sz w:val="36"/>
          <w:szCs w:val="36"/>
          <w:rtl/>
          <w:lang w:bidi="ar-AE"/>
        </w:rPr>
        <w:t>".</w:t>
      </w:r>
    </w:p>
    <w:p w14:paraId="0986FC2C" w14:textId="77777777" w:rsidR="004663CD" w:rsidRDefault="004663CD" w:rsidP="004663CD">
      <w:pPr>
        <w:tabs>
          <w:tab w:val="right" w:pos="900"/>
        </w:tabs>
        <w:bidi/>
        <w:jc w:val="lowKashida"/>
        <w:rPr>
          <w:rFonts w:ascii="(normal text)" w:hAnsi="(normal text)"/>
        </w:rPr>
      </w:pPr>
    </w:p>
    <w:p w14:paraId="0BA306B6" w14:textId="55AA496B" w:rsidR="004663CD" w:rsidRDefault="00DB1C0A" w:rsidP="004663CD">
      <w:pPr>
        <w:tabs>
          <w:tab w:val="right" w:pos="900"/>
        </w:tabs>
        <w:bidi/>
        <w:jc w:val="lowKashida"/>
        <w:rPr>
          <w:rFonts w:ascii="Traditional Arabic" w:hAnsi="Traditional Arabic" w:cs="Traditional Arabic"/>
          <w:sz w:val="36"/>
          <w:szCs w:val="36"/>
          <w:lang w:bidi="ar-AE"/>
        </w:rPr>
      </w:pPr>
      <w:r w:rsidRPr="00B175E6">
        <w:rPr>
          <w:rFonts w:ascii="Tahoma" w:hAnsi="Tahoma" w:cs="Tahoma"/>
          <w:color w:val="000000"/>
          <w:sz w:val="28"/>
          <w:szCs w:val="28"/>
          <w:shd w:val="clear" w:color="auto" w:fill="FFFFFF"/>
          <w:rtl/>
        </w:rPr>
        <w:lastRenderedPageBreak/>
        <w:t xml:space="preserve">اِنَّ </w:t>
      </w:r>
      <w:proofErr w:type="spellStart"/>
      <w:r w:rsidRPr="00B175E6">
        <w:rPr>
          <w:rFonts w:ascii="Tahoma" w:hAnsi="Tahoma" w:cs="Tahoma"/>
          <w:color w:val="000000"/>
          <w:sz w:val="28"/>
          <w:szCs w:val="28"/>
          <w:shd w:val="clear" w:color="auto" w:fill="FFFFFF"/>
          <w:rtl/>
        </w:rPr>
        <w:t>اللّٰهَ</w:t>
      </w:r>
      <w:proofErr w:type="spellEnd"/>
      <w:r w:rsidRPr="00B175E6">
        <w:rPr>
          <w:rFonts w:ascii="Tahoma" w:hAnsi="Tahoma" w:cs="Tahoma"/>
          <w:color w:val="000000"/>
          <w:sz w:val="28"/>
          <w:szCs w:val="28"/>
          <w:shd w:val="clear" w:color="auto" w:fill="FFFFFF"/>
          <w:rtl/>
        </w:rPr>
        <w:t xml:space="preserve"> يَرْزُقُ مَنْ </w:t>
      </w:r>
      <w:proofErr w:type="spellStart"/>
      <w:r w:rsidRPr="00B175E6">
        <w:rPr>
          <w:rFonts w:ascii="Tahoma" w:hAnsi="Tahoma" w:cs="Tahoma"/>
          <w:color w:val="000000"/>
          <w:sz w:val="28"/>
          <w:szCs w:val="28"/>
          <w:shd w:val="clear" w:color="auto" w:fill="FFFFFF"/>
          <w:rtl/>
        </w:rPr>
        <w:t>يَّشَاۤءُ</w:t>
      </w:r>
      <w:proofErr w:type="spellEnd"/>
      <w:r w:rsidRPr="00B175E6">
        <w:rPr>
          <w:rFonts w:ascii="Tahoma" w:hAnsi="Tahoma" w:cs="Tahoma"/>
          <w:color w:val="000000"/>
          <w:sz w:val="28"/>
          <w:szCs w:val="28"/>
          <w:shd w:val="clear" w:color="auto" w:fill="FFFFFF"/>
          <w:rtl/>
        </w:rPr>
        <w:t xml:space="preserve"> بِغَيْرِ حِسَابٍ</w:t>
      </w:r>
      <w:r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hint="cs"/>
          <w:sz w:val="36"/>
          <w:szCs w:val="36"/>
          <w:rtl/>
          <w:lang w:bidi="ar-AE"/>
        </w:rPr>
        <w:t>في هذه الأية تضمن معنى العبارة الاصطلاحية "بغير حساب". بـِ حرف جر بمعنى "</w:t>
      </w:r>
      <w:r w:rsidR="00DA2BA5" w:rsidRPr="004663CD">
        <w:rPr>
          <w:lang w:bidi="ar-AE"/>
        </w:rPr>
        <w:t>dengan</w:t>
      </w:r>
      <w:r w:rsidR="00DA2BA5" w:rsidRPr="004663CD">
        <w:rPr>
          <w:rFonts w:ascii="Traditional Arabic" w:hAnsi="Traditional Arabic" w:cs="Traditional Arabic" w:hint="cs"/>
          <w:sz w:val="36"/>
          <w:szCs w:val="36"/>
          <w:rtl/>
          <w:lang w:bidi="ar-AE"/>
        </w:rPr>
        <w:t>"</w:t>
      </w:r>
      <w:r w:rsidR="00085DDA">
        <w:rPr>
          <w:rStyle w:val="ReferensiCatatanKaki"/>
          <w:rFonts w:ascii="Traditional Arabic" w:hAnsi="Traditional Arabic" w:cs="Traditional Arabic"/>
          <w:sz w:val="36"/>
          <w:szCs w:val="36"/>
          <w:rtl/>
          <w:lang w:bidi="ar-AE"/>
        </w:rPr>
        <w:footnoteReference w:id="36"/>
      </w:r>
      <w:r w:rsidR="00DA2BA5" w:rsidRPr="004663CD">
        <w:rPr>
          <w:rFonts w:ascii="Traditional Arabic" w:hAnsi="Traditional Arabic" w:cs="Traditional Arabic" w:hint="cs"/>
          <w:sz w:val="36"/>
          <w:szCs w:val="36"/>
          <w:rtl/>
          <w:lang w:bidi="ar-AE"/>
        </w:rPr>
        <w:t>، وأما كلمة "غير" بمعنى سوى أو ليس"</w:t>
      </w:r>
      <w:r w:rsidR="00DA2BA5" w:rsidRPr="004663CD">
        <w:rPr>
          <w:lang w:bidi="ar-AE"/>
        </w:rPr>
        <w:t>selain, kecuali, tidak</w:t>
      </w:r>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sz w:val="36"/>
          <w:szCs w:val="36"/>
          <w:lang w:bidi="ar-AE"/>
        </w:rPr>
        <w:t xml:space="preserve"> </w:t>
      </w:r>
      <w:r w:rsidR="00DA2BA5" w:rsidRPr="004663CD">
        <w:rPr>
          <w:rFonts w:ascii="Traditional Arabic" w:hAnsi="Traditional Arabic" w:cs="Traditional Arabic" w:hint="cs"/>
          <w:sz w:val="36"/>
          <w:szCs w:val="36"/>
          <w:rtl/>
          <w:lang w:bidi="ar-AE"/>
        </w:rPr>
        <w:t>.</w:t>
      </w:r>
      <w:r w:rsidR="00085DDA">
        <w:rPr>
          <w:rStyle w:val="ReferensiCatatanKaki"/>
          <w:rFonts w:ascii="Traditional Arabic" w:hAnsi="Traditional Arabic" w:cs="Traditional Arabic"/>
          <w:sz w:val="36"/>
          <w:szCs w:val="36"/>
          <w:rtl/>
          <w:lang w:bidi="ar-AE"/>
        </w:rPr>
        <w:footnoteReference w:id="37"/>
      </w:r>
      <w:r w:rsidR="00DA2BA5" w:rsidRPr="004663CD">
        <w:rPr>
          <w:rFonts w:ascii="Traditional Arabic" w:hAnsi="Traditional Arabic" w:cs="Traditional Arabic" w:hint="cs"/>
          <w:sz w:val="36"/>
          <w:szCs w:val="36"/>
          <w:rtl/>
          <w:lang w:bidi="ar-AE"/>
        </w:rPr>
        <w:t xml:space="preserve"> وإذا </w:t>
      </w:r>
      <w:r w:rsidR="00DA2BA5" w:rsidRPr="004663CD">
        <w:rPr>
          <w:rFonts w:ascii="Traditional Arabic" w:hAnsi="Traditional Arabic" w:cs="Traditional Arabic"/>
          <w:sz w:val="36"/>
          <w:szCs w:val="36"/>
          <w:lang w:bidi="ar-AE"/>
        </w:rPr>
        <w:t xml:space="preserve"> </w:t>
      </w:r>
      <w:r w:rsidR="00DA2BA5" w:rsidRPr="004663CD">
        <w:rPr>
          <w:rFonts w:ascii="Traditional Arabic" w:hAnsi="Traditional Arabic" w:cs="Traditional Arabic" w:hint="cs"/>
          <w:sz w:val="36"/>
          <w:szCs w:val="36"/>
          <w:rtl/>
          <w:lang w:bidi="ar-AE"/>
        </w:rPr>
        <w:t xml:space="preserve">تضيف كلمة "ب" بكلمة "غير" بمعنى </w:t>
      </w:r>
      <w:r w:rsidR="00DA2BA5" w:rsidRPr="004663CD">
        <w:rPr>
          <w:rtl/>
          <w:lang w:bidi="ar-AE"/>
        </w:rPr>
        <w:t>"</w:t>
      </w:r>
      <w:r w:rsidR="00DA2BA5" w:rsidRPr="004663CD">
        <w:rPr>
          <w:lang w:bidi="ar-AE"/>
        </w:rPr>
        <w:t>Tanpa</w:t>
      </w:r>
      <w:r w:rsidR="00DA2BA5" w:rsidRPr="004663CD">
        <w:rPr>
          <w:rtl/>
          <w:lang w:bidi="ar-AE"/>
        </w:rPr>
        <w:t>"</w:t>
      </w:r>
      <w:r w:rsidR="00DA2BA5" w:rsidRPr="004663CD">
        <w:rPr>
          <w:rFonts w:ascii="Traditional Arabic" w:hAnsi="Traditional Arabic" w:cs="Traditional Arabic" w:hint="cs"/>
          <w:sz w:val="36"/>
          <w:szCs w:val="36"/>
          <w:rtl/>
          <w:lang w:bidi="ar-AE"/>
        </w:rPr>
        <w:t xml:space="preserve"> ثم كلمة "حساب" أصله حَسِبَ </w:t>
      </w:r>
      <w:r w:rsidR="00DA2BA5" w:rsidRPr="004663CD">
        <w:rPr>
          <w:rFonts w:ascii="Traditional Arabic" w:hAnsi="Traditional Arabic" w:cs="Traditional Arabic"/>
          <w:sz w:val="36"/>
          <w:szCs w:val="36"/>
          <w:rtl/>
          <w:lang w:bidi="ar-AE"/>
        </w:rPr>
        <w:t>–</w:t>
      </w:r>
      <w:r w:rsidR="00DA2BA5" w:rsidRPr="004663CD">
        <w:rPr>
          <w:rFonts w:ascii="Traditional Arabic" w:hAnsi="Traditional Arabic" w:cs="Traditional Arabic" w:hint="cs"/>
          <w:sz w:val="36"/>
          <w:szCs w:val="36"/>
          <w:rtl/>
          <w:lang w:bidi="ar-AE"/>
        </w:rPr>
        <w:t xml:space="preserve"> يَحْسَبُ </w:t>
      </w:r>
      <w:r w:rsidR="00DA2BA5" w:rsidRPr="004663CD">
        <w:rPr>
          <w:rFonts w:ascii="Traditional Arabic" w:hAnsi="Traditional Arabic" w:cs="Traditional Arabic"/>
          <w:sz w:val="36"/>
          <w:szCs w:val="36"/>
          <w:rtl/>
          <w:lang w:bidi="ar-AE"/>
        </w:rPr>
        <w:t>–</w:t>
      </w:r>
      <w:r w:rsidR="00DA2BA5" w:rsidRPr="004663CD">
        <w:rPr>
          <w:rFonts w:ascii="Traditional Arabic" w:hAnsi="Traditional Arabic" w:cs="Traditional Arabic" w:hint="cs"/>
          <w:sz w:val="36"/>
          <w:szCs w:val="36"/>
          <w:rtl/>
          <w:lang w:bidi="ar-AE"/>
        </w:rPr>
        <w:t xml:space="preserve"> حِسَابًا بمعنى "</w:t>
      </w:r>
      <w:r w:rsidR="00DA2BA5" w:rsidRPr="004663CD">
        <w:rPr>
          <w:lang w:bidi="ar-AE"/>
        </w:rPr>
        <w:t>menghitung</w:t>
      </w:r>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sz w:val="36"/>
          <w:szCs w:val="36"/>
          <w:lang w:bidi="ar-AE"/>
        </w:rPr>
        <w:t xml:space="preserve"> </w:t>
      </w:r>
      <w:r w:rsidR="00DA2BA5" w:rsidRPr="004663CD">
        <w:rPr>
          <w:rFonts w:ascii="Traditional Arabic" w:hAnsi="Traditional Arabic" w:cs="Traditional Arabic" w:hint="cs"/>
          <w:sz w:val="36"/>
          <w:szCs w:val="36"/>
          <w:rtl/>
          <w:lang w:bidi="ar-AE"/>
        </w:rPr>
        <w:t xml:space="preserve"> وفي تفسير المنير كلمة "بغير حساب" بمعنى بغير عد ولا إحصاء لكثرته، فهو رزق واسع بلا تبعة.</w:t>
      </w:r>
      <w:r w:rsidR="00085DDA">
        <w:rPr>
          <w:rStyle w:val="ReferensiCatatanKaki"/>
          <w:rFonts w:ascii="Traditional Arabic" w:hAnsi="Traditional Arabic" w:cs="Traditional Arabic"/>
          <w:sz w:val="36"/>
          <w:szCs w:val="36"/>
          <w:rtl/>
          <w:lang w:bidi="ar-AE"/>
        </w:rPr>
        <w:footnoteReference w:id="38"/>
      </w:r>
      <w:r w:rsidR="00DA2BA5" w:rsidRPr="004663CD">
        <w:rPr>
          <w:rFonts w:ascii="Traditional Arabic" w:hAnsi="Traditional Arabic" w:cs="Traditional Arabic" w:hint="cs"/>
          <w:sz w:val="36"/>
          <w:szCs w:val="36"/>
          <w:rtl/>
          <w:lang w:bidi="ar-AE"/>
        </w:rPr>
        <w:t xml:space="preserve"> وفي التفسير الآخر بمعنى الحصر لأن الحساب يقتضي حصر الشيء المحسوب بحيث لا يزيد ولا ينقص. </w:t>
      </w:r>
      <w:r w:rsidR="00DA2BA5" w:rsidRPr="004663CD">
        <w:rPr>
          <w:rFonts w:ascii="Traditional Arabic" w:hAnsi="Traditional Arabic" w:cs="Traditional Arabic" w:hint="cs"/>
          <w:sz w:val="36"/>
          <w:szCs w:val="36"/>
          <w:rtl/>
        </w:rPr>
        <w:t>فمعناه حرفية من "بغير حساب</w:t>
      </w:r>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sz w:val="36"/>
          <w:szCs w:val="36"/>
          <w:rtl/>
          <w:lang w:bidi="ar-AE"/>
        </w:rPr>
        <w:t xml:space="preserve"> أي</w:t>
      </w:r>
      <w:r w:rsidR="00DA2BA5" w:rsidRPr="004663CD">
        <w:rPr>
          <w:rFonts w:hint="cs"/>
          <w:rtl/>
          <w:lang w:bidi="ar-AE"/>
        </w:rPr>
        <w:t xml:space="preserve"> "</w:t>
      </w:r>
      <w:r w:rsidR="00DA2BA5" w:rsidRPr="004663CD">
        <w:rPr>
          <w:lang w:bidi="ar-AE"/>
        </w:rPr>
        <w:t>dengan tidak ada hitungan</w:t>
      </w:r>
      <w:r w:rsidR="00DA2BA5" w:rsidRPr="004663CD">
        <w:rPr>
          <w:rFonts w:hint="cs"/>
          <w:rtl/>
          <w:lang w:bidi="ar-AE"/>
        </w:rPr>
        <w:t xml:space="preserve">" </w:t>
      </w:r>
      <w:r w:rsidR="00DA2BA5" w:rsidRPr="004663CD">
        <w:rPr>
          <w:rFonts w:ascii="Traditional Arabic" w:hAnsi="Traditional Arabic" w:cs="Traditional Arabic" w:hint="cs"/>
          <w:sz w:val="36"/>
          <w:szCs w:val="36"/>
          <w:rtl/>
          <w:lang w:bidi="ar-AE"/>
        </w:rPr>
        <w:t>ومعنى العبارات الاصطلاحية "</w:t>
      </w:r>
      <w:r w:rsidR="00DA2BA5" w:rsidRPr="004663CD">
        <w:rPr>
          <w:lang w:bidi="ar-AE"/>
        </w:rPr>
        <w:t xml:space="preserve">tanpa batas/tak </w:t>
      </w:r>
      <w:proofErr w:type="gramStart"/>
      <w:r w:rsidR="00DA2BA5" w:rsidRPr="004663CD">
        <w:rPr>
          <w:lang w:bidi="ar-AE"/>
        </w:rPr>
        <w:t xml:space="preserve">terhingga </w:t>
      </w:r>
      <w:r w:rsidR="00DA2BA5" w:rsidRPr="004663CD">
        <w:rPr>
          <w:rFonts w:ascii="Traditional Arabic" w:hAnsi="Traditional Arabic" w:cs="Traditional Arabic" w:hint="cs"/>
          <w:sz w:val="36"/>
          <w:szCs w:val="36"/>
          <w:rtl/>
          <w:lang w:bidi="ar-AE"/>
        </w:rPr>
        <w:t xml:space="preserve"> "</w:t>
      </w:r>
      <w:proofErr w:type="gramEnd"/>
      <w:r w:rsidR="00085DDA">
        <w:rPr>
          <w:rStyle w:val="ReferensiCatatanKaki"/>
          <w:rFonts w:ascii="Traditional Arabic" w:hAnsi="Traditional Arabic" w:cs="Traditional Arabic"/>
          <w:sz w:val="36"/>
          <w:szCs w:val="36"/>
          <w:rtl/>
          <w:lang w:bidi="ar-AE"/>
        </w:rPr>
        <w:footnoteReference w:id="39"/>
      </w:r>
      <w:r w:rsidR="00DA2BA5" w:rsidRPr="004663CD">
        <w:rPr>
          <w:rFonts w:ascii="Traditional Arabic" w:hAnsi="Traditional Arabic" w:cs="Traditional Arabic" w:hint="cs"/>
          <w:sz w:val="36"/>
          <w:szCs w:val="36"/>
          <w:rtl/>
          <w:lang w:bidi="ar-AE"/>
        </w:rPr>
        <w:t>.</w:t>
      </w:r>
    </w:p>
    <w:p w14:paraId="6043616F" w14:textId="77777777" w:rsidR="004663CD" w:rsidRDefault="004663CD" w:rsidP="004663CD">
      <w:pPr>
        <w:tabs>
          <w:tab w:val="right" w:pos="900"/>
        </w:tabs>
        <w:bidi/>
        <w:jc w:val="lowKashida"/>
        <w:rPr>
          <w:rFonts w:ascii="Traditional Arabic" w:hAnsi="Traditional Arabic" w:cs="Traditional Arabic"/>
          <w:sz w:val="36"/>
          <w:szCs w:val="36"/>
          <w:lang w:bidi="ar-AE"/>
        </w:rPr>
      </w:pPr>
    </w:p>
    <w:p w14:paraId="4662C1E2" w14:textId="24741627" w:rsidR="00DA2BA5" w:rsidRDefault="00DB1C0A" w:rsidP="004663CD">
      <w:pPr>
        <w:tabs>
          <w:tab w:val="right" w:pos="900"/>
        </w:tabs>
        <w:bidi/>
        <w:jc w:val="lowKashida"/>
        <w:rPr>
          <w:rFonts w:ascii="Traditional Arabic" w:hAnsi="Traditional Arabic" w:cs="Traditional Arabic"/>
          <w:sz w:val="36"/>
          <w:szCs w:val="36"/>
          <w:lang w:bidi="ar-AE"/>
        </w:rPr>
      </w:pPr>
      <w:r w:rsidRPr="00DC0531">
        <w:rPr>
          <w:rFonts w:ascii="Tahoma" w:hAnsi="Tahoma" w:cs="Tahoma"/>
          <w:color w:val="000000"/>
          <w:sz w:val="28"/>
          <w:szCs w:val="28"/>
          <w:shd w:val="clear" w:color="auto" w:fill="FFFFFF"/>
          <w:rtl/>
        </w:rPr>
        <w:t xml:space="preserve">وَاِذْ قَالَتِ </w:t>
      </w:r>
      <w:proofErr w:type="spellStart"/>
      <w:r w:rsidRPr="00DC0531">
        <w:rPr>
          <w:rFonts w:ascii="Tahoma" w:hAnsi="Tahoma" w:cs="Tahoma"/>
          <w:color w:val="000000"/>
          <w:sz w:val="28"/>
          <w:szCs w:val="28"/>
          <w:shd w:val="clear" w:color="auto" w:fill="FFFFFF"/>
          <w:rtl/>
        </w:rPr>
        <w:t>الْمَلٰۤىِٕكَةُ</w:t>
      </w:r>
      <w:proofErr w:type="spellEnd"/>
      <w:r w:rsidRPr="00DC0531">
        <w:rPr>
          <w:rFonts w:ascii="Tahoma" w:hAnsi="Tahoma" w:cs="Tahoma"/>
          <w:color w:val="000000"/>
          <w:sz w:val="28"/>
          <w:szCs w:val="28"/>
          <w:shd w:val="clear" w:color="auto" w:fill="FFFFFF"/>
          <w:rtl/>
        </w:rPr>
        <w:t xml:space="preserve"> </w:t>
      </w:r>
      <w:proofErr w:type="spellStart"/>
      <w:r w:rsidRPr="00DC0531">
        <w:rPr>
          <w:rFonts w:ascii="Tahoma" w:hAnsi="Tahoma" w:cs="Tahoma"/>
          <w:color w:val="000000"/>
          <w:sz w:val="28"/>
          <w:szCs w:val="28"/>
          <w:shd w:val="clear" w:color="auto" w:fill="FFFFFF"/>
          <w:rtl/>
        </w:rPr>
        <w:t>يٰمَرْيَمُ</w:t>
      </w:r>
      <w:proofErr w:type="spellEnd"/>
      <w:r w:rsidRPr="00DC0531">
        <w:rPr>
          <w:rFonts w:ascii="Tahoma" w:hAnsi="Tahoma" w:cs="Tahoma"/>
          <w:color w:val="000000"/>
          <w:sz w:val="28"/>
          <w:szCs w:val="28"/>
          <w:shd w:val="clear" w:color="auto" w:fill="FFFFFF"/>
          <w:rtl/>
        </w:rPr>
        <w:t xml:space="preserve"> اِنَّ </w:t>
      </w:r>
      <w:proofErr w:type="spellStart"/>
      <w:r w:rsidRPr="00DC0531">
        <w:rPr>
          <w:rFonts w:ascii="Tahoma" w:hAnsi="Tahoma" w:cs="Tahoma"/>
          <w:color w:val="000000"/>
          <w:sz w:val="28"/>
          <w:szCs w:val="28"/>
          <w:shd w:val="clear" w:color="auto" w:fill="FFFFFF"/>
          <w:rtl/>
        </w:rPr>
        <w:t>اللّٰهَ</w:t>
      </w:r>
      <w:proofErr w:type="spellEnd"/>
      <w:r w:rsidRPr="00DC0531">
        <w:rPr>
          <w:rFonts w:ascii="Tahoma" w:hAnsi="Tahoma" w:cs="Tahoma"/>
          <w:color w:val="000000"/>
          <w:sz w:val="28"/>
          <w:szCs w:val="28"/>
          <w:shd w:val="clear" w:color="auto" w:fill="FFFFFF"/>
          <w:rtl/>
        </w:rPr>
        <w:t xml:space="preserve"> </w:t>
      </w:r>
      <w:proofErr w:type="spellStart"/>
      <w:r w:rsidRPr="00E10F5D">
        <w:rPr>
          <w:rFonts w:ascii="Tahoma" w:hAnsi="Tahoma" w:cs="Tahoma"/>
          <w:color w:val="FF0000"/>
          <w:sz w:val="28"/>
          <w:szCs w:val="28"/>
          <w:shd w:val="clear" w:color="auto" w:fill="FFFFFF"/>
          <w:rtl/>
        </w:rPr>
        <w:t>اصْطَفٰىكِ</w:t>
      </w:r>
      <w:proofErr w:type="spellEnd"/>
      <w:r w:rsidRPr="00E10F5D">
        <w:rPr>
          <w:rFonts w:ascii="Tahoma" w:hAnsi="Tahoma" w:cs="Tahoma"/>
          <w:color w:val="FF0000"/>
          <w:sz w:val="28"/>
          <w:szCs w:val="28"/>
          <w:shd w:val="clear" w:color="auto" w:fill="FFFFFF"/>
          <w:rtl/>
        </w:rPr>
        <w:t xml:space="preserve"> </w:t>
      </w:r>
      <w:r w:rsidRPr="00DC0531">
        <w:rPr>
          <w:rFonts w:ascii="Tahoma" w:hAnsi="Tahoma" w:cs="Tahoma"/>
          <w:color w:val="000000"/>
          <w:sz w:val="28"/>
          <w:szCs w:val="28"/>
          <w:shd w:val="clear" w:color="auto" w:fill="FFFFFF"/>
          <w:rtl/>
        </w:rPr>
        <w:t xml:space="preserve">وَطَهَّرَكِ </w:t>
      </w:r>
      <w:proofErr w:type="spellStart"/>
      <w:r w:rsidRPr="00DC0531">
        <w:rPr>
          <w:rFonts w:ascii="Tahoma" w:hAnsi="Tahoma" w:cs="Tahoma"/>
          <w:color w:val="000000"/>
          <w:sz w:val="28"/>
          <w:szCs w:val="28"/>
          <w:shd w:val="clear" w:color="auto" w:fill="FFFFFF"/>
          <w:rtl/>
        </w:rPr>
        <w:t>وَاصْطَفٰىكِ</w:t>
      </w:r>
      <w:proofErr w:type="spellEnd"/>
      <w:r w:rsidRPr="00DC0531">
        <w:rPr>
          <w:rFonts w:ascii="Tahoma" w:hAnsi="Tahoma" w:cs="Tahoma"/>
          <w:color w:val="000000"/>
          <w:sz w:val="28"/>
          <w:szCs w:val="28"/>
          <w:shd w:val="clear" w:color="auto" w:fill="FFFFFF"/>
          <w:rtl/>
        </w:rPr>
        <w:t xml:space="preserve"> </w:t>
      </w:r>
      <w:proofErr w:type="spellStart"/>
      <w:r w:rsidRPr="00DC0531">
        <w:rPr>
          <w:rFonts w:ascii="Tahoma" w:hAnsi="Tahoma" w:cs="Tahoma"/>
          <w:color w:val="000000"/>
          <w:sz w:val="28"/>
          <w:szCs w:val="28"/>
          <w:shd w:val="clear" w:color="auto" w:fill="FFFFFF"/>
          <w:rtl/>
        </w:rPr>
        <w:t>عَلٰى</w:t>
      </w:r>
      <w:proofErr w:type="spellEnd"/>
      <w:r w:rsidRPr="00DC0531">
        <w:rPr>
          <w:rFonts w:ascii="Tahoma" w:hAnsi="Tahoma" w:cs="Tahoma"/>
          <w:color w:val="000000"/>
          <w:sz w:val="28"/>
          <w:szCs w:val="28"/>
          <w:shd w:val="clear" w:color="auto" w:fill="FFFFFF"/>
          <w:rtl/>
        </w:rPr>
        <w:t xml:space="preserve"> </w:t>
      </w:r>
      <w:proofErr w:type="spellStart"/>
      <w:r w:rsidRPr="00DC0531">
        <w:rPr>
          <w:rFonts w:ascii="Tahoma" w:hAnsi="Tahoma" w:cs="Tahoma"/>
          <w:color w:val="000000"/>
          <w:sz w:val="28"/>
          <w:szCs w:val="28"/>
          <w:shd w:val="clear" w:color="auto" w:fill="FFFFFF"/>
          <w:rtl/>
        </w:rPr>
        <w:t>نِسَاۤءِ</w:t>
      </w:r>
      <w:proofErr w:type="spellEnd"/>
      <w:r w:rsidRPr="00DC0531">
        <w:rPr>
          <w:rFonts w:ascii="Tahoma" w:hAnsi="Tahoma" w:cs="Tahoma"/>
          <w:color w:val="000000"/>
          <w:sz w:val="28"/>
          <w:szCs w:val="28"/>
          <w:shd w:val="clear" w:color="auto" w:fill="FFFFFF"/>
          <w:rtl/>
        </w:rPr>
        <w:t xml:space="preserve"> </w:t>
      </w:r>
      <w:proofErr w:type="spellStart"/>
      <w:r w:rsidRPr="00DC0531">
        <w:rPr>
          <w:rFonts w:ascii="Tahoma" w:hAnsi="Tahoma" w:cs="Tahoma"/>
          <w:color w:val="000000"/>
          <w:sz w:val="28"/>
          <w:szCs w:val="28"/>
          <w:shd w:val="clear" w:color="auto" w:fill="FFFFFF"/>
          <w:rtl/>
        </w:rPr>
        <w:t>الْعٰلَمِيْنَ</w:t>
      </w:r>
      <w:proofErr w:type="spellEnd"/>
      <w:r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hint="cs"/>
          <w:sz w:val="36"/>
          <w:szCs w:val="36"/>
          <w:rtl/>
          <w:lang w:bidi="ar-AE"/>
        </w:rPr>
        <w:t>هذه الأية تضمن معنى العبارة الاصطلاحية "اصطفاك على نسآء العالمين". اصطفى هو فعل من كلمة اصطفى يصطفى اصطفاء بمعنى اختار "</w:t>
      </w:r>
      <w:r w:rsidR="00DA2BA5" w:rsidRPr="004663CD">
        <w:rPr>
          <w:lang w:bidi="ar-AE"/>
        </w:rPr>
        <w:t>memilih</w:t>
      </w:r>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sz w:val="36"/>
          <w:szCs w:val="36"/>
          <w:lang w:bidi="ar-AE"/>
        </w:rPr>
        <w:t xml:space="preserve"> </w:t>
      </w:r>
      <w:r w:rsidR="00DA2BA5" w:rsidRPr="004663CD">
        <w:rPr>
          <w:rFonts w:ascii="Traditional Arabic" w:hAnsi="Traditional Arabic" w:cs="Traditional Arabic" w:hint="cs"/>
          <w:sz w:val="36"/>
          <w:szCs w:val="36"/>
          <w:rtl/>
          <w:lang w:bidi="ar-AE"/>
        </w:rPr>
        <w:t xml:space="preserve"> العالمين هو جمع من العالم بمعنى الكون أو الخلق كله "</w:t>
      </w:r>
      <w:r w:rsidR="00DA2BA5" w:rsidRPr="004663CD">
        <w:rPr>
          <w:lang w:bidi="ar-AE"/>
        </w:rPr>
        <w:t>alam</w:t>
      </w:r>
      <w:r w:rsidR="00DA2BA5" w:rsidRPr="004663CD">
        <w:rPr>
          <w:rFonts w:ascii="Traditional Arabic" w:hAnsi="Traditional Arabic" w:cs="Traditional Arabic" w:hint="cs"/>
          <w:sz w:val="36"/>
          <w:szCs w:val="36"/>
          <w:rtl/>
          <w:lang w:bidi="ar-AE"/>
        </w:rPr>
        <w:t>". في تفسير اصطفى بمعنى التفضيل على الغير، و نساء العالمين أي نساء زمانها أو نساء سائر الأزمنة  أو أهل زمانك. وتوجد تكرار اللفظ اصطفى في هذه الأية وفي البلاغة هذا تسمّى بالإطناب.</w:t>
      </w:r>
      <w:r w:rsidR="00DA2BA5" w:rsidRPr="004663CD">
        <w:rPr>
          <w:rFonts w:ascii="Traditional Arabic" w:hAnsi="Traditional Arabic" w:cs="Traditional Arabic"/>
          <w:sz w:val="36"/>
          <w:szCs w:val="36"/>
          <w:lang w:bidi="ar-AE"/>
        </w:rPr>
        <w:t xml:space="preserve"> </w:t>
      </w:r>
      <w:r w:rsidR="00DA2BA5" w:rsidRPr="004663CD">
        <w:rPr>
          <w:rFonts w:ascii="Traditional Arabic" w:hAnsi="Traditional Arabic" w:cs="Traditional Arabic" w:hint="cs"/>
          <w:sz w:val="36"/>
          <w:szCs w:val="36"/>
          <w:rtl/>
          <w:lang w:bidi="ar-AE"/>
        </w:rPr>
        <w:t xml:space="preserve"> وتكرّر فعل "اصطفاك" لأن الاصطفاء الأول اصطفاء ذاتي، وهو جعلها منزهة زكية. والثاني بمعنى التفضيل على الغير وفي آخر الاصطفاء الأول أي قبولها محررة لخدمة بيت المقدس، وكان ذلك خاصا بالرجال. والاصطفاء الثاني أي الاختصاص بولادة نبي من غير أن يمسها رجل</w:t>
      </w:r>
      <w:r w:rsidR="00085DDA">
        <w:rPr>
          <w:rStyle w:val="ReferensiCatatanKaki"/>
          <w:rFonts w:ascii="Traditional Arabic" w:hAnsi="Traditional Arabic" w:cs="Traditional Arabic"/>
          <w:sz w:val="36"/>
          <w:szCs w:val="36"/>
          <w:rtl/>
          <w:lang w:bidi="ar-AE"/>
        </w:rPr>
        <w:footnoteReference w:id="40"/>
      </w:r>
      <w:r w:rsidR="00DA2BA5"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hint="cs"/>
          <w:sz w:val="36"/>
          <w:szCs w:val="36"/>
          <w:rtl/>
        </w:rPr>
        <w:t>فمعناه حرفية من "اصطفاكِ على نساء العالمين</w:t>
      </w:r>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sz w:val="36"/>
          <w:szCs w:val="36"/>
          <w:rtl/>
          <w:lang w:bidi="ar-AE"/>
        </w:rPr>
        <w:t xml:space="preserve"> أي</w:t>
      </w:r>
      <w:r w:rsidR="00DA2BA5" w:rsidRPr="004663CD">
        <w:rPr>
          <w:rFonts w:hint="cs"/>
          <w:rtl/>
          <w:lang w:bidi="ar-AE"/>
        </w:rPr>
        <w:t xml:space="preserve"> "</w:t>
      </w:r>
      <w:r w:rsidR="00DA2BA5" w:rsidRPr="004663CD">
        <w:rPr>
          <w:lang w:bidi="ar-AE"/>
        </w:rPr>
        <w:t>memilihmu atas para wanita didunia/alam</w:t>
      </w:r>
      <w:r w:rsidR="00DA2BA5" w:rsidRPr="004663CD">
        <w:rPr>
          <w:rFonts w:hint="cs"/>
          <w:rtl/>
          <w:lang w:bidi="ar-AE"/>
        </w:rPr>
        <w:t xml:space="preserve">" </w:t>
      </w:r>
      <w:r w:rsidR="00DA2BA5" w:rsidRPr="004663CD">
        <w:rPr>
          <w:rFonts w:ascii="Traditional Arabic" w:hAnsi="Traditional Arabic" w:cs="Traditional Arabic" w:hint="cs"/>
          <w:sz w:val="36"/>
          <w:szCs w:val="36"/>
          <w:rtl/>
          <w:lang w:bidi="ar-AE"/>
        </w:rPr>
        <w:t>ومعنى العبارات الاصطلاحية "</w:t>
      </w:r>
      <w:r w:rsidR="00DA2BA5" w:rsidRPr="004663CD">
        <w:rPr>
          <w:lang w:bidi="ar-AE"/>
        </w:rPr>
        <w:t>melebihkanmu atas para wanita yang semasa denganmu</w:t>
      </w:r>
      <w:r w:rsidR="00DA2BA5" w:rsidRPr="004663CD">
        <w:rPr>
          <w:rFonts w:ascii="Traditional Arabic" w:hAnsi="Traditional Arabic" w:cs="Traditional Arabic" w:hint="cs"/>
          <w:sz w:val="36"/>
          <w:szCs w:val="36"/>
          <w:rtl/>
          <w:lang w:bidi="ar-AE"/>
        </w:rPr>
        <w:t>".</w:t>
      </w:r>
    </w:p>
    <w:p w14:paraId="4C2C0C48" w14:textId="77777777" w:rsidR="004663CD" w:rsidRPr="004663CD" w:rsidRDefault="004663CD" w:rsidP="004663CD">
      <w:pPr>
        <w:tabs>
          <w:tab w:val="right" w:pos="900"/>
        </w:tabs>
        <w:bidi/>
        <w:jc w:val="lowKashida"/>
        <w:rPr>
          <w:rFonts w:ascii="Traditional Arabic" w:hAnsi="Traditional Arabic" w:cs="Traditional Arabic"/>
          <w:sz w:val="36"/>
          <w:szCs w:val="36"/>
          <w:rtl/>
          <w:lang w:bidi="ar-AE"/>
        </w:rPr>
      </w:pPr>
    </w:p>
    <w:p w14:paraId="55B4D996" w14:textId="1CC7C4F0" w:rsidR="00DA2BA5" w:rsidRPr="004663CD" w:rsidRDefault="00DB1C0A" w:rsidP="004663CD">
      <w:pPr>
        <w:tabs>
          <w:tab w:val="right" w:pos="900"/>
        </w:tabs>
        <w:bidi/>
        <w:jc w:val="lowKashida"/>
        <w:rPr>
          <w:rFonts w:ascii="Traditional Arabic" w:hAnsi="Traditional Arabic" w:cs="Traditional Arabic"/>
          <w:sz w:val="36"/>
          <w:szCs w:val="36"/>
          <w:rtl/>
          <w:lang w:bidi="ar-AE"/>
        </w:rPr>
      </w:pPr>
      <w:r w:rsidRPr="00DC0531">
        <w:rPr>
          <w:rFonts w:ascii="Tahoma" w:hAnsi="Tahoma" w:cs="Tahoma"/>
          <w:color w:val="000000"/>
          <w:sz w:val="28"/>
          <w:szCs w:val="28"/>
          <w:shd w:val="clear" w:color="auto" w:fill="FFFFFF"/>
          <w:rtl/>
        </w:rPr>
        <w:t xml:space="preserve">وَقَالَتْ </w:t>
      </w:r>
      <w:proofErr w:type="spellStart"/>
      <w:r w:rsidRPr="00DC0531">
        <w:rPr>
          <w:rFonts w:ascii="Tahoma" w:hAnsi="Tahoma" w:cs="Tahoma"/>
          <w:color w:val="000000"/>
          <w:sz w:val="28"/>
          <w:szCs w:val="28"/>
          <w:shd w:val="clear" w:color="auto" w:fill="FFFFFF"/>
          <w:rtl/>
        </w:rPr>
        <w:t>طَّاۤىِٕفَةٌ</w:t>
      </w:r>
      <w:proofErr w:type="spellEnd"/>
      <w:r w:rsidRPr="00DC0531">
        <w:rPr>
          <w:rFonts w:ascii="Tahoma" w:hAnsi="Tahoma" w:cs="Tahoma"/>
          <w:color w:val="000000"/>
          <w:sz w:val="28"/>
          <w:szCs w:val="28"/>
          <w:shd w:val="clear" w:color="auto" w:fill="FFFFFF"/>
          <w:rtl/>
        </w:rPr>
        <w:t xml:space="preserve"> مِّنْ اَهْلِ </w:t>
      </w:r>
      <w:proofErr w:type="spellStart"/>
      <w:r w:rsidRPr="00DC0531">
        <w:rPr>
          <w:rFonts w:ascii="Tahoma" w:hAnsi="Tahoma" w:cs="Tahoma"/>
          <w:color w:val="000000"/>
          <w:sz w:val="28"/>
          <w:szCs w:val="28"/>
          <w:shd w:val="clear" w:color="auto" w:fill="FFFFFF"/>
          <w:rtl/>
        </w:rPr>
        <w:t>الْكِتٰبِ</w:t>
      </w:r>
      <w:proofErr w:type="spellEnd"/>
      <w:r w:rsidRPr="00DC0531">
        <w:rPr>
          <w:rFonts w:ascii="Tahoma" w:hAnsi="Tahoma" w:cs="Tahoma"/>
          <w:color w:val="000000"/>
          <w:sz w:val="28"/>
          <w:szCs w:val="28"/>
          <w:shd w:val="clear" w:color="auto" w:fill="FFFFFF"/>
          <w:rtl/>
        </w:rPr>
        <w:t xml:space="preserve"> </w:t>
      </w:r>
      <w:proofErr w:type="spellStart"/>
      <w:r w:rsidRPr="00DC0531">
        <w:rPr>
          <w:rFonts w:ascii="Tahoma" w:hAnsi="Tahoma" w:cs="Tahoma"/>
          <w:color w:val="000000"/>
          <w:sz w:val="28"/>
          <w:szCs w:val="28"/>
          <w:shd w:val="clear" w:color="auto" w:fill="FFFFFF"/>
          <w:rtl/>
        </w:rPr>
        <w:t>اٰمِنُوْا</w:t>
      </w:r>
      <w:proofErr w:type="spellEnd"/>
      <w:r w:rsidRPr="00DC0531">
        <w:rPr>
          <w:rFonts w:ascii="Tahoma" w:hAnsi="Tahoma" w:cs="Tahoma"/>
          <w:color w:val="000000"/>
          <w:sz w:val="28"/>
          <w:szCs w:val="28"/>
          <w:shd w:val="clear" w:color="auto" w:fill="FFFFFF"/>
          <w:rtl/>
        </w:rPr>
        <w:t xml:space="preserve"> </w:t>
      </w:r>
      <w:proofErr w:type="spellStart"/>
      <w:r w:rsidRPr="00DC0531">
        <w:rPr>
          <w:rFonts w:ascii="Tahoma" w:hAnsi="Tahoma" w:cs="Tahoma"/>
          <w:color w:val="000000"/>
          <w:sz w:val="28"/>
          <w:szCs w:val="28"/>
          <w:shd w:val="clear" w:color="auto" w:fill="FFFFFF"/>
          <w:rtl/>
        </w:rPr>
        <w:t>بِالَّذِيْٓ</w:t>
      </w:r>
      <w:proofErr w:type="spellEnd"/>
      <w:r w:rsidRPr="00DC0531">
        <w:rPr>
          <w:rFonts w:ascii="Tahoma" w:hAnsi="Tahoma" w:cs="Tahoma"/>
          <w:color w:val="000000"/>
          <w:sz w:val="28"/>
          <w:szCs w:val="28"/>
          <w:shd w:val="clear" w:color="auto" w:fill="FFFFFF"/>
          <w:rtl/>
        </w:rPr>
        <w:t xml:space="preserve"> اُنْزِلَ عَلَى الَّذِيْنَ </w:t>
      </w:r>
      <w:proofErr w:type="spellStart"/>
      <w:r w:rsidRPr="00DC0531">
        <w:rPr>
          <w:rFonts w:ascii="Tahoma" w:hAnsi="Tahoma" w:cs="Tahoma"/>
          <w:color w:val="000000"/>
          <w:sz w:val="28"/>
          <w:szCs w:val="28"/>
          <w:shd w:val="clear" w:color="auto" w:fill="FFFFFF"/>
          <w:rtl/>
        </w:rPr>
        <w:t>اٰمَنُوْا</w:t>
      </w:r>
      <w:proofErr w:type="spellEnd"/>
      <w:r w:rsidRPr="00DC0531">
        <w:rPr>
          <w:rFonts w:ascii="Tahoma" w:hAnsi="Tahoma" w:cs="Tahoma"/>
          <w:color w:val="000000"/>
          <w:sz w:val="28"/>
          <w:szCs w:val="28"/>
          <w:shd w:val="clear" w:color="auto" w:fill="FFFFFF"/>
          <w:rtl/>
        </w:rPr>
        <w:t xml:space="preserve"> </w:t>
      </w:r>
      <w:r w:rsidRPr="00E10F5D">
        <w:rPr>
          <w:rFonts w:ascii="Tahoma" w:hAnsi="Tahoma" w:cs="Tahoma"/>
          <w:color w:val="FF0000"/>
          <w:sz w:val="28"/>
          <w:szCs w:val="28"/>
          <w:shd w:val="clear" w:color="auto" w:fill="FFFFFF"/>
          <w:rtl/>
        </w:rPr>
        <w:t xml:space="preserve">وَجْهَ النَّهَارِ </w:t>
      </w:r>
      <w:r w:rsidR="00DA2BA5" w:rsidRPr="004663CD">
        <w:rPr>
          <w:rFonts w:ascii="Traditional Arabic" w:hAnsi="Traditional Arabic" w:cs="Traditional Arabic" w:hint="cs"/>
          <w:sz w:val="36"/>
          <w:szCs w:val="36"/>
          <w:rtl/>
          <w:lang w:bidi="ar-AE"/>
        </w:rPr>
        <w:t>العبارة الاصطلاحية في هذه الأية "وجه النهار"، وجه جمعه وُجوه وأوجُهٌ بمعنى "</w:t>
      </w:r>
      <w:r w:rsidR="00DA2BA5" w:rsidRPr="004663CD">
        <w:rPr>
          <w:lang w:bidi="ar-AE"/>
        </w:rPr>
        <w:t>wajah/muka</w:t>
      </w:r>
      <w:r w:rsidR="00DA2BA5" w:rsidRPr="004663CD">
        <w:rPr>
          <w:rFonts w:ascii="Traditional Arabic" w:hAnsi="Traditional Arabic" w:cs="Traditional Arabic" w:hint="cs"/>
          <w:sz w:val="36"/>
          <w:szCs w:val="36"/>
          <w:rtl/>
          <w:lang w:bidi="ar-AE"/>
        </w:rPr>
        <w:t>". وأما النهار جمعه نُهُرٌ واَنْهُرٌ أي ضد الليل "</w:t>
      </w:r>
      <w:r w:rsidR="00DA2BA5" w:rsidRPr="004663CD">
        <w:rPr>
          <w:lang w:bidi="ar-AE"/>
        </w:rPr>
        <w:t>siang</w:t>
      </w:r>
      <w:r w:rsidR="00DA2BA5" w:rsidRPr="004663CD">
        <w:rPr>
          <w:rFonts w:ascii="Traditional Arabic" w:hAnsi="Traditional Arabic" w:cs="Traditional Arabic" w:hint="cs"/>
          <w:sz w:val="36"/>
          <w:szCs w:val="36"/>
          <w:rtl/>
          <w:lang w:bidi="ar-AE"/>
        </w:rPr>
        <w:t>"في تفسير المنير وجه النهار بمعنى أوّله</w:t>
      </w:r>
      <w:r w:rsidR="00B5530D">
        <w:rPr>
          <w:rStyle w:val="ReferensiCatatanKaki"/>
          <w:rFonts w:ascii="Traditional Arabic" w:hAnsi="Traditional Arabic" w:cs="Traditional Arabic"/>
          <w:sz w:val="36"/>
          <w:szCs w:val="36"/>
          <w:rtl/>
          <w:lang w:bidi="ar-AE"/>
        </w:rPr>
        <w:footnoteReference w:id="41"/>
      </w:r>
      <w:r w:rsidR="00DA2BA5" w:rsidRPr="004663CD">
        <w:rPr>
          <w:rFonts w:ascii="Traditional Arabic" w:hAnsi="Traditional Arabic" w:cs="Traditional Arabic" w:hint="cs"/>
          <w:sz w:val="36"/>
          <w:szCs w:val="36"/>
          <w:rtl/>
          <w:lang w:bidi="ar-AE"/>
        </w:rPr>
        <w:t xml:space="preserve"> وكذلك في تفسير </w:t>
      </w:r>
      <w:r w:rsidR="00DA2BA5" w:rsidRPr="004663CD">
        <w:rPr>
          <w:rFonts w:ascii="Traditional Arabic" w:hAnsi="Traditional Arabic" w:cs="Traditional Arabic" w:hint="cs"/>
          <w:sz w:val="36"/>
          <w:szCs w:val="36"/>
          <w:rtl/>
          <w:lang w:bidi="ar-AE"/>
        </w:rPr>
        <w:lastRenderedPageBreak/>
        <w:t>الكشاف وجه النهار أي أوّله</w:t>
      </w:r>
      <w:r w:rsidR="00B5530D">
        <w:rPr>
          <w:rStyle w:val="ReferensiCatatanKaki"/>
          <w:rFonts w:ascii="Traditional Arabic" w:hAnsi="Traditional Arabic" w:cs="Traditional Arabic"/>
          <w:sz w:val="36"/>
          <w:szCs w:val="36"/>
          <w:rtl/>
          <w:lang w:bidi="ar-AE"/>
        </w:rPr>
        <w:footnoteReference w:id="42"/>
      </w:r>
      <w:r w:rsidR="00DA2BA5" w:rsidRPr="004663CD">
        <w:rPr>
          <w:rFonts w:ascii="Traditional Arabic" w:hAnsi="Traditional Arabic" w:cs="Traditional Arabic" w:hint="cs"/>
          <w:sz w:val="36"/>
          <w:szCs w:val="36"/>
          <w:rtl/>
          <w:lang w:bidi="ar-AE"/>
        </w:rPr>
        <w:t>. يعنى أول النهار. وفي التفسير الآخر وجه النهار هو أوّله، والوجه في اللغة هو مستقبل كل شيء، لأنه أوّل ما يواجه منه، كما يقال لأول الثوب وجه الثوب.</w:t>
      </w:r>
      <w:r w:rsidR="00B5530D">
        <w:rPr>
          <w:rStyle w:val="ReferensiCatatanKaki"/>
          <w:rFonts w:ascii="Traditional Arabic" w:hAnsi="Traditional Arabic" w:cs="Traditional Arabic"/>
          <w:sz w:val="36"/>
          <w:szCs w:val="36"/>
          <w:rtl/>
          <w:lang w:bidi="ar-AE"/>
        </w:rPr>
        <w:footnoteReference w:id="43"/>
      </w:r>
      <w:r w:rsidR="00DA2BA5"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hint="cs"/>
          <w:sz w:val="36"/>
          <w:szCs w:val="36"/>
          <w:rtl/>
        </w:rPr>
        <w:t>فمعناه حرفية من "وجه النهار</w:t>
      </w:r>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sz w:val="36"/>
          <w:szCs w:val="36"/>
          <w:rtl/>
          <w:lang w:bidi="ar-AE"/>
        </w:rPr>
        <w:t xml:space="preserve"> أي</w:t>
      </w:r>
      <w:r w:rsidR="00DA2BA5" w:rsidRPr="004663CD">
        <w:rPr>
          <w:rFonts w:hint="cs"/>
          <w:rtl/>
          <w:lang w:bidi="ar-AE"/>
        </w:rPr>
        <w:t xml:space="preserve"> "</w:t>
      </w:r>
      <w:r w:rsidR="00DA2BA5" w:rsidRPr="004663CD">
        <w:rPr>
          <w:lang w:bidi="ar-AE"/>
        </w:rPr>
        <w:t>wajah siang</w:t>
      </w:r>
      <w:r w:rsidR="00DA2BA5" w:rsidRPr="004663CD">
        <w:rPr>
          <w:rFonts w:hint="cs"/>
          <w:rtl/>
          <w:lang w:bidi="ar-AE"/>
        </w:rPr>
        <w:t xml:space="preserve">" </w:t>
      </w:r>
      <w:r w:rsidR="00DA2BA5" w:rsidRPr="004663CD">
        <w:rPr>
          <w:rFonts w:ascii="Traditional Arabic" w:hAnsi="Traditional Arabic" w:cs="Traditional Arabic" w:hint="cs"/>
          <w:sz w:val="36"/>
          <w:szCs w:val="36"/>
          <w:rtl/>
          <w:lang w:bidi="ar-AE"/>
        </w:rPr>
        <w:t>ومعنى العبارات الاصطلاحية "</w:t>
      </w:r>
      <w:r w:rsidR="00DA2BA5" w:rsidRPr="004663CD">
        <w:rPr>
          <w:lang w:bidi="ar-AE"/>
        </w:rPr>
        <w:t>permulaan siang</w:t>
      </w:r>
      <w:r w:rsidR="00DA2BA5" w:rsidRPr="004663CD">
        <w:rPr>
          <w:rFonts w:ascii="Traditional Arabic" w:hAnsi="Traditional Arabic" w:cs="Traditional Arabic" w:hint="cs"/>
          <w:sz w:val="36"/>
          <w:szCs w:val="36"/>
          <w:rtl/>
          <w:lang w:bidi="ar-AE"/>
        </w:rPr>
        <w:t>".</w:t>
      </w:r>
    </w:p>
    <w:p w14:paraId="3B260181" w14:textId="77777777" w:rsidR="004663CD" w:rsidRDefault="004663CD" w:rsidP="004663CD">
      <w:pPr>
        <w:tabs>
          <w:tab w:val="right" w:pos="900"/>
        </w:tabs>
        <w:bidi/>
        <w:jc w:val="lowKashida"/>
        <w:rPr>
          <w:rFonts w:ascii="(normal text)" w:hAnsi="(normal text)"/>
        </w:rPr>
      </w:pPr>
    </w:p>
    <w:p w14:paraId="160C2B35" w14:textId="3B521485" w:rsidR="00DA2BA5" w:rsidRPr="004663CD" w:rsidRDefault="00DB1C0A" w:rsidP="004663CD">
      <w:pPr>
        <w:tabs>
          <w:tab w:val="right" w:pos="900"/>
        </w:tabs>
        <w:bidi/>
        <w:jc w:val="lowKashida"/>
        <w:rPr>
          <w:rFonts w:ascii="Traditional Arabic" w:hAnsi="Traditional Arabic" w:cs="Traditional Arabic"/>
          <w:sz w:val="36"/>
          <w:szCs w:val="36"/>
          <w:rtl/>
          <w:lang w:bidi="ar-AE"/>
        </w:rPr>
      </w:pPr>
      <w:r w:rsidRPr="00DC0531">
        <w:rPr>
          <w:rFonts w:ascii="Tahoma" w:hAnsi="Tahoma" w:cs="Tahoma"/>
          <w:color w:val="000000"/>
          <w:sz w:val="28"/>
          <w:szCs w:val="28"/>
          <w:shd w:val="clear" w:color="auto" w:fill="FFFFFF"/>
          <w:rtl/>
        </w:rPr>
        <w:t xml:space="preserve">وَاِنَّ مِنْهُمْ لَفَرِيْقًا </w:t>
      </w:r>
      <w:proofErr w:type="spellStart"/>
      <w:r w:rsidRPr="00DB1C0A">
        <w:rPr>
          <w:rFonts w:ascii="Tahoma" w:hAnsi="Tahoma" w:cs="Tahoma"/>
          <w:color w:val="C00000"/>
          <w:sz w:val="28"/>
          <w:szCs w:val="28"/>
          <w:shd w:val="clear" w:color="auto" w:fill="FFFFFF"/>
          <w:rtl/>
        </w:rPr>
        <w:t>يَّلْوٗنَ</w:t>
      </w:r>
      <w:proofErr w:type="spellEnd"/>
      <w:r w:rsidRPr="00DB1C0A">
        <w:rPr>
          <w:rFonts w:ascii="Tahoma" w:hAnsi="Tahoma" w:cs="Tahoma"/>
          <w:color w:val="C00000"/>
          <w:sz w:val="28"/>
          <w:szCs w:val="28"/>
          <w:shd w:val="clear" w:color="auto" w:fill="FFFFFF"/>
          <w:rtl/>
        </w:rPr>
        <w:t xml:space="preserve"> اَلْسِنَتَهُمْ </w:t>
      </w:r>
      <w:proofErr w:type="spellStart"/>
      <w:r w:rsidRPr="00DC0531">
        <w:rPr>
          <w:rFonts w:ascii="Tahoma" w:hAnsi="Tahoma" w:cs="Tahoma"/>
          <w:color w:val="000000"/>
          <w:sz w:val="28"/>
          <w:szCs w:val="28"/>
          <w:shd w:val="clear" w:color="auto" w:fill="FFFFFF"/>
          <w:rtl/>
        </w:rPr>
        <w:t>بِالْكِتٰبِ</w:t>
      </w:r>
      <w:proofErr w:type="spellEnd"/>
      <w:r w:rsidRPr="00DC0531">
        <w:rPr>
          <w:rFonts w:ascii="Tahoma" w:hAnsi="Tahoma" w:cs="Tahoma"/>
          <w:color w:val="000000"/>
          <w:sz w:val="28"/>
          <w:szCs w:val="28"/>
          <w:shd w:val="clear" w:color="auto" w:fill="FFFFFF"/>
          <w:rtl/>
        </w:rPr>
        <w:t xml:space="preserve"> لِتَحْسَبُوْهُ مِنَ </w:t>
      </w:r>
      <w:proofErr w:type="spellStart"/>
      <w:r w:rsidRPr="00DC0531">
        <w:rPr>
          <w:rFonts w:ascii="Tahoma" w:hAnsi="Tahoma" w:cs="Tahoma"/>
          <w:color w:val="000000"/>
          <w:sz w:val="28"/>
          <w:szCs w:val="28"/>
          <w:shd w:val="clear" w:color="auto" w:fill="FFFFFF"/>
          <w:rtl/>
        </w:rPr>
        <w:t>الْكِتٰبِ</w:t>
      </w:r>
      <w:proofErr w:type="spellEnd"/>
      <w:r w:rsidRPr="00DC0531">
        <w:rPr>
          <w:rFonts w:ascii="Tahoma" w:hAnsi="Tahoma" w:cs="Tahoma"/>
          <w:color w:val="000000"/>
          <w:sz w:val="28"/>
          <w:szCs w:val="28"/>
          <w:shd w:val="clear" w:color="auto" w:fill="FFFFFF"/>
          <w:rtl/>
        </w:rPr>
        <w:t xml:space="preserve"> وَمَا هُوَ مِنَ </w:t>
      </w:r>
      <w:proofErr w:type="spellStart"/>
      <w:r w:rsidRPr="00DC0531">
        <w:rPr>
          <w:rFonts w:ascii="Tahoma" w:hAnsi="Tahoma" w:cs="Tahoma"/>
          <w:color w:val="000000"/>
          <w:sz w:val="28"/>
          <w:szCs w:val="28"/>
          <w:shd w:val="clear" w:color="auto" w:fill="FFFFFF"/>
          <w:rtl/>
        </w:rPr>
        <w:t>الْكِتٰبِۚ</w:t>
      </w:r>
      <w:proofErr w:type="spellEnd"/>
      <w:r w:rsidRPr="00DC0531">
        <w:rPr>
          <w:rFonts w:ascii="Tahoma" w:hAnsi="Tahoma" w:cs="Tahoma"/>
          <w:color w:val="000000"/>
          <w:sz w:val="28"/>
          <w:szCs w:val="28"/>
          <w:shd w:val="clear" w:color="auto" w:fill="FFFFFF"/>
          <w:rtl/>
        </w:rPr>
        <w:t xml:space="preserve"> </w:t>
      </w:r>
      <w:r w:rsidR="00DA2BA5" w:rsidRPr="004663CD">
        <w:rPr>
          <w:rFonts w:ascii="Traditional Arabic" w:hAnsi="Traditional Arabic" w:cs="Traditional Arabic" w:hint="cs"/>
          <w:sz w:val="36"/>
          <w:szCs w:val="36"/>
          <w:rtl/>
          <w:lang w:bidi="ar-AE"/>
        </w:rPr>
        <w:t>هذه الأية تضمن معنى العبارة الاصطلاحية "يلوون ألسنتهم" يلوون أصله من لَوَى يَلْوِيْ لَيًّا لَوْيًا لُوِيًّا معناه اعوجَّ "</w:t>
      </w:r>
      <w:r w:rsidR="00DA2BA5" w:rsidRPr="004663CD">
        <w:rPr>
          <w:lang w:bidi="ar-AE"/>
        </w:rPr>
        <w:t>menjadi bengkok/berkelok</w:t>
      </w:r>
      <w:r w:rsidR="00DA2BA5" w:rsidRPr="004663CD">
        <w:rPr>
          <w:rFonts w:ascii="Traditional Arabic" w:hAnsi="Traditional Arabic" w:cs="Traditional Arabic" w:hint="cs"/>
          <w:sz w:val="36"/>
          <w:szCs w:val="36"/>
          <w:rtl/>
          <w:lang w:bidi="ar-AE"/>
        </w:rPr>
        <w:t xml:space="preserve">". وأما ألسنتهم من كلمة اللسان جمعه اَلْسِنَةٌ واَلْسُنٌ معناه </w:t>
      </w:r>
      <w:r w:rsidR="00DA2BA5" w:rsidRPr="004663CD">
        <w:rPr>
          <w:rFonts w:ascii="Traditional Arabic" w:hAnsi="Traditional Arabic" w:cs="Traditional Arabic"/>
          <w:sz w:val="36"/>
          <w:szCs w:val="36"/>
          <w:rtl/>
          <w:lang w:bidi="ar-AE"/>
        </w:rPr>
        <w:t>"</w:t>
      </w:r>
      <w:r w:rsidR="00DA2BA5" w:rsidRPr="004663CD">
        <w:rPr>
          <w:lang w:bidi="ar-AE"/>
        </w:rPr>
        <w:t>lidah</w:t>
      </w:r>
      <w:r w:rsidR="00DA2BA5" w:rsidRPr="004663CD">
        <w:rPr>
          <w:rFonts w:ascii="Traditional Arabic" w:hAnsi="Traditional Arabic" w:cs="Traditional Arabic"/>
          <w:sz w:val="36"/>
          <w:szCs w:val="36"/>
          <w:rtl/>
          <w:lang w:bidi="ar-AE"/>
        </w:rPr>
        <w:t>"</w:t>
      </w:r>
      <w:r w:rsidR="00DA2BA5" w:rsidRPr="004663CD">
        <w:rPr>
          <w:rFonts w:ascii="Traditional Arabic" w:hAnsi="Traditional Arabic" w:cs="Traditional Arabic" w:hint="cs"/>
          <w:sz w:val="36"/>
          <w:szCs w:val="36"/>
          <w:rtl/>
          <w:lang w:bidi="ar-AE"/>
        </w:rPr>
        <w:t>. في تفسير ابن كثير يلوون معناه يحرفون ويزيلون</w:t>
      </w:r>
      <w:r w:rsidR="00B5530D">
        <w:rPr>
          <w:rStyle w:val="ReferensiCatatanKaki"/>
          <w:rFonts w:ascii="Traditional Arabic" w:hAnsi="Traditional Arabic" w:cs="Traditional Arabic"/>
          <w:sz w:val="36"/>
          <w:szCs w:val="36"/>
          <w:rtl/>
          <w:lang w:bidi="ar-AE"/>
        </w:rPr>
        <w:footnoteReference w:id="44"/>
      </w:r>
      <w:r w:rsidR="00DA2BA5" w:rsidRPr="004663CD">
        <w:rPr>
          <w:rFonts w:ascii="Traditional Arabic" w:hAnsi="Traditional Arabic" w:cs="Traditional Arabic" w:hint="cs"/>
          <w:sz w:val="36"/>
          <w:szCs w:val="36"/>
          <w:rtl/>
          <w:lang w:bidi="ar-AE"/>
        </w:rPr>
        <w:t>. وقال مجاهد الشعبي، الحسن، قتادة، والرابع ابن أنس قال، قال الله تعالى "يلوون ألسنتهم بالكتاب" أي يحرفونها  وفي تفسير آخر يلوون معناه يحرفون الكلم ويعدلون به عن القصد. وأما معنى ألسنتهم يعنى نطق أو ناطقة</w:t>
      </w:r>
      <w:r w:rsidR="00B5530D">
        <w:rPr>
          <w:rStyle w:val="ReferensiCatatanKaki"/>
          <w:rFonts w:ascii="Traditional Arabic" w:hAnsi="Traditional Arabic" w:cs="Traditional Arabic"/>
          <w:sz w:val="36"/>
          <w:szCs w:val="36"/>
          <w:rtl/>
          <w:lang w:bidi="ar-AE"/>
        </w:rPr>
        <w:footnoteReference w:id="45"/>
      </w:r>
      <w:r w:rsidR="00DA2BA5" w:rsidRPr="004663CD">
        <w:rPr>
          <w:rFonts w:ascii="Traditional Arabic" w:hAnsi="Traditional Arabic" w:cs="Traditional Arabic" w:hint="cs"/>
          <w:sz w:val="36"/>
          <w:szCs w:val="36"/>
          <w:rtl/>
        </w:rPr>
        <w:t>فمعناه حرفية من "يلوون ألسنتهم</w:t>
      </w:r>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sz w:val="36"/>
          <w:szCs w:val="36"/>
          <w:rtl/>
          <w:lang w:bidi="ar-AE"/>
        </w:rPr>
        <w:t xml:space="preserve"> أي</w:t>
      </w:r>
      <w:r w:rsidR="00DA2BA5" w:rsidRPr="004663CD">
        <w:rPr>
          <w:rFonts w:hint="cs"/>
          <w:rtl/>
          <w:lang w:bidi="ar-AE"/>
        </w:rPr>
        <w:t xml:space="preserve"> "</w:t>
      </w:r>
      <w:proofErr w:type="spellStart"/>
      <w:r w:rsidR="00DA2BA5" w:rsidRPr="004663CD">
        <w:rPr>
          <w:lang w:bidi="ar-AE"/>
        </w:rPr>
        <w:t>membelokan</w:t>
      </w:r>
      <w:proofErr w:type="spellEnd"/>
      <w:r w:rsidR="00DA2BA5" w:rsidRPr="004663CD">
        <w:rPr>
          <w:lang w:bidi="ar-AE"/>
        </w:rPr>
        <w:t xml:space="preserve"> lidahnya</w:t>
      </w:r>
      <w:r w:rsidR="00DA2BA5" w:rsidRPr="004663CD">
        <w:rPr>
          <w:rFonts w:hint="cs"/>
          <w:rtl/>
          <w:lang w:bidi="ar-AE"/>
        </w:rPr>
        <w:t xml:space="preserve">" </w:t>
      </w:r>
      <w:r w:rsidR="00DA2BA5" w:rsidRPr="004663CD">
        <w:rPr>
          <w:rFonts w:ascii="Traditional Arabic" w:hAnsi="Traditional Arabic" w:cs="Traditional Arabic" w:hint="cs"/>
          <w:sz w:val="36"/>
          <w:szCs w:val="36"/>
          <w:rtl/>
          <w:lang w:bidi="ar-AE"/>
        </w:rPr>
        <w:t>ومعنى العبارات الاصطلاحية "</w:t>
      </w:r>
      <w:r w:rsidR="00DA2BA5" w:rsidRPr="004663CD">
        <w:rPr>
          <w:lang w:bidi="ar-AE"/>
        </w:rPr>
        <w:t>mengubah perkataannya</w:t>
      </w:r>
      <w:r w:rsidR="00DA2BA5" w:rsidRPr="004663CD">
        <w:rPr>
          <w:rFonts w:ascii="Traditional Arabic" w:hAnsi="Traditional Arabic" w:cs="Traditional Arabic" w:hint="cs"/>
          <w:sz w:val="36"/>
          <w:szCs w:val="36"/>
          <w:rtl/>
          <w:lang w:bidi="ar-AE"/>
        </w:rPr>
        <w:t>"</w:t>
      </w:r>
      <w:r w:rsidR="00B5530D">
        <w:rPr>
          <w:rStyle w:val="ReferensiCatatanKaki"/>
          <w:rFonts w:ascii="Traditional Arabic" w:hAnsi="Traditional Arabic" w:cs="Traditional Arabic"/>
          <w:sz w:val="36"/>
          <w:szCs w:val="36"/>
          <w:rtl/>
          <w:lang w:bidi="ar-AE"/>
        </w:rPr>
        <w:footnoteReference w:id="46"/>
      </w:r>
      <w:r w:rsidR="00DA2BA5" w:rsidRPr="004663CD">
        <w:rPr>
          <w:rFonts w:ascii="Traditional Arabic" w:hAnsi="Traditional Arabic" w:cs="Traditional Arabic" w:hint="cs"/>
          <w:sz w:val="36"/>
          <w:szCs w:val="36"/>
          <w:rtl/>
          <w:lang w:bidi="ar-AE"/>
        </w:rPr>
        <w:t>.</w:t>
      </w:r>
    </w:p>
    <w:p w14:paraId="46A37615" w14:textId="77777777" w:rsidR="004663CD" w:rsidRDefault="004663CD" w:rsidP="004663CD">
      <w:pPr>
        <w:tabs>
          <w:tab w:val="right" w:pos="900"/>
        </w:tabs>
        <w:bidi/>
        <w:jc w:val="lowKashida"/>
        <w:rPr>
          <w:rFonts w:ascii="(normal text)" w:hAnsi="(normal text)"/>
          <w:color w:val="FF0000"/>
        </w:rPr>
      </w:pPr>
    </w:p>
    <w:p w14:paraId="6BE25051" w14:textId="7EFA5913" w:rsidR="00DA2BA5" w:rsidRDefault="00DB1C0A" w:rsidP="004663CD">
      <w:pPr>
        <w:tabs>
          <w:tab w:val="right" w:pos="900"/>
        </w:tabs>
        <w:bidi/>
        <w:jc w:val="lowKashida"/>
        <w:rPr>
          <w:rFonts w:ascii="Traditional Arabic" w:hAnsi="Traditional Arabic" w:cs="Traditional Arabic"/>
          <w:sz w:val="36"/>
          <w:szCs w:val="36"/>
          <w:lang w:bidi="ar-AE"/>
        </w:rPr>
      </w:pPr>
      <w:r w:rsidRPr="00DC0531">
        <w:rPr>
          <w:rFonts w:ascii="Tahoma" w:hAnsi="Tahoma" w:cs="Tahoma"/>
          <w:color w:val="000000"/>
          <w:sz w:val="28"/>
          <w:szCs w:val="28"/>
          <w:shd w:val="clear" w:color="auto" w:fill="FFFFFF"/>
          <w:rtl/>
        </w:rPr>
        <w:t xml:space="preserve">وَاعْتَصِمُوْا </w:t>
      </w:r>
      <w:r w:rsidRPr="00DB1C0A">
        <w:rPr>
          <w:rFonts w:ascii="Tahoma" w:hAnsi="Tahoma" w:cs="Tahoma"/>
          <w:color w:val="C00000"/>
          <w:sz w:val="28"/>
          <w:szCs w:val="28"/>
          <w:shd w:val="clear" w:color="auto" w:fill="FFFFFF"/>
          <w:rtl/>
        </w:rPr>
        <w:t xml:space="preserve">بِحَبْلِ </w:t>
      </w:r>
      <w:proofErr w:type="spellStart"/>
      <w:r w:rsidRPr="00DB1C0A">
        <w:rPr>
          <w:rFonts w:ascii="Tahoma" w:hAnsi="Tahoma" w:cs="Tahoma"/>
          <w:color w:val="C00000"/>
          <w:sz w:val="28"/>
          <w:szCs w:val="28"/>
          <w:shd w:val="clear" w:color="auto" w:fill="FFFFFF"/>
          <w:rtl/>
        </w:rPr>
        <w:t>اللّٰهِ</w:t>
      </w:r>
      <w:proofErr w:type="spellEnd"/>
      <w:r w:rsidRPr="00DB1C0A">
        <w:rPr>
          <w:rFonts w:ascii="Tahoma" w:hAnsi="Tahoma" w:cs="Tahoma"/>
          <w:color w:val="C00000"/>
          <w:sz w:val="28"/>
          <w:szCs w:val="28"/>
          <w:shd w:val="clear" w:color="auto" w:fill="FFFFFF"/>
          <w:rtl/>
        </w:rPr>
        <w:t xml:space="preserve"> </w:t>
      </w:r>
      <w:r w:rsidRPr="00DC0531">
        <w:rPr>
          <w:rFonts w:ascii="Tahoma" w:hAnsi="Tahoma" w:cs="Tahoma"/>
          <w:color w:val="000000"/>
          <w:sz w:val="28"/>
          <w:szCs w:val="28"/>
          <w:shd w:val="clear" w:color="auto" w:fill="FFFFFF"/>
          <w:rtl/>
        </w:rPr>
        <w:t xml:space="preserve">جَمِيْعًا وَّلَا تَفَرَّقُوْا </w:t>
      </w:r>
      <w:r w:rsidR="00DA2BA5" w:rsidRPr="004663CD">
        <w:rPr>
          <w:rFonts w:ascii="Traditional Arabic" w:hAnsi="Traditional Arabic" w:cs="Traditional Arabic" w:hint="cs"/>
          <w:sz w:val="36"/>
          <w:szCs w:val="36"/>
          <w:rtl/>
        </w:rPr>
        <w:t xml:space="preserve">هذه </w:t>
      </w:r>
      <w:proofErr w:type="spellStart"/>
      <w:r w:rsidR="00DA2BA5" w:rsidRPr="004663CD">
        <w:rPr>
          <w:rFonts w:ascii="Traditional Arabic" w:hAnsi="Traditional Arabic" w:cs="Traditional Arabic" w:hint="cs"/>
          <w:sz w:val="36"/>
          <w:szCs w:val="36"/>
          <w:rtl/>
        </w:rPr>
        <w:t>الأية</w:t>
      </w:r>
      <w:proofErr w:type="spellEnd"/>
      <w:r w:rsidR="00DA2BA5" w:rsidRPr="004663CD">
        <w:rPr>
          <w:rFonts w:ascii="Traditional Arabic" w:hAnsi="Traditional Arabic" w:cs="Traditional Arabic" w:hint="cs"/>
          <w:sz w:val="36"/>
          <w:szCs w:val="36"/>
          <w:rtl/>
        </w:rPr>
        <w:t xml:space="preserve"> تضمن معنى العبارة الاصطلاحية "اعتصموا بحبل الله". اعتصموا من فعل اِعْتَصَمَ يَعْتَصِمُ اِعْتِصَامًا وزن افتعل أصله من كلمة عَصَمَ معناه أمسك "</w:t>
      </w:r>
      <w:r w:rsidR="00DA2BA5" w:rsidRPr="004663CD">
        <w:t>berpegang</w:t>
      </w:r>
      <w:r w:rsidR="00DA2BA5" w:rsidRPr="004663CD">
        <w:rPr>
          <w:rFonts w:ascii="Traditional Arabic" w:hAnsi="Traditional Arabic" w:cs="Traditional Arabic" w:hint="cs"/>
          <w:sz w:val="36"/>
          <w:szCs w:val="36"/>
          <w:rtl/>
        </w:rPr>
        <w:t xml:space="preserve">" ثم كلمة الحبلُ جمعه حِبَالٌ وحُبُوْلٌ وأَحْبَالٌ معناه </w:t>
      </w:r>
      <w:proofErr w:type="gramStart"/>
      <w:r w:rsidR="00DA2BA5" w:rsidRPr="004663CD">
        <w:rPr>
          <w:rFonts w:hint="cs"/>
          <w:rtl/>
          <w:lang w:bidi="ar-AE"/>
        </w:rPr>
        <w:t xml:space="preserve">" </w:t>
      </w:r>
      <w:r w:rsidR="00DA2BA5" w:rsidRPr="004663CD">
        <w:t xml:space="preserve"> Tali</w:t>
      </w:r>
      <w:proofErr w:type="gramEnd"/>
      <w:r w:rsidR="00DA2BA5" w:rsidRPr="004663CD">
        <w:rPr>
          <w:rFonts w:hint="cs"/>
          <w:rtl/>
        </w:rPr>
        <w:t>"</w:t>
      </w:r>
      <w:r w:rsidR="00DA2BA5" w:rsidRPr="004663CD">
        <w:rPr>
          <w:rFonts w:ascii="Traditional Arabic" w:hAnsi="Traditional Arabic" w:cs="Traditional Arabic" w:hint="cs"/>
          <w:sz w:val="36"/>
          <w:szCs w:val="36"/>
          <w:rtl/>
        </w:rPr>
        <w:t xml:space="preserve">وأصله في اللغة السبب الذي يوصل به إلى البُغية والحاجة. في تفسير المنير اعتصموا بمعنى تمسكوا أما بحبل الله هو العهد أو دين الله أو القرآن أو الإسلام. لذلك معنى اعتصموا بحبل الله أي تمسكوا بدين الله. وفي الآخر اعتصموا بحبل الله أي </w:t>
      </w:r>
      <w:proofErr w:type="gramStart"/>
      <w:r w:rsidR="00DA2BA5" w:rsidRPr="004663CD">
        <w:rPr>
          <w:rFonts w:ascii="Traditional Arabic" w:hAnsi="Traditional Arabic" w:cs="Traditional Arabic" w:hint="cs"/>
          <w:sz w:val="36"/>
          <w:szCs w:val="36"/>
          <w:rtl/>
        </w:rPr>
        <w:t>تمسكوا  بالإسلام</w:t>
      </w:r>
      <w:proofErr w:type="gramEnd"/>
      <w:r w:rsidR="00DA2BA5" w:rsidRPr="004663CD">
        <w:rPr>
          <w:rFonts w:ascii="Traditional Arabic" w:hAnsi="Traditional Arabic" w:cs="Traditional Arabic" w:hint="cs"/>
          <w:sz w:val="36"/>
          <w:szCs w:val="36"/>
          <w:rtl/>
        </w:rPr>
        <w:t xml:space="preserve"> أو القرآن. ومن حيث البلاغة اعتصموا بحبل الله يعنى استعارة </w:t>
      </w:r>
      <w:proofErr w:type="spellStart"/>
      <w:r w:rsidR="00DA2BA5" w:rsidRPr="004663CD">
        <w:rPr>
          <w:rFonts w:ascii="Traditional Arabic" w:hAnsi="Traditional Arabic" w:cs="Traditional Arabic" w:hint="cs"/>
          <w:sz w:val="36"/>
          <w:szCs w:val="36"/>
          <w:rtl/>
        </w:rPr>
        <w:t>تصريحيةفمعناه</w:t>
      </w:r>
      <w:proofErr w:type="spellEnd"/>
      <w:r w:rsidR="00DA2BA5" w:rsidRPr="004663CD">
        <w:rPr>
          <w:rFonts w:ascii="Traditional Arabic" w:hAnsi="Traditional Arabic" w:cs="Traditional Arabic" w:hint="cs"/>
          <w:sz w:val="36"/>
          <w:szCs w:val="36"/>
          <w:rtl/>
        </w:rPr>
        <w:t xml:space="preserve"> حرفية من "اعتصموا بحبل الله</w:t>
      </w:r>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sz w:val="36"/>
          <w:szCs w:val="36"/>
          <w:rtl/>
          <w:lang w:bidi="ar-AE"/>
        </w:rPr>
        <w:t xml:space="preserve"> أي</w:t>
      </w:r>
      <w:r w:rsidR="00DA2BA5" w:rsidRPr="004663CD">
        <w:rPr>
          <w:rFonts w:hint="cs"/>
          <w:rtl/>
          <w:lang w:bidi="ar-AE"/>
        </w:rPr>
        <w:t xml:space="preserve"> "</w:t>
      </w:r>
      <w:r w:rsidR="00DA2BA5" w:rsidRPr="004663CD">
        <w:rPr>
          <w:lang w:bidi="ar-AE"/>
        </w:rPr>
        <w:t>berpegang pada tali Allah</w:t>
      </w:r>
      <w:r w:rsidR="00DA2BA5" w:rsidRPr="004663CD">
        <w:rPr>
          <w:rFonts w:hint="cs"/>
          <w:rtl/>
          <w:lang w:bidi="ar-AE"/>
        </w:rPr>
        <w:t xml:space="preserve">" </w:t>
      </w:r>
      <w:r w:rsidR="00DA2BA5" w:rsidRPr="004663CD">
        <w:rPr>
          <w:rFonts w:ascii="Traditional Arabic" w:hAnsi="Traditional Arabic" w:cs="Traditional Arabic" w:hint="cs"/>
          <w:sz w:val="36"/>
          <w:szCs w:val="36"/>
          <w:rtl/>
          <w:lang w:bidi="ar-AE"/>
        </w:rPr>
        <w:t>ومعنى العبارات الاصطلاحية "</w:t>
      </w:r>
      <w:r w:rsidR="00DA2BA5" w:rsidRPr="004663CD">
        <w:rPr>
          <w:lang w:bidi="ar-AE"/>
        </w:rPr>
        <w:t>berpegang pada agama Allah</w:t>
      </w:r>
      <w:r w:rsidR="00DA2BA5" w:rsidRPr="004663CD">
        <w:rPr>
          <w:rFonts w:ascii="Traditional Arabic" w:hAnsi="Traditional Arabic" w:cs="Traditional Arabic" w:hint="cs"/>
          <w:sz w:val="36"/>
          <w:szCs w:val="36"/>
          <w:rtl/>
          <w:lang w:bidi="ar-AE"/>
        </w:rPr>
        <w:t>".</w:t>
      </w:r>
    </w:p>
    <w:p w14:paraId="4F0AAD0E" w14:textId="77777777" w:rsidR="00C137CA" w:rsidRPr="00C137CA" w:rsidRDefault="00C137CA" w:rsidP="00C137CA">
      <w:pPr>
        <w:bidi/>
        <w:rPr>
          <w:rFonts w:ascii="Tahoma" w:hAnsi="Tahoma" w:cs="Tahoma"/>
          <w:sz w:val="28"/>
          <w:szCs w:val="28"/>
        </w:rPr>
      </w:pPr>
      <w:r w:rsidRPr="00C137CA">
        <w:rPr>
          <w:rFonts w:ascii="Tahoma" w:hAnsi="Tahoma" w:cs="Tahoma"/>
          <w:color w:val="000000"/>
          <w:sz w:val="28"/>
          <w:szCs w:val="28"/>
          <w:shd w:val="clear" w:color="auto" w:fill="FFFFFF"/>
          <w:rtl/>
        </w:rPr>
        <w:t xml:space="preserve">وَاذْكُرُوْا نِعْمَتَ </w:t>
      </w:r>
      <w:proofErr w:type="spellStart"/>
      <w:r w:rsidRPr="00C137CA">
        <w:rPr>
          <w:rFonts w:ascii="Tahoma" w:hAnsi="Tahoma" w:cs="Tahoma"/>
          <w:color w:val="000000"/>
          <w:sz w:val="28"/>
          <w:szCs w:val="28"/>
          <w:shd w:val="clear" w:color="auto" w:fill="FFFFFF"/>
          <w:rtl/>
        </w:rPr>
        <w:t>اللّٰهِ</w:t>
      </w:r>
      <w:proofErr w:type="spellEnd"/>
      <w:r w:rsidRPr="00C137CA">
        <w:rPr>
          <w:rFonts w:ascii="Tahoma" w:hAnsi="Tahoma" w:cs="Tahoma"/>
          <w:color w:val="000000"/>
          <w:sz w:val="28"/>
          <w:szCs w:val="28"/>
          <w:shd w:val="clear" w:color="auto" w:fill="FFFFFF"/>
          <w:rtl/>
        </w:rPr>
        <w:t xml:space="preserve"> عَلَيْكُمْ اِذْ كُنْتُمْ </w:t>
      </w:r>
      <w:proofErr w:type="spellStart"/>
      <w:r w:rsidRPr="00C137CA">
        <w:rPr>
          <w:rFonts w:ascii="Tahoma" w:hAnsi="Tahoma" w:cs="Tahoma"/>
          <w:color w:val="000000"/>
          <w:sz w:val="28"/>
          <w:szCs w:val="28"/>
          <w:shd w:val="clear" w:color="auto" w:fill="FFFFFF"/>
          <w:rtl/>
        </w:rPr>
        <w:t>اَعْدَاۤءً</w:t>
      </w:r>
      <w:proofErr w:type="spellEnd"/>
      <w:r w:rsidRPr="00C137CA">
        <w:rPr>
          <w:rFonts w:ascii="Tahoma" w:hAnsi="Tahoma" w:cs="Tahoma"/>
          <w:color w:val="000000"/>
          <w:sz w:val="28"/>
          <w:szCs w:val="28"/>
          <w:shd w:val="clear" w:color="auto" w:fill="FFFFFF"/>
          <w:rtl/>
        </w:rPr>
        <w:t xml:space="preserve"> فَاَلَّفَ بَيْنَ قُلُوْبِكُمْ </w:t>
      </w:r>
      <w:proofErr w:type="spellStart"/>
      <w:r w:rsidRPr="00C137CA">
        <w:rPr>
          <w:rFonts w:ascii="Tahoma" w:hAnsi="Tahoma" w:cs="Tahoma"/>
          <w:color w:val="000000"/>
          <w:sz w:val="28"/>
          <w:szCs w:val="28"/>
          <w:shd w:val="clear" w:color="auto" w:fill="FFFFFF"/>
          <w:rtl/>
        </w:rPr>
        <w:t>فَاَصْبَحْتُمْ</w:t>
      </w:r>
      <w:proofErr w:type="spellEnd"/>
      <w:r w:rsidRPr="00C137CA">
        <w:rPr>
          <w:rFonts w:ascii="Tahoma" w:hAnsi="Tahoma" w:cs="Tahoma"/>
          <w:color w:val="000000"/>
          <w:sz w:val="28"/>
          <w:szCs w:val="28"/>
          <w:shd w:val="clear" w:color="auto" w:fill="FFFFFF"/>
          <w:rtl/>
        </w:rPr>
        <w:t xml:space="preserve"> </w:t>
      </w:r>
      <w:proofErr w:type="spellStart"/>
      <w:r w:rsidRPr="00C137CA">
        <w:rPr>
          <w:rFonts w:ascii="Tahoma" w:hAnsi="Tahoma" w:cs="Tahoma"/>
          <w:color w:val="000000"/>
          <w:sz w:val="28"/>
          <w:szCs w:val="28"/>
          <w:shd w:val="clear" w:color="auto" w:fill="FFFFFF"/>
          <w:rtl/>
        </w:rPr>
        <w:t>بِنِعْمَتِهٖٓ</w:t>
      </w:r>
      <w:proofErr w:type="spellEnd"/>
      <w:r w:rsidRPr="00C137CA">
        <w:rPr>
          <w:rFonts w:ascii="Tahoma" w:hAnsi="Tahoma" w:cs="Tahoma"/>
          <w:color w:val="000000"/>
          <w:sz w:val="28"/>
          <w:szCs w:val="28"/>
          <w:shd w:val="clear" w:color="auto" w:fill="FFFFFF"/>
          <w:rtl/>
        </w:rPr>
        <w:t xml:space="preserve"> </w:t>
      </w:r>
      <w:proofErr w:type="spellStart"/>
      <w:r w:rsidRPr="00C137CA">
        <w:rPr>
          <w:rFonts w:ascii="Tahoma" w:hAnsi="Tahoma" w:cs="Tahoma"/>
          <w:color w:val="000000"/>
          <w:sz w:val="28"/>
          <w:szCs w:val="28"/>
          <w:shd w:val="clear" w:color="auto" w:fill="FFFFFF"/>
          <w:rtl/>
        </w:rPr>
        <w:t>اِخْوَانًاۚ</w:t>
      </w:r>
      <w:proofErr w:type="spellEnd"/>
      <w:r w:rsidRPr="00C137CA">
        <w:rPr>
          <w:rFonts w:ascii="Tahoma" w:hAnsi="Tahoma" w:cs="Tahoma"/>
          <w:color w:val="000000"/>
          <w:sz w:val="28"/>
          <w:szCs w:val="28"/>
          <w:shd w:val="clear" w:color="auto" w:fill="FFFFFF"/>
          <w:rtl/>
        </w:rPr>
        <w:t xml:space="preserve"> وَكُنْتُمْ </w:t>
      </w:r>
      <w:proofErr w:type="spellStart"/>
      <w:r w:rsidRPr="00C137CA">
        <w:rPr>
          <w:rFonts w:ascii="Tahoma" w:hAnsi="Tahoma" w:cs="Tahoma"/>
          <w:color w:val="000000"/>
          <w:sz w:val="28"/>
          <w:szCs w:val="28"/>
          <w:shd w:val="clear" w:color="auto" w:fill="FFFFFF"/>
          <w:rtl/>
        </w:rPr>
        <w:t>عَلٰى</w:t>
      </w:r>
      <w:proofErr w:type="spellEnd"/>
      <w:r w:rsidRPr="00C137CA">
        <w:rPr>
          <w:rFonts w:ascii="Tahoma" w:hAnsi="Tahoma" w:cs="Tahoma"/>
          <w:color w:val="000000"/>
          <w:sz w:val="28"/>
          <w:szCs w:val="28"/>
          <w:shd w:val="clear" w:color="auto" w:fill="FFFFFF"/>
          <w:rtl/>
        </w:rPr>
        <w:t xml:space="preserve"> شَفَا حُفْرَةٍ مِّنَ النَّارِ </w:t>
      </w:r>
      <w:proofErr w:type="spellStart"/>
      <w:r w:rsidRPr="00C137CA">
        <w:rPr>
          <w:rFonts w:ascii="Tahoma" w:hAnsi="Tahoma" w:cs="Tahoma"/>
          <w:color w:val="000000"/>
          <w:sz w:val="28"/>
          <w:szCs w:val="28"/>
          <w:shd w:val="clear" w:color="auto" w:fill="FFFFFF"/>
          <w:rtl/>
        </w:rPr>
        <w:t>فَاَنْقَذَكُمْ</w:t>
      </w:r>
      <w:proofErr w:type="spellEnd"/>
      <w:r w:rsidRPr="00C137CA">
        <w:rPr>
          <w:rFonts w:ascii="Tahoma" w:hAnsi="Tahoma" w:cs="Tahoma"/>
          <w:color w:val="000000"/>
          <w:sz w:val="28"/>
          <w:szCs w:val="28"/>
          <w:shd w:val="clear" w:color="auto" w:fill="FFFFFF"/>
          <w:rtl/>
        </w:rPr>
        <w:t xml:space="preserve"> مِّنْهَا</w:t>
      </w:r>
      <w:r w:rsidRPr="00C137CA">
        <w:rPr>
          <w:rFonts w:ascii="Tahoma" w:hAnsi="Tahoma" w:cs="Tahoma"/>
          <w:color w:val="000000"/>
          <w:sz w:val="28"/>
          <w:szCs w:val="28"/>
          <w:shd w:val="clear" w:color="auto" w:fill="FFFFFF"/>
        </w:rPr>
        <w:t xml:space="preserve"> ۗ</w:t>
      </w:r>
    </w:p>
    <w:p w14:paraId="643018E0" w14:textId="63F00519" w:rsidR="00DA2BA5" w:rsidRDefault="00DA2BA5" w:rsidP="004663CD">
      <w:pPr>
        <w:tabs>
          <w:tab w:val="right" w:pos="900"/>
        </w:tabs>
        <w:bidi/>
        <w:jc w:val="lowKashida"/>
        <w:rPr>
          <w:rFonts w:ascii="Traditional Arabic" w:hAnsi="Traditional Arabic" w:cs="Traditional Arabic"/>
          <w:sz w:val="36"/>
          <w:szCs w:val="36"/>
          <w:lang w:bidi="ar-AE"/>
        </w:rPr>
      </w:pPr>
      <w:r w:rsidRPr="004663CD">
        <w:rPr>
          <w:rFonts w:ascii="Traditional Arabic" w:hAnsi="Traditional Arabic" w:cs="Traditional Arabic" w:hint="cs"/>
          <w:sz w:val="36"/>
          <w:szCs w:val="36"/>
          <w:rtl/>
          <w:lang w:bidi="ar-AE"/>
        </w:rPr>
        <w:lastRenderedPageBreak/>
        <w:t>هذه الأية تضمن معنى العبارة الاصطلاحية "على شفا حفرة". على هو حرف جر معناه "</w:t>
      </w:r>
      <w:proofErr w:type="spellStart"/>
      <w:r w:rsidRPr="004663CD">
        <w:rPr>
          <w:lang w:bidi="ar-AE"/>
        </w:rPr>
        <w:t>diatas</w:t>
      </w:r>
      <w:proofErr w:type="spellEnd"/>
      <w:r w:rsidR="00C137CA">
        <w:rPr>
          <w:lang w:val="en-US" w:bidi="ar-AE"/>
        </w:rPr>
        <w:t xml:space="preserve"> </w:t>
      </w:r>
      <w:r w:rsidR="00C137CA">
        <w:rPr>
          <w:rStyle w:val="ReferensiCatatanKaki"/>
          <w:lang w:bidi="ar-AE"/>
        </w:rPr>
        <w:footnoteReference w:id="47"/>
      </w:r>
      <w:r w:rsidRPr="004663CD">
        <w:rPr>
          <w:rFonts w:ascii="Traditional Arabic" w:hAnsi="Traditional Arabic" w:cs="Traditional Arabic" w:hint="cs"/>
          <w:sz w:val="36"/>
          <w:szCs w:val="36"/>
          <w:rtl/>
          <w:lang w:bidi="ar-AE"/>
        </w:rPr>
        <w:t xml:space="preserve"> "، وفي هذه الأية على بمعنى في "</w:t>
      </w:r>
      <w:r w:rsidRPr="004663CD">
        <w:rPr>
          <w:lang w:bidi="ar-AE"/>
        </w:rPr>
        <w:t>di</w:t>
      </w:r>
      <w:r w:rsidRPr="004663CD">
        <w:rPr>
          <w:rFonts w:ascii="Traditional Arabic" w:hAnsi="Traditional Arabic" w:cs="Traditional Arabic" w:hint="cs"/>
          <w:sz w:val="36"/>
          <w:szCs w:val="36"/>
          <w:rtl/>
          <w:lang w:bidi="ar-AE"/>
        </w:rPr>
        <w:t>"، ثم شفا هو اسم ومصدره شَفْوًا معناه "</w:t>
      </w:r>
      <w:r w:rsidRPr="004663CD">
        <w:rPr>
          <w:lang w:bidi="ar-AE"/>
        </w:rPr>
        <w:t>tepi/pinggir</w:t>
      </w:r>
      <w:r w:rsidRPr="004663CD">
        <w:rPr>
          <w:rFonts w:ascii="Traditional Arabic" w:hAnsi="Traditional Arabic" w:cs="Traditional Arabic" w:hint="cs"/>
          <w:sz w:val="36"/>
          <w:szCs w:val="36"/>
          <w:rtl/>
          <w:lang w:bidi="ar-AE"/>
        </w:rPr>
        <w:t>"وأما كلمة حفرة جمعه حُفَرٌ و الحَفِيْرَةُ معناه "</w:t>
      </w:r>
      <w:r w:rsidRPr="004663CD">
        <w:rPr>
          <w:lang w:bidi="ar-AE"/>
        </w:rPr>
        <w:t>lubang</w:t>
      </w:r>
      <w:r w:rsidRPr="004663CD">
        <w:rPr>
          <w:rFonts w:ascii="Traditional Arabic" w:hAnsi="Traditional Arabic" w:cs="Traditional Arabic" w:hint="cs"/>
          <w:sz w:val="36"/>
          <w:szCs w:val="36"/>
          <w:rtl/>
          <w:lang w:bidi="ar-AE"/>
        </w:rPr>
        <w:t>" في تفسير المنير على شفا حفرة معناه طرف حفرة، وأشفى على الشيء، وهو مثل يضرب في القرب من الهلاك. والمقصود به هنا القرب من النار. وكلمة "شفا حفرة" في البلاغة هي من استعارة تمثيلية</w:t>
      </w:r>
      <w:r w:rsidR="00C137CA">
        <w:rPr>
          <w:rStyle w:val="ReferensiCatatanKaki"/>
          <w:rFonts w:ascii="Traditional Arabic" w:hAnsi="Traditional Arabic" w:cs="Traditional Arabic"/>
          <w:sz w:val="36"/>
          <w:szCs w:val="36"/>
          <w:rtl/>
          <w:lang w:bidi="ar-AE"/>
        </w:rPr>
        <w:footnoteReference w:id="48"/>
      </w:r>
      <w:r w:rsidRPr="004663CD">
        <w:rPr>
          <w:rFonts w:ascii="Traditional Arabic" w:hAnsi="Traditional Arabic" w:cs="Traditional Arabic" w:hint="cs"/>
          <w:sz w:val="36"/>
          <w:szCs w:val="36"/>
          <w:rtl/>
          <w:lang w:bidi="ar-AE"/>
        </w:rPr>
        <w:t xml:space="preserve">. </w:t>
      </w:r>
      <w:r w:rsidRPr="004663CD">
        <w:rPr>
          <w:rFonts w:ascii="Traditional Arabic" w:hAnsi="Traditional Arabic" w:cs="Traditional Arabic" w:hint="cs"/>
          <w:sz w:val="36"/>
          <w:szCs w:val="36"/>
          <w:rtl/>
        </w:rPr>
        <w:t>فمعناه حرفية من "على شفا حفرة</w:t>
      </w:r>
      <w:r w:rsidRPr="004663CD">
        <w:rPr>
          <w:rFonts w:ascii="Traditional Arabic" w:hAnsi="Traditional Arabic" w:cs="Traditional Arabic" w:hint="cs"/>
          <w:sz w:val="36"/>
          <w:szCs w:val="36"/>
          <w:rtl/>
          <w:lang w:bidi="ar-AE"/>
        </w:rPr>
        <w:t>"</w:t>
      </w:r>
      <w:r w:rsidRPr="004663CD">
        <w:rPr>
          <w:rFonts w:ascii="Traditional Arabic" w:hAnsi="Traditional Arabic" w:cs="Traditional Arabic"/>
          <w:sz w:val="36"/>
          <w:szCs w:val="36"/>
          <w:rtl/>
          <w:lang w:bidi="ar-AE"/>
        </w:rPr>
        <w:t xml:space="preserve"> أي</w:t>
      </w:r>
      <w:r w:rsidRPr="004663CD">
        <w:rPr>
          <w:rFonts w:hint="cs"/>
          <w:rtl/>
          <w:lang w:bidi="ar-AE"/>
        </w:rPr>
        <w:t xml:space="preserve"> "</w:t>
      </w:r>
      <w:proofErr w:type="spellStart"/>
      <w:r w:rsidRPr="004663CD">
        <w:rPr>
          <w:lang w:bidi="ar-AE"/>
        </w:rPr>
        <w:t>ditepi</w:t>
      </w:r>
      <w:proofErr w:type="spellEnd"/>
      <w:r w:rsidRPr="004663CD">
        <w:rPr>
          <w:lang w:bidi="ar-AE"/>
        </w:rPr>
        <w:t xml:space="preserve"> lubang</w:t>
      </w:r>
      <w:r w:rsidRPr="004663CD">
        <w:rPr>
          <w:rFonts w:hint="cs"/>
          <w:rtl/>
          <w:lang w:bidi="ar-AE"/>
        </w:rPr>
        <w:t xml:space="preserve">" </w:t>
      </w:r>
      <w:r w:rsidRPr="004663CD">
        <w:rPr>
          <w:rFonts w:ascii="Traditional Arabic" w:hAnsi="Traditional Arabic" w:cs="Traditional Arabic" w:hint="cs"/>
          <w:sz w:val="36"/>
          <w:szCs w:val="36"/>
          <w:rtl/>
          <w:lang w:bidi="ar-AE"/>
        </w:rPr>
        <w:t>ومعنى العبارات الاصطلاحية "</w:t>
      </w:r>
      <w:r w:rsidRPr="004663CD">
        <w:rPr>
          <w:lang w:bidi="ar-AE"/>
        </w:rPr>
        <w:t>hampir binasa/nyaris celaka</w:t>
      </w:r>
      <w:r w:rsidRPr="004663CD">
        <w:rPr>
          <w:rFonts w:ascii="Traditional Arabic" w:hAnsi="Traditional Arabic" w:cs="Traditional Arabic" w:hint="cs"/>
          <w:sz w:val="36"/>
          <w:szCs w:val="36"/>
          <w:rtl/>
          <w:lang w:bidi="ar-AE"/>
        </w:rPr>
        <w:t>".</w:t>
      </w:r>
    </w:p>
    <w:p w14:paraId="10FB28B4" w14:textId="77777777" w:rsidR="004663CD" w:rsidRPr="004663CD" w:rsidRDefault="004663CD" w:rsidP="00264934">
      <w:pPr>
        <w:tabs>
          <w:tab w:val="right" w:pos="900"/>
        </w:tabs>
        <w:bidi/>
        <w:jc w:val="both"/>
        <w:rPr>
          <w:rFonts w:ascii="Traditional Arabic" w:hAnsi="Traditional Arabic" w:cs="Traditional Arabic"/>
          <w:sz w:val="36"/>
          <w:szCs w:val="36"/>
          <w:lang w:bidi="ar-AE"/>
        </w:rPr>
      </w:pPr>
    </w:p>
    <w:p w14:paraId="2437477B" w14:textId="0CD5180C" w:rsidR="00DA2BA5" w:rsidRPr="00C137CA" w:rsidRDefault="00DA2BA5" w:rsidP="00264934">
      <w:pPr>
        <w:bidi/>
        <w:jc w:val="both"/>
        <w:rPr>
          <w:rFonts w:ascii="Tahoma" w:hAnsi="Tahoma" w:cs="Tahoma"/>
          <w:sz w:val="28"/>
          <w:szCs w:val="28"/>
        </w:rPr>
      </w:pPr>
      <w:r w:rsidRPr="00C137CA">
        <w:rPr>
          <w:rFonts w:ascii="Tahoma" w:hAnsi="Tahoma" w:cs="Tahoma"/>
          <w:color w:val="FF0000"/>
          <w:sz w:val="28"/>
          <w:szCs w:val="28"/>
          <w:rtl/>
        </w:rPr>
        <w:t xml:space="preserve"> </w:t>
      </w:r>
      <w:r w:rsidR="00C137CA" w:rsidRPr="00C137CA">
        <w:rPr>
          <w:rFonts w:ascii="Tahoma" w:hAnsi="Tahoma" w:cs="Tahoma"/>
          <w:color w:val="000000"/>
          <w:sz w:val="28"/>
          <w:szCs w:val="28"/>
          <w:shd w:val="clear" w:color="auto" w:fill="FFFFFF"/>
          <w:rtl/>
        </w:rPr>
        <w:t xml:space="preserve">يَّوْمَ تَبْيَضُّ وُجُوْهٌ وَّتَسْوَدُّ وُجُوْهٌ ۚ </w:t>
      </w:r>
      <w:proofErr w:type="spellStart"/>
      <w:r w:rsidR="00C137CA" w:rsidRPr="00C137CA">
        <w:rPr>
          <w:rFonts w:ascii="Tahoma" w:hAnsi="Tahoma" w:cs="Tahoma"/>
          <w:color w:val="000000"/>
          <w:sz w:val="28"/>
          <w:szCs w:val="28"/>
          <w:shd w:val="clear" w:color="auto" w:fill="FFFFFF"/>
          <w:rtl/>
        </w:rPr>
        <w:t>فَاَمَّا</w:t>
      </w:r>
      <w:proofErr w:type="spellEnd"/>
      <w:r w:rsidR="00C137CA" w:rsidRPr="00C137CA">
        <w:rPr>
          <w:rFonts w:ascii="Tahoma" w:hAnsi="Tahoma" w:cs="Tahoma"/>
          <w:color w:val="000000"/>
          <w:sz w:val="28"/>
          <w:szCs w:val="28"/>
          <w:shd w:val="clear" w:color="auto" w:fill="FFFFFF"/>
          <w:rtl/>
        </w:rPr>
        <w:t xml:space="preserve"> الَّذِيْنَ اسْوَدَّتْ </w:t>
      </w:r>
      <w:proofErr w:type="spellStart"/>
      <w:proofErr w:type="gramStart"/>
      <w:r w:rsidR="00C137CA" w:rsidRPr="00C137CA">
        <w:rPr>
          <w:rFonts w:ascii="Tahoma" w:hAnsi="Tahoma" w:cs="Tahoma"/>
          <w:color w:val="000000"/>
          <w:sz w:val="28"/>
          <w:szCs w:val="28"/>
          <w:shd w:val="clear" w:color="auto" w:fill="FFFFFF"/>
          <w:rtl/>
        </w:rPr>
        <w:t>وُجُوْهُهُمْۗ</w:t>
      </w:r>
      <w:proofErr w:type="spellEnd"/>
      <w:r w:rsidR="00C137CA" w:rsidRPr="00C137CA">
        <w:rPr>
          <w:rFonts w:ascii="Tahoma" w:hAnsi="Tahoma" w:cs="Tahoma"/>
          <w:color w:val="000000"/>
          <w:sz w:val="28"/>
          <w:szCs w:val="28"/>
          <w:shd w:val="clear" w:color="auto" w:fill="FFFFFF"/>
          <w:rtl/>
        </w:rPr>
        <w:t> </w:t>
      </w:r>
      <w:r w:rsidRPr="004663CD">
        <w:rPr>
          <w:rFonts w:ascii="Traditional Arabic" w:hAnsi="Traditional Arabic" w:cs="Traditional Arabic" w:hint="cs"/>
          <w:sz w:val="36"/>
          <w:szCs w:val="36"/>
          <w:rtl/>
          <w:lang w:bidi="ar-AE"/>
        </w:rPr>
        <w:t xml:space="preserve"> تضمن</w:t>
      </w:r>
      <w:proofErr w:type="gramEnd"/>
      <w:r w:rsidRPr="004663CD">
        <w:rPr>
          <w:rFonts w:ascii="Traditional Arabic" w:hAnsi="Traditional Arabic" w:cs="Traditional Arabic" w:hint="cs"/>
          <w:sz w:val="36"/>
          <w:szCs w:val="36"/>
          <w:rtl/>
          <w:lang w:bidi="ar-AE"/>
        </w:rPr>
        <w:t xml:space="preserve"> معنى العبارة الاصطلاحية</w:t>
      </w:r>
      <w:r w:rsidRPr="004663CD">
        <w:rPr>
          <w:rFonts w:ascii="Traditional Arabic" w:hAnsi="Traditional Arabic" w:cs="Traditional Arabic"/>
          <w:sz w:val="36"/>
          <w:szCs w:val="36"/>
          <w:lang w:bidi="ar-AE"/>
        </w:rPr>
        <w:t xml:space="preserve"> </w:t>
      </w:r>
      <w:r w:rsidRPr="004663CD">
        <w:rPr>
          <w:rFonts w:ascii="Traditional Arabic" w:hAnsi="Traditional Arabic" w:cs="Traditional Arabic" w:hint="cs"/>
          <w:sz w:val="36"/>
          <w:szCs w:val="36"/>
          <w:rtl/>
          <w:lang w:bidi="ar-AE"/>
        </w:rPr>
        <w:t xml:space="preserve"> في هذه الأية في كلمة "تبيضّ وجوه وتسودّ وجوه". تبيضّ أصله من اِبْيَضَّ يَبْيَضُّ اِبْيِضاضًا معناه ضد اِسْوَدَّ "</w:t>
      </w:r>
      <w:r w:rsidRPr="004663CD">
        <w:rPr>
          <w:lang w:bidi="ar-AE"/>
        </w:rPr>
        <w:t>menjadi putih</w:t>
      </w:r>
      <w:r w:rsidRPr="004663CD">
        <w:rPr>
          <w:rFonts w:ascii="Traditional Arabic" w:hAnsi="Traditional Arabic" w:cs="Traditional Arabic" w:hint="cs"/>
          <w:sz w:val="36"/>
          <w:szCs w:val="36"/>
          <w:rtl/>
          <w:lang w:bidi="ar-AE"/>
        </w:rPr>
        <w:t>" ثم وجوه هو جمع من وجه بمعنى "</w:t>
      </w:r>
      <w:r w:rsidRPr="004663CD">
        <w:rPr>
          <w:lang w:bidi="ar-AE"/>
        </w:rPr>
        <w:t>wajah/muka</w:t>
      </w:r>
      <w:r w:rsidRPr="004663CD">
        <w:rPr>
          <w:rFonts w:ascii="Traditional Arabic" w:hAnsi="Traditional Arabic" w:cs="Traditional Arabic" w:hint="cs"/>
          <w:sz w:val="36"/>
          <w:szCs w:val="36"/>
          <w:rtl/>
          <w:lang w:bidi="ar-AE"/>
        </w:rPr>
        <w:t>". وأما تسودّ أصله من اِسْوَدَّ يَسْوَدُّ اِسْوِدَادًا معناه "</w:t>
      </w:r>
      <w:r w:rsidRPr="004663CD">
        <w:rPr>
          <w:lang w:bidi="ar-AE"/>
        </w:rPr>
        <w:t>menjadi hitam</w:t>
      </w:r>
      <w:r w:rsidRPr="004663CD">
        <w:rPr>
          <w:rFonts w:ascii="Traditional Arabic" w:hAnsi="Traditional Arabic" w:cs="Traditional Arabic" w:hint="cs"/>
          <w:sz w:val="36"/>
          <w:szCs w:val="36"/>
          <w:rtl/>
          <w:lang w:bidi="ar-AE"/>
        </w:rPr>
        <w:t>"في تفسير المنير تبيضّ وجوه معناه تشرق وتسر و معاني تسود وجوه أي تكتئب وتحزن. وفي الآخر أن البياض مجاز عن الفرح والسرور، والسواد عن الغم، وهذا مجاز مستعمل</w:t>
      </w:r>
      <w:r w:rsidR="00264934">
        <w:rPr>
          <w:rStyle w:val="ReferensiCatatanKaki"/>
          <w:rFonts w:ascii="Traditional Arabic" w:hAnsi="Traditional Arabic" w:cs="Traditional Arabic"/>
          <w:sz w:val="36"/>
          <w:szCs w:val="36"/>
          <w:rtl/>
          <w:lang w:bidi="ar-AE"/>
        </w:rPr>
        <w:footnoteReference w:id="49"/>
      </w:r>
      <w:r w:rsidRPr="004663CD">
        <w:rPr>
          <w:rFonts w:ascii="Traditional Arabic" w:hAnsi="Traditional Arabic" w:cs="Traditional Arabic" w:hint="cs"/>
          <w:sz w:val="36"/>
          <w:szCs w:val="36"/>
          <w:rtl/>
          <w:lang w:bidi="ar-AE"/>
        </w:rPr>
        <w:t xml:space="preserve">. </w:t>
      </w:r>
      <w:r w:rsidRPr="004663CD">
        <w:rPr>
          <w:rFonts w:ascii="Traditional Arabic" w:hAnsi="Traditional Arabic" w:cs="Traditional Arabic" w:hint="cs"/>
          <w:sz w:val="36"/>
          <w:szCs w:val="36"/>
          <w:rtl/>
        </w:rPr>
        <w:t>فمعناه حرفية من "تبيضُّ وجوه وتسودُّ وجوه</w:t>
      </w:r>
      <w:r w:rsidRPr="004663CD">
        <w:rPr>
          <w:rFonts w:ascii="Traditional Arabic" w:hAnsi="Traditional Arabic" w:cs="Traditional Arabic" w:hint="cs"/>
          <w:sz w:val="36"/>
          <w:szCs w:val="36"/>
          <w:rtl/>
          <w:lang w:bidi="ar-AE"/>
        </w:rPr>
        <w:t>"</w:t>
      </w:r>
      <w:r w:rsidRPr="004663CD">
        <w:rPr>
          <w:rFonts w:ascii="Traditional Arabic" w:hAnsi="Traditional Arabic" w:cs="Traditional Arabic"/>
          <w:sz w:val="36"/>
          <w:szCs w:val="36"/>
          <w:rtl/>
          <w:lang w:bidi="ar-AE"/>
        </w:rPr>
        <w:t xml:space="preserve"> أي</w:t>
      </w:r>
      <w:r w:rsidRPr="004663CD">
        <w:rPr>
          <w:rFonts w:hint="cs"/>
          <w:rtl/>
          <w:lang w:bidi="ar-AE"/>
        </w:rPr>
        <w:t xml:space="preserve"> "</w:t>
      </w:r>
      <w:r w:rsidRPr="004663CD">
        <w:rPr>
          <w:lang w:bidi="ar-AE"/>
        </w:rPr>
        <w:t>menjadi putih mukanya dan menjadi hitam mukanya</w:t>
      </w:r>
      <w:r w:rsidRPr="004663CD">
        <w:rPr>
          <w:rFonts w:hint="cs"/>
          <w:rtl/>
          <w:lang w:bidi="ar-AE"/>
        </w:rPr>
        <w:t xml:space="preserve">" </w:t>
      </w:r>
      <w:r w:rsidRPr="004663CD">
        <w:rPr>
          <w:rFonts w:ascii="Traditional Arabic" w:hAnsi="Traditional Arabic" w:cs="Traditional Arabic" w:hint="cs"/>
          <w:sz w:val="36"/>
          <w:szCs w:val="36"/>
          <w:rtl/>
          <w:lang w:bidi="ar-AE"/>
        </w:rPr>
        <w:t>ومعنى العبارات الاصطلاحية "</w:t>
      </w:r>
      <w:r w:rsidRPr="004663CD">
        <w:rPr>
          <w:lang w:bidi="ar-AE"/>
        </w:rPr>
        <w:t>gembira dan sedih atau bahagia dan berduka</w:t>
      </w:r>
      <w:r w:rsidRPr="004663CD">
        <w:rPr>
          <w:rFonts w:ascii="Traditional Arabic" w:hAnsi="Traditional Arabic" w:cs="Traditional Arabic" w:hint="cs"/>
          <w:sz w:val="36"/>
          <w:szCs w:val="36"/>
          <w:rtl/>
          <w:lang w:bidi="ar-AE"/>
        </w:rPr>
        <w:t>".</w:t>
      </w:r>
    </w:p>
    <w:p w14:paraId="5111B898" w14:textId="77777777" w:rsidR="004663CD" w:rsidRPr="004663CD" w:rsidRDefault="004663CD" w:rsidP="004663CD">
      <w:pPr>
        <w:tabs>
          <w:tab w:val="right" w:pos="900"/>
        </w:tabs>
        <w:bidi/>
        <w:jc w:val="lowKashida"/>
        <w:rPr>
          <w:rFonts w:ascii="Traditional Arabic" w:hAnsi="Traditional Arabic" w:cs="Traditional Arabic"/>
          <w:sz w:val="36"/>
          <w:szCs w:val="36"/>
          <w:rtl/>
          <w:lang w:val="en-US" w:bidi="ar-AE"/>
        </w:rPr>
      </w:pPr>
    </w:p>
    <w:p w14:paraId="77BE080E" w14:textId="4530BBF6" w:rsidR="00DA2BA5" w:rsidRPr="00264934" w:rsidRDefault="00264934" w:rsidP="00264934">
      <w:pPr>
        <w:bidi/>
        <w:rPr>
          <w:rFonts w:ascii="Tahoma" w:hAnsi="Tahoma" w:cs="Tahoma"/>
          <w:sz w:val="28"/>
          <w:szCs w:val="28"/>
        </w:rPr>
      </w:pPr>
      <w:r w:rsidRPr="00264934">
        <w:rPr>
          <w:rFonts w:ascii="Tahoma" w:hAnsi="Tahoma" w:cs="Tahoma"/>
          <w:color w:val="000000"/>
          <w:sz w:val="28"/>
          <w:szCs w:val="28"/>
          <w:shd w:val="clear" w:color="auto" w:fill="FFFFFF"/>
          <w:rtl/>
        </w:rPr>
        <w:t xml:space="preserve">وَاَمَّا الَّذِيْنَ ابْيَضَّتْ وُجُوْهُهُمْ فَفِيْ رَحْمَةِ </w:t>
      </w:r>
      <w:proofErr w:type="spellStart"/>
      <w:r w:rsidRPr="00264934">
        <w:rPr>
          <w:rFonts w:ascii="Tahoma" w:hAnsi="Tahoma" w:cs="Tahoma"/>
          <w:color w:val="000000"/>
          <w:sz w:val="28"/>
          <w:szCs w:val="28"/>
          <w:shd w:val="clear" w:color="auto" w:fill="FFFFFF"/>
          <w:rtl/>
        </w:rPr>
        <w:t>اللّٰهِ</w:t>
      </w:r>
      <w:proofErr w:type="spellEnd"/>
      <w:r w:rsidRPr="00264934">
        <w:rPr>
          <w:rFonts w:ascii="Tahoma" w:hAnsi="Tahoma" w:cs="Tahoma"/>
          <w:color w:val="000000"/>
          <w:sz w:val="28"/>
          <w:szCs w:val="28"/>
          <w:shd w:val="clear" w:color="auto" w:fill="FFFFFF"/>
          <w:rtl/>
        </w:rPr>
        <w:t xml:space="preserve"> ۗ هُمْ فِيْهَا </w:t>
      </w:r>
      <w:proofErr w:type="spellStart"/>
      <w:proofErr w:type="gramStart"/>
      <w:r w:rsidRPr="00264934">
        <w:rPr>
          <w:rFonts w:ascii="Tahoma" w:hAnsi="Tahoma" w:cs="Tahoma"/>
          <w:color w:val="000000"/>
          <w:sz w:val="28"/>
          <w:szCs w:val="28"/>
          <w:shd w:val="clear" w:color="auto" w:fill="FFFFFF"/>
          <w:rtl/>
        </w:rPr>
        <w:t>خٰلِدُوْنَ</w:t>
      </w:r>
      <w:proofErr w:type="spellEnd"/>
      <w:r>
        <w:rPr>
          <w:rFonts w:ascii="Tahoma" w:hAnsi="Tahoma" w:cs="Tahoma"/>
          <w:sz w:val="28"/>
          <w:szCs w:val="28"/>
          <w:lang w:val="en-US"/>
        </w:rPr>
        <w:t xml:space="preserve"> .</w:t>
      </w:r>
      <w:r w:rsidR="00DA2BA5" w:rsidRPr="004663CD">
        <w:rPr>
          <w:rFonts w:ascii="Traditional Arabic" w:hAnsi="Traditional Arabic" w:cs="Traditional Arabic" w:hint="cs"/>
          <w:sz w:val="36"/>
          <w:szCs w:val="36"/>
          <w:rtl/>
          <w:lang w:bidi="ar-AE"/>
        </w:rPr>
        <w:t>هذه</w:t>
      </w:r>
      <w:proofErr w:type="gramEnd"/>
      <w:r w:rsidR="00DA2BA5" w:rsidRPr="004663CD">
        <w:rPr>
          <w:rFonts w:ascii="Traditional Arabic" w:hAnsi="Traditional Arabic" w:cs="Traditional Arabic" w:hint="cs"/>
          <w:sz w:val="36"/>
          <w:szCs w:val="36"/>
          <w:rtl/>
          <w:lang w:bidi="ar-AE"/>
        </w:rPr>
        <w:t xml:space="preserve"> الأية تضمن معنى العبارة الاصطلاحية "في رحمة الله" في هو حرف الجر معناه "</w:t>
      </w:r>
      <w:r w:rsidR="00DA2BA5" w:rsidRPr="004663CD">
        <w:rPr>
          <w:lang w:bidi="ar-AE"/>
        </w:rPr>
        <w:t>di/dalam</w:t>
      </w:r>
      <w:r w:rsidR="00DA2BA5" w:rsidRPr="004663CD">
        <w:rPr>
          <w:rFonts w:ascii="Traditional Arabic" w:hAnsi="Traditional Arabic" w:cs="Traditional Arabic" w:hint="cs"/>
          <w:sz w:val="36"/>
          <w:szCs w:val="36"/>
          <w:rtl/>
          <w:lang w:bidi="ar-AE"/>
        </w:rPr>
        <w:t>". وأما كلمة رحمة هو مصدر من فعل رَحِمَ يَرْحَمُ رَحْمَةً ومَرْحَمَةً بمعنى شَفَقَ عليه "</w:t>
      </w:r>
      <w:r w:rsidR="00DA2BA5" w:rsidRPr="004663CD">
        <w:rPr>
          <w:lang w:bidi="ar-AE"/>
        </w:rPr>
        <w:t>menyayangi</w:t>
      </w:r>
      <w:r w:rsidR="00DA2BA5" w:rsidRPr="004663CD">
        <w:rPr>
          <w:rFonts w:ascii="Traditional Arabic" w:hAnsi="Traditional Arabic" w:cs="Traditional Arabic" w:hint="cs"/>
          <w:sz w:val="36"/>
          <w:szCs w:val="36"/>
          <w:rtl/>
          <w:lang w:bidi="ar-AE"/>
        </w:rPr>
        <w:t>". في تفسير المنير "في رحمة الله" مجاز مرسل، أي في الجنة، لأنها مكان تنزل الرحمات</w:t>
      </w:r>
      <w:r>
        <w:rPr>
          <w:rStyle w:val="ReferensiCatatanKaki"/>
          <w:rFonts w:ascii="Traditional Arabic" w:hAnsi="Traditional Arabic" w:cs="Traditional Arabic"/>
          <w:sz w:val="36"/>
          <w:szCs w:val="36"/>
          <w:rtl/>
          <w:lang w:bidi="ar-AE"/>
        </w:rPr>
        <w:footnoteReference w:id="50"/>
      </w:r>
      <w:r w:rsidR="00DA2BA5" w:rsidRPr="004663CD">
        <w:rPr>
          <w:rFonts w:ascii="Traditional Arabic" w:hAnsi="Traditional Arabic" w:cs="Traditional Arabic" w:hint="cs"/>
          <w:sz w:val="36"/>
          <w:szCs w:val="36"/>
          <w:rtl/>
          <w:lang w:bidi="ar-AE"/>
        </w:rPr>
        <w:t xml:space="preserve">. وفي تفسير الآخر ما المراد برحمة الله؟ المراد الجنة، وهذا إشارة إلى أن العبد وإن كثرت طاعته فإنه لا يدخل الجنة إلا برحمة الله.  </w:t>
      </w:r>
      <w:r w:rsidR="00DA2BA5" w:rsidRPr="004663CD">
        <w:rPr>
          <w:rFonts w:ascii="Traditional Arabic" w:hAnsi="Traditional Arabic" w:cs="Traditional Arabic" w:hint="cs"/>
          <w:sz w:val="36"/>
          <w:szCs w:val="36"/>
          <w:rtl/>
        </w:rPr>
        <w:t>فمعناه حرفية من "في رحمة الله</w:t>
      </w:r>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sz w:val="36"/>
          <w:szCs w:val="36"/>
          <w:rtl/>
          <w:lang w:bidi="ar-AE"/>
        </w:rPr>
        <w:t xml:space="preserve"> أي</w:t>
      </w:r>
      <w:r w:rsidR="00DA2BA5" w:rsidRPr="004663CD">
        <w:rPr>
          <w:rFonts w:hint="cs"/>
          <w:rtl/>
          <w:lang w:bidi="ar-AE"/>
        </w:rPr>
        <w:t xml:space="preserve"> "</w:t>
      </w:r>
      <w:r w:rsidR="00DA2BA5" w:rsidRPr="004663CD">
        <w:rPr>
          <w:lang w:bidi="ar-AE"/>
        </w:rPr>
        <w:t>di dalam kasih sayang Allah</w:t>
      </w:r>
      <w:r w:rsidR="00DA2BA5" w:rsidRPr="004663CD">
        <w:rPr>
          <w:rFonts w:hint="cs"/>
          <w:rtl/>
          <w:lang w:bidi="ar-AE"/>
        </w:rPr>
        <w:t xml:space="preserve">" </w:t>
      </w:r>
      <w:r w:rsidR="00DA2BA5" w:rsidRPr="004663CD">
        <w:rPr>
          <w:rFonts w:ascii="Traditional Arabic" w:hAnsi="Traditional Arabic" w:cs="Traditional Arabic" w:hint="cs"/>
          <w:sz w:val="36"/>
          <w:szCs w:val="36"/>
          <w:rtl/>
          <w:lang w:bidi="ar-AE"/>
        </w:rPr>
        <w:t>ومعنى العبارات الاصطلاحية "</w:t>
      </w:r>
      <w:proofErr w:type="spellStart"/>
      <w:r w:rsidR="00DA2BA5" w:rsidRPr="004663CD">
        <w:rPr>
          <w:lang w:bidi="ar-AE"/>
        </w:rPr>
        <w:t>didalam</w:t>
      </w:r>
      <w:proofErr w:type="spellEnd"/>
      <w:r w:rsidR="00DA2BA5" w:rsidRPr="004663CD">
        <w:rPr>
          <w:lang w:bidi="ar-AE"/>
        </w:rPr>
        <w:t xml:space="preserve"> surga</w:t>
      </w:r>
      <w:r w:rsidR="00DA2BA5" w:rsidRPr="004663CD">
        <w:rPr>
          <w:rFonts w:ascii="Traditional Arabic" w:hAnsi="Traditional Arabic" w:cs="Traditional Arabic" w:hint="cs"/>
          <w:sz w:val="36"/>
          <w:szCs w:val="36"/>
          <w:rtl/>
          <w:lang w:bidi="ar-AE"/>
        </w:rPr>
        <w:t>".</w:t>
      </w:r>
    </w:p>
    <w:p w14:paraId="532F4C42" w14:textId="77777777" w:rsidR="004663CD" w:rsidRPr="004663CD" w:rsidRDefault="004663CD" w:rsidP="004663CD">
      <w:pPr>
        <w:tabs>
          <w:tab w:val="right" w:pos="900"/>
        </w:tabs>
        <w:bidi/>
        <w:jc w:val="lowKashida"/>
        <w:rPr>
          <w:rFonts w:ascii="Traditional Arabic" w:hAnsi="Traditional Arabic" w:cs="Traditional Arabic"/>
          <w:sz w:val="36"/>
          <w:szCs w:val="36"/>
          <w:rtl/>
          <w:lang w:bidi="ar-AE"/>
        </w:rPr>
      </w:pPr>
    </w:p>
    <w:p w14:paraId="50480123" w14:textId="742ACCB3" w:rsidR="00DA2BA5" w:rsidRPr="00212EA7" w:rsidRDefault="00212EA7" w:rsidP="00212EA7">
      <w:pPr>
        <w:bidi/>
        <w:jc w:val="both"/>
        <w:rPr>
          <w:rFonts w:ascii="Tahoma" w:hAnsi="Tahoma" w:cs="Tahoma"/>
          <w:sz w:val="28"/>
          <w:szCs w:val="28"/>
          <w:rtl/>
        </w:rPr>
      </w:pPr>
      <w:r w:rsidRPr="00212EA7">
        <w:rPr>
          <w:rFonts w:ascii="Tahoma" w:hAnsi="Tahoma" w:cs="Tahoma"/>
          <w:color w:val="000000"/>
          <w:sz w:val="28"/>
          <w:szCs w:val="28"/>
          <w:shd w:val="clear" w:color="auto" w:fill="FFFFFF"/>
          <w:rtl/>
        </w:rPr>
        <w:t xml:space="preserve">لَنْ يَّضُرُّوْكُمْ </w:t>
      </w:r>
      <w:proofErr w:type="spellStart"/>
      <w:r w:rsidRPr="00212EA7">
        <w:rPr>
          <w:rFonts w:ascii="Tahoma" w:hAnsi="Tahoma" w:cs="Tahoma"/>
          <w:color w:val="000000"/>
          <w:sz w:val="28"/>
          <w:szCs w:val="28"/>
          <w:shd w:val="clear" w:color="auto" w:fill="FFFFFF"/>
          <w:rtl/>
        </w:rPr>
        <w:t>اِلَّآ</w:t>
      </w:r>
      <w:proofErr w:type="spellEnd"/>
      <w:r w:rsidRPr="00212EA7">
        <w:rPr>
          <w:rFonts w:ascii="Tahoma" w:hAnsi="Tahoma" w:cs="Tahoma"/>
          <w:color w:val="000000"/>
          <w:sz w:val="28"/>
          <w:szCs w:val="28"/>
          <w:shd w:val="clear" w:color="auto" w:fill="FFFFFF"/>
          <w:rtl/>
        </w:rPr>
        <w:t xml:space="preserve"> </w:t>
      </w:r>
      <w:proofErr w:type="spellStart"/>
      <w:r w:rsidRPr="00212EA7">
        <w:rPr>
          <w:rFonts w:ascii="Tahoma" w:hAnsi="Tahoma" w:cs="Tahoma"/>
          <w:color w:val="000000"/>
          <w:sz w:val="28"/>
          <w:szCs w:val="28"/>
          <w:shd w:val="clear" w:color="auto" w:fill="FFFFFF"/>
          <w:rtl/>
        </w:rPr>
        <w:t>اَذًىۗ</w:t>
      </w:r>
      <w:proofErr w:type="spellEnd"/>
      <w:r w:rsidRPr="00212EA7">
        <w:rPr>
          <w:rFonts w:ascii="Tahoma" w:hAnsi="Tahoma" w:cs="Tahoma"/>
          <w:color w:val="000000"/>
          <w:sz w:val="28"/>
          <w:szCs w:val="28"/>
          <w:shd w:val="clear" w:color="auto" w:fill="FFFFFF"/>
          <w:rtl/>
        </w:rPr>
        <w:t xml:space="preserve"> وَاِنْ يُّقَاتِلُوْكُمْ يُوَلُّوْكُمُ </w:t>
      </w:r>
      <w:proofErr w:type="spellStart"/>
      <w:r w:rsidRPr="00212EA7">
        <w:rPr>
          <w:rFonts w:ascii="Tahoma" w:hAnsi="Tahoma" w:cs="Tahoma"/>
          <w:color w:val="000000"/>
          <w:sz w:val="28"/>
          <w:szCs w:val="28"/>
          <w:shd w:val="clear" w:color="auto" w:fill="FFFFFF"/>
          <w:rtl/>
        </w:rPr>
        <w:t>الْاَدْبَارَۗ</w:t>
      </w:r>
      <w:proofErr w:type="spellEnd"/>
      <w:r w:rsidRPr="00212EA7">
        <w:rPr>
          <w:rFonts w:ascii="Tahoma" w:hAnsi="Tahoma" w:cs="Tahoma"/>
          <w:color w:val="000000"/>
          <w:sz w:val="28"/>
          <w:szCs w:val="28"/>
          <w:shd w:val="clear" w:color="auto" w:fill="FFFFFF"/>
          <w:rtl/>
        </w:rPr>
        <w:t xml:space="preserve"> </w:t>
      </w:r>
      <w:r>
        <w:rPr>
          <w:rFonts w:ascii="Tahoma" w:hAnsi="Tahoma" w:cs="Tahoma" w:hint="cs"/>
          <w:color w:val="000000"/>
          <w:sz w:val="28"/>
          <w:szCs w:val="28"/>
          <w:shd w:val="clear" w:color="auto" w:fill="FFFFFF"/>
          <w:rtl/>
        </w:rPr>
        <w:t xml:space="preserve"> </w:t>
      </w:r>
      <w:r w:rsidR="00DA2BA5" w:rsidRPr="004663CD">
        <w:rPr>
          <w:rFonts w:ascii="Traditional Arabic" w:hAnsi="Traditional Arabic" w:cs="Traditional Arabic" w:hint="cs"/>
          <w:sz w:val="36"/>
          <w:szCs w:val="36"/>
          <w:rtl/>
          <w:lang w:bidi="ar-AE"/>
        </w:rPr>
        <w:t>العبارة الاصطلاحية في هذه الأية "يُوَلُّوكُمُ الْأَدْبَار".يولّوا من كلمة وَلَّى يُوَلَّى تَوْلِيَةً</w:t>
      </w:r>
      <w:r>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hint="cs"/>
          <w:sz w:val="36"/>
          <w:szCs w:val="36"/>
          <w:rtl/>
          <w:lang w:bidi="ar-AE"/>
        </w:rPr>
        <w:t>معناه"</w:t>
      </w:r>
      <w:r w:rsidR="00DA2BA5" w:rsidRPr="004663CD">
        <w:rPr>
          <w:lang w:bidi="ar-AE"/>
        </w:rPr>
        <w:t>melantik/menugaskan/mengangkat sebagai penguasa</w:t>
      </w:r>
      <w:r w:rsidR="00DA2BA5" w:rsidRPr="004663CD">
        <w:rPr>
          <w:rFonts w:ascii="Traditional Arabic" w:hAnsi="Traditional Arabic" w:cs="Traditional Arabic" w:hint="cs"/>
          <w:sz w:val="36"/>
          <w:szCs w:val="36"/>
          <w:rtl/>
          <w:lang w:bidi="ar-AE"/>
        </w:rPr>
        <w:t>"وأما الأدبار هو جمع من الدُّبُرُ ومعناه "</w:t>
      </w:r>
      <w:r w:rsidR="00DA2BA5" w:rsidRPr="004663CD">
        <w:rPr>
          <w:lang w:bidi="ar-AE"/>
        </w:rPr>
        <w:t>belakang</w:t>
      </w:r>
      <w:r w:rsidR="00DA2BA5" w:rsidRPr="004663CD">
        <w:rPr>
          <w:rFonts w:ascii="Traditional Arabic" w:hAnsi="Traditional Arabic" w:cs="Traditional Arabic" w:hint="cs"/>
          <w:sz w:val="36"/>
          <w:szCs w:val="36"/>
          <w:rtl/>
          <w:lang w:bidi="ar-AE"/>
        </w:rPr>
        <w:t>" ومعنى العبارة الاصطلاحية فيها في تفسير المنير هو كناية عن الانهزام أي يكونو منهزمينأو يهربوا</w:t>
      </w:r>
      <w:r>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hint="cs"/>
          <w:sz w:val="36"/>
          <w:szCs w:val="36"/>
          <w:rtl/>
        </w:rPr>
        <w:t>فمعناه حرفية من "</w:t>
      </w:r>
      <w:r w:rsidR="00DA2BA5" w:rsidRPr="004663CD">
        <w:rPr>
          <w:rFonts w:ascii="Traditional Arabic" w:hAnsi="Traditional Arabic" w:cs="Traditional Arabic" w:hint="cs"/>
          <w:sz w:val="36"/>
          <w:szCs w:val="36"/>
          <w:rtl/>
          <w:lang w:bidi="ar-AE"/>
        </w:rPr>
        <w:t xml:space="preserve"> يُوَلُّوكُمُ الْأَدْبَار "</w:t>
      </w:r>
      <w:r w:rsidR="00DA2BA5" w:rsidRPr="004663CD">
        <w:rPr>
          <w:rFonts w:ascii="Traditional Arabic" w:hAnsi="Traditional Arabic" w:cs="Traditional Arabic"/>
          <w:sz w:val="36"/>
          <w:szCs w:val="36"/>
          <w:rtl/>
          <w:lang w:bidi="ar-AE"/>
        </w:rPr>
        <w:t xml:space="preserve"> أي</w:t>
      </w:r>
      <w:r w:rsidR="00DA2BA5" w:rsidRPr="004663CD">
        <w:rPr>
          <w:rFonts w:hint="cs"/>
          <w:rtl/>
          <w:lang w:bidi="ar-AE"/>
        </w:rPr>
        <w:t xml:space="preserve"> "</w:t>
      </w:r>
      <w:r w:rsidR="00DA2BA5" w:rsidRPr="004663CD">
        <w:rPr>
          <w:lang w:bidi="ar-AE"/>
        </w:rPr>
        <w:t>mengangkat tubuh bagian belakang sebagai penguasa</w:t>
      </w:r>
      <w:r w:rsidR="00DA2BA5" w:rsidRPr="004663CD">
        <w:rPr>
          <w:rFonts w:hint="cs"/>
          <w:rtl/>
          <w:lang w:bidi="ar-AE"/>
        </w:rPr>
        <w:t xml:space="preserve">" </w:t>
      </w:r>
      <w:r w:rsidR="00DA2BA5" w:rsidRPr="004663CD">
        <w:rPr>
          <w:rFonts w:ascii="Traditional Arabic" w:hAnsi="Traditional Arabic" w:cs="Traditional Arabic" w:hint="cs"/>
          <w:sz w:val="36"/>
          <w:szCs w:val="36"/>
          <w:rtl/>
          <w:lang w:bidi="ar-AE"/>
        </w:rPr>
        <w:t>ومعنى العبارات الاصطلاحية "</w:t>
      </w:r>
      <w:r w:rsidR="00DA2BA5" w:rsidRPr="004663CD">
        <w:rPr>
          <w:lang w:bidi="ar-AE"/>
        </w:rPr>
        <w:t>kalah dan melarikan diri</w:t>
      </w:r>
      <w:r w:rsidR="00DA2BA5" w:rsidRPr="004663CD">
        <w:rPr>
          <w:rFonts w:ascii="Traditional Arabic" w:hAnsi="Traditional Arabic" w:cs="Traditional Arabic" w:hint="cs"/>
          <w:sz w:val="36"/>
          <w:szCs w:val="36"/>
          <w:rtl/>
          <w:lang w:bidi="ar-AE"/>
        </w:rPr>
        <w:t>".</w:t>
      </w:r>
    </w:p>
    <w:p w14:paraId="756085E3" w14:textId="55F91071" w:rsidR="00DA2BA5" w:rsidRPr="00F45938" w:rsidRDefault="00F45938" w:rsidP="00F45938">
      <w:pPr>
        <w:bidi/>
        <w:jc w:val="both"/>
        <w:rPr>
          <w:rFonts w:ascii="Tahoma" w:hAnsi="Tahoma" w:cs="Tahoma"/>
          <w:sz w:val="28"/>
          <w:szCs w:val="28"/>
        </w:rPr>
      </w:pPr>
      <w:r w:rsidRPr="00F45938">
        <w:rPr>
          <w:rFonts w:ascii="Tahoma" w:hAnsi="Tahoma" w:cs="Tahoma"/>
          <w:color w:val="000000"/>
          <w:sz w:val="28"/>
          <w:szCs w:val="28"/>
          <w:shd w:val="clear" w:color="auto" w:fill="FFFFFF"/>
          <w:rtl/>
        </w:rPr>
        <w:t xml:space="preserve">ضُرِبَتْ عَلَيْهِمُ الذِّلَّةُ اَيْنَ مَا </w:t>
      </w:r>
      <w:proofErr w:type="spellStart"/>
      <w:r w:rsidRPr="00F45938">
        <w:rPr>
          <w:rFonts w:ascii="Tahoma" w:hAnsi="Tahoma" w:cs="Tahoma"/>
          <w:color w:val="000000"/>
          <w:sz w:val="28"/>
          <w:szCs w:val="28"/>
          <w:shd w:val="clear" w:color="auto" w:fill="FFFFFF"/>
          <w:rtl/>
        </w:rPr>
        <w:t>ثُقِفُوْٓا</w:t>
      </w:r>
      <w:proofErr w:type="spellEnd"/>
      <w:r w:rsidRPr="00F45938">
        <w:rPr>
          <w:rFonts w:ascii="Tahoma" w:hAnsi="Tahoma" w:cs="Tahoma"/>
          <w:color w:val="000000"/>
          <w:sz w:val="28"/>
          <w:szCs w:val="28"/>
          <w:shd w:val="clear" w:color="auto" w:fill="FFFFFF"/>
          <w:rtl/>
        </w:rPr>
        <w:t xml:space="preserve"> اِلَّا بِحَبْلٍ مِّنَ </w:t>
      </w:r>
      <w:proofErr w:type="spellStart"/>
      <w:r w:rsidRPr="00F45938">
        <w:rPr>
          <w:rFonts w:ascii="Tahoma" w:hAnsi="Tahoma" w:cs="Tahoma"/>
          <w:color w:val="000000"/>
          <w:sz w:val="28"/>
          <w:szCs w:val="28"/>
          <w:shd w:val="clear" w:color="auto" w:fill="FFFFFF"/>
          <w:rtl/>
        </w:rPr>
        <w:t>اللّٰهِ</w:t>
      </w:r>
      <w:proofErr w:type="spellEnd"/>
      <w:r w:rsidRPr="00F45938">
        <w:rPr>
          <w:rFonts w:ascii="Tahoma" w:hAnsi="Tahoma" w:cs="Tahoma"/>
          <w:color w:val="000000"/>
          <w:sz w:val="28"/>
          <w:szCs w:val="28"/>
          <w:shd w:val="clear" w:color="auto" w:fill="FFFFFF"/>
          <w:rtl/>
        </w:rPr>
        <w:t xml:space="preserve"> وَحَبْلٍ مِّنَ النَّاسِ </w:t>
      </w:r>
      <w:proofErr w:type="spellStart"/>
      <w:r w:rsidRPr="00F45938">
        <w:rPr>
          <w:rFonts w:ascii="Tahoma" w:hAnsi="Tahoma" w:cs="Tahoma"/>
          <w:color w:val="000000"/>
          <w:sz w:val="28"/>
          <w:szCs w:val="28"/>
          <w:shd w:val="clear" w:color="auto" w:fill="FFFFFF"/>
          <w:rtl/>
        </w:rPr>
        <w:t>وَبَاۤءُوْ</w:t>
      </w:r>
      <w:proofErr w:type="spellEnd"/>
      <w:r w:rsidRPr="00F45938">
        <w:rPr>
          <w:rFonts w:ascii="Tahoma" w:hAnsi="Tahoma" w:cs="Tahoma"/>
          <w:color w:val="000000"/>
          <w:sz w:val="28"/>
          <w:szCs w:val="28"/>
          <w:shd w:val="clear" w:color="auto" w:fill="FFFFFF"/>
          <w:rtl/>
        </w:rPr>
        <w:t xml:space="preserve"> بِغَضَبٍ مِّنَ </w:t>
      </w:r>
      <w:proofErr w:type="spellStart"/>
      <w:r w:rsidRPr="00F45938">
        <w:rPr>
          <w:rFonts w:ascii="Tahoma" w:hAnsi="Tahoma" w:cs="Tahoma"/>
          <w:color w:val="000000"/>
          <w:sz w:val="28"/>
          <w:szCs w:val="28"/>
          <w:shd w:val="clear" w:color="auto" w:fill="FFFFFF"/>
          <w:rtl/>
        </w:rPr>
        <w:t>اللّٰهِ</w:t>
      </w:r>
      <w:proofErr w:type="spellEnd"/>
      <w:r w:rsidRPr="00F45938">
        <w:rPr>
          <w:rFonts w:ascii="Tahoma" w:hAnsi="Tahoma" w:cs="Tahoma"/>
          <w:color w:val="000000"/>
          <w:sz w:val="28"/>
          <w:szCs w:val="28"/>
          <w:shd w:val="clear" w:color="auto" w:fill="FFFFFF"/>
          <w:rtl/>
        </w:rPr>
        <w:t xml:space="preserve"> وَضُرِبَتْ عَلَيْهِمُ الْمَسْكَنَةُ</w:t>
      </w:r>
      <w:r w:rsidRPr="00F45938">
        <w:rPr>
          <w:rFonts w:ascii="Tahoma" w:hAnsi="Tahoma" w:cs="Tahoma"/>
          <w:color w:val="000000"/>
          <w:sz w:val="28"/>
          <w:szCs w:val="28"/>
          <w:shd w:val="clear" w:color="auto" w:fill="FFFFFF"/>
        </w:rPr>
        <w:t xml:space="preserve"> ۗ</w:t>
      </w:r>
      <w:r w:rsidR="00DA2BA5" w:rsidRPr="004663CD">
        <w:rPr>
          <w:rFonts w:ascii="(normal text)" w:hAnsi="(normal text)"/>
          <w:rtl/>
        </w:rPr>
        <w:t xml:space="preserve"> </w:t>
      </w:r>
      <w:r w:rsidR="00DA2BA5" w:rsidRPr="004663CD">
        <w:rPr>
          <w:rFonts w:ascii="Traditional Arabic" w:hAnsi="Traditional Arabic" w:cs="Traditional Arabic" w:hint="cs"/>
          <w:sz w:val="36"/>
          <w:szCs w:val="36"/>
          <w:rtl/>
          <w:lang w:bidi="ar-AE"/>
        </w:rPr>
        <w:t>العبارة الاصطلاحية في هذه الأية "بحبل من الله وحبل من الناس". بـِ حرف جر بمعنى "</w:t>
      </w:r>
      <w:r w:rsidR="00DA2BA5" w:rsidRPr="004663CD">
        <w:rPr>
          <w:lang w:bidi="ar-AE"/>
        </w:rPr>
        <w:t>dengan</w:t>
      </w:r>
      <w:r w:rsidR="00DA2BA5" w:rsidRPr="004663CD">
        <w:rPr>
          <w:rFonts w:ascii="Traditional Arabic" w:hAnsi="Traditional Arabic" w:cs="Traditional Arabic" w:hint="cs"/>
          <w:sz w:val="36"/>
          <w:szCs w:val="36"/>
          <w:rtl/>
          <w:lang w:bidi="ar-AE"/>
        </w:rPr>
        <w:t>"</w:t>
      </w:r>
      <w:r>
        <w:rPr>
          <w:rStyle w:val="ReferensiCatatanKaki"/>
          <w:rFonts w:ascii="Traditional Arabic" w:hAnsi="Traditional Arabic" w:cs="Traditional Arabic"/>
          <w:sz w:val="36"/>
          <w:szCs w:val="36"/>
          <w:rtl/>
          <w:lang w:bidi="ar-AE"/>
        </w:rPr>
        <w:footnoteReference w:id="51"/>
      </w:r>
      <w:r w:rsidR="00DA2BA5"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hint="cs"/>
          <w:sz w:val="36"/>
          <w:szCs w:val="36"/>
          <w:rtl/>
        </w:rPr>
        <w:t xml:space="preserve">ثم كلمة حبل جمعه حِبَالٌ وحُبُوْلٌ وأَحْبَالٌ معناه </w:t>
      </w:r>
      <w:proofErr w:type="gramStart"/>
      <w:r w:rsidR="00DA2BA5" w:rsidRPr="004663CD">
        <w:rPr>
          <w:rFonts w:hint="cs"/>
          <w:rtl/>
          <w:lang w:bidi="ar-AE"/>
        </w:rPr>
        <w:t xml:space="preserve">" </w:t>
      </w:r>
      <w:r w:rsidR="00DA2BA5" w:rsidRPr="004663CD">
        <w:t xml:space="preserve"> Tali</w:t>
      </w:r>
      <w:proofErr w:type="gramEnd"/>
      <w:r w:rsidR="00DA2BA5" w:rsidRPr="004663CD">
        <w:rPr>
          <w:rFonts w:hint="cs"/>
          <w:rtl/>
        </w:rPr>
        <w:t xml:space="preserve">" </w:t>
      </w:r>
      <w:r w:rsidR="00DA2BA5" w:rsidRPr="004663CD">
        <w:rPr>
          <w:rFonts w:ascii="Traditional Arabic" w:hAnsi="Traditional Arabic" w:cs="Traditional Arabic" w:hint="cs"/>
          <w:sz w:val="36"/>
          <w:szCs w:val="36"/>
          <w:rtl/>
        </w:rPr>
        <w:t>وأصله في اللغة السبب الذي يوصل به إلى البُغية والحاجة</w:t>
      </w:r>
      <w:r>
        <w:rPr>
          <w:rStyle w:val="ReferensiCatatanKaki"/>
          <w:rFonts w:ascii="Traditional Arabic" w:hAnsi="Traditional Arabic" w:cs="Traditional Arabic"/>
          <w:sz w:val="36"/>
          <w:szCs w:val="36"/>
          <w:rtl/>
        </w:rPr>
        <w:footnoteReference w:id="52"/>
      </w:r>
      <w:r>
        <w:rPr>
          <w:rFonts w:ascii="Traditional Arabic" w:hAnsi="Traditional Arabic" w:cs="Traditional Arabic"/>
          <w:sz w:val="36"/>
          <w:szCs w:val="36"/>
          <w:lang w:val="en-US"/>
        </w:rPr>
        <w:t>.</w:t>
      </w:r>
      <w:r w:rsidR="00DA2BA5" w:rsidRPr="004663CD">
        <w:rPr>
          <w:rFonts w:ascii="Traditional Arabic" w:hAnsi="Traditional Arabic" w:cs="Traditional Arabic" w:hint="cs"/>
          <w:sz w:val="36"/>
          <w:szCs w:val="36"/>
          <w:rtl/>
        </w:rPr>
        <w:t xml:space="preserve"> ومعنى العبارة الاصطلاحية، المراد من حبل الله في التفسير هو عهده، أن العهد إنما سمي بالحبل لأن الإنسان لما كان قبل العهد خائفا، صار ذلك الخوف مانعا له من الوصول إلى </w:t>
      </w:r>
      <w:proofErr w:type="spellStart"/>
      <w:r w:rsidR="00DA2BA5" w:rsidRPr="004663CD">
        <w:rPr>
          <w:rFonts w:ascii="Traditional Arabic" w:hAnsi="Traditional Arabic" w:cs="Traditional Arabic" w:hint="cs"/>
          <w:sz w:val="36"/>
          <w:szCs w:val="36"/>
          <w:rtl/>
        </w:rPr>
        <w:t>مطلوبه</w:t>
      </w:r>
      <w:proofErr w:type="spellEnd"/>
      <w:r w:rsidR="00DA2BA5" w:rsidRPr="004663CD">
        <w:rPr>
          <w:rFonts w:ascii="Traditional Arabic" w:hAnsi="Traditional Arabic" w:cs="Traditional Arabic" w:hint="cs"/>
          <w:sz w:val="36"/>
          <w:szCs w:val="36"/>
          <w:rtl/>
        </w:rPr>
        <w:t xml:space="preserve">، فإذا حصل العهد توصل بذلك العهد إلى الوصول إلى </w:t>
      </w:r>
      <w:proofErr w:type="spellStart"/>
      <w:r w:rsidR="00DA2BA5" w:rsidRPr="004663CD">
        <w:rPr>
          <w:rFonts w:ascii="Traditional Arabic" w:hAnsi="Traditional Arabic" w:cs="Traditional Arabic" w:hint="cs"/>
          <w:sz w:val="36"/>
          <w:szCs w:val="36"/>
          <w:rtl/>
        </w:rPr>
        <w:t>مطلوبه</w:t>
      </w:r>
      <w:proofErr w:type="spellEnd"/>
      <w:r w:rsidR="00DA2BA5" w:rsidRPr="004663CD">
        <w:rPr>
          <w:rFonts w:ascii="Traditional Arabic" w:hAnsi="Traditional Arabic" w:cs="Traditional Arabic" w:hint="cs"/>
          <w:sz w:val="36"/>
          <w:szCs w:val="36"/>
          <w:rtl/>
        </w:rPr>
        <w:t xml:space="preserve">، فصار ذلك شبيها بالحبل الذي من تمسك به تخلص من الخوف الضرر. وأن تكون الباء بمعنى مع، </w:t>
      </w:r>
      <w:proofErr w:type="gramStart"/>
      <w:r w:rsidR="00DA2BA5" w:rsidRPr="004663CD">
        <w:rPr>
          <w:rFonts w:ascii="Traditional Arabic" w:hAnsi="Traditional Arabic" w:cs="Traditional Arabic" w:hint="cs"/>
          <w:sz w:val="36"/>
          <w:szCs w:val="36"/>
          <w:rtl/>
        </w:rPr>
        <w:t>كقولهم :</w:t>
      </w:r>
      <w:proofErr w:type="gramEnd"/>
      <w:r w:rsidR="00DA2BA5" w:rsidRPr="004663CD">
        <w:rPr>
          <w:rFonts w:ascii="Traditional Arabic" w:hAnsi="Traditional Arabic" w:cs="Traditional Arabic" w:hint="cs"/>
          <w:sz w:val="36"/>
          <w:szCs w:val="36"/>
          <w:rtl/>
        </w:rPr>
        <w:t xml:space="preserve"> أخرج بنا نفعل كذا، أي معنا</w:t>
      </w:r>
      <w:r>
        <w:rPr>
          <w:rStyle w:val="ReferensiCatatanKaki"/>
          <w:rFonts w:ascii="Traditional Arabic" w:hAnsi="Traditional Arabic" w:cs="Traditional Arabic"/>
          <w:sz w:val="36"/>
          <w:szCs w:val="36"/>
          <w:rtl/>
        </w:rPr>
        <w:footnoteReference w:id="53"/>
      </w:r>
      <w:r w:rsidR="00DA2BA5" w:rsidRPr="004663CD">
        <w:rPr>
          <w:rFonts w:ascii="Traditional Arabic" w:hAnsi="Traditional Arabic" w:cs="Traditional Arabic" w:hint="cs"/>
          <w:sz w:val="36"/>
          <w:szCs w:val="36"/>
          <w:rtl/>
        </w:rPr>
        <w:t xml:space="preserve"> ومعنى حبل عند تفسير الكشاف "حبل من الله وحبل من الناس أي معتصمين أو متمسكين بحبل من الله، وحبل أي ذمة الله وذمة المسلمين</w:t>
      </w:r>
      <w:r>
        <w:rPr>
          <w:rStyle w:val="ReferensiCatatanKaki"/>
          <w:rFonts w:ascii="Traditional Arabic" w:hAnsi="Traditional Arabic" w:cs="Traditional Arabic"/>
          <w:sz w:val="36"/>
          <w:szCs w:val="36"/>
          <w:rtl/>
        </w:rPr>
        <w:footnoteReference w:id="54"/>
      </w:r>
      <w:r w:rsidR="00DA2BA5" w:rsidRPr="004663CD">
        <w:rPr>
          <w:rFonts w:ascii="Traditional Arabic" w:hAnsi="Traditional Arabic" w:cs="Traditional Arabic" w:hint="cs"/>
          <w:sz w:val="36"/>
          <w:szCs w:val="36"/>
          <w:rtl/>
        </w:rPr>
        <w:t xml:space="preserve"> و في الآخر حبل من الله وحبل من الناس يعنى الذمة التي لهم. والناس أي محمد والمؤمنين</w:t>
      </w:r>
      <w:r>
        <w:rPr>
          <w:rFonts w:ascii="Traditional Arabic" w:hAnsi="Traditional Arabic" w:cs="Traditional Arabic"/>
          <w:sz w:val="36"/>
          <w:szCs w:val="36"/>
          <w:lang w:val="en-US"/>
        </w:rPr>
        <w:t>.</w:t>
      </w:r>
      <w:r w:rsidR="00DA2BA5" w:rsidRPr="004663CD">
        <w:rPr>
          <w:rFonts w:ascii="Traditional Arabic" w:hAnsi="Traditional Arabic" w:cs="Traditional Arabic" w:hint="cs"/>
          <w:sz w:val="36"/>
          <w:szCs w:val="36"/>
          <w:rtl/>
        </w:rPr>
        <w:t xml:space="preserve"> وعند الآخر الحبل مستعار للعهد، وعهد الله ذمته، وعهد الناس حلفهم ونصرهم</w:t>
      </w:r>
      <w:r>
        <w:rPr>
          <w:rStyle w:val="ReferensiCatatanKaki"/>
          <w:rFonts w:ascii="Traditional Arabic" w:hAnsi="Traditional Arabic" w:cs="Traditional Arabic"/>
          <w:sz w:val="36"/>
          <w:szCs w:val="36"/>
          <w:rtl/>
        </w:rPr>
        <w:footnoteReference w:id="55"/>
      </w:r>
      <w:r w:rsidR="00DA2BA5" w:rsidRPr="004663CD">
        <w:rPr>
          <w:rFonts w:ascii="Traditional Arabic" w:hAnsi="Traditional Arabic" w:cs="Traditional Arabic" w:hint="cs"/>
          <w:sz w:val="36"/>
          <w:szCs w:val="36"/>
          <w:rtl/>
        </w:rPr>
        <w:t xml:space="preserve"> فمعناه حرفية من " بحبل من الله </w:t>
      </w:r>
      <w:proofErr w:type="gramStart"/>
      <w:r w:rsidR="00DA2BA5" w:rsidRPr="004663CD">
        <w:rPr>
          <w:rFonts w:ascii="Traditional Arabic" w:hAnsi="Traditional Arabic" w:cs="Traditional Arabic" w:hint="cs"/>
          <w:sz w:val="36"/>
          <w:szCs w:val="36"/>
          <w:rtl/>
        </w:rPr>
        <w:t>و حبل</w:t>
      </w:r>
      <w:proofErr w:type="gramEnd"/>
      <w:r w:rsidR="00DA2BA5" w:rsidRPr="004663CD">
        <w:rPr>
          <w:rFonts w:ascii="Traditional Arabic" w:hAnsi="Traditional Arabic" w:cs="Traditional Arabic" w:hint="cs"/>
          <w:sz w:val="36"/>
          <w:szCs w:val="36"/>
          <w:rtl/>
        </w:rPr>
        <w:t xml:space="preserve"> من الناس</w:t>
      </w:r>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sz w:val="36"/>
          <w:szCs w:val="36"/>
          <w:rtl/>
          <w:lang w:bidi="ar-AE"/>
        </w:rPr>
        <w:t xml:space="preserve"> أي</w:t>
      </w:r>
      <w:r w:rsidR="00DA2BA5" w:rsidRPr="004663CD">
        <w:rPr>
          <w:rFonts w:hint="cs"/>
          <w:rtl/>
          <w:lang w:bidi="ar-AE"/>
        </w:rPr>
        <w:t xml:space="preserve"> "</w:t>
      </w:r>
      <w:r w:rsidR="00DA2BA5" w:rsidRPr="004663CD">
        <w:rPr>
          <w:lang w:bidi="ar-AE"/>
        </w:rPr>
        <w:t>dengan tali dari Allah dan tali dari manusia</w:t>
      </w:r>
      <w:r w:rsidR="00DA2BA5" w:rsidRPr="004663CD">
        <w:rPr>
          <w:rFonts w:hint="cs"/>
          <w:rtl/>
          <w:lang w:bidi="ar-AE"/>
        </w:rPr>
        <w:t xml:space="preserve">" </w:t>
      </w:r>
      <w:r w:rsidR="00DA2BA5" w:rsidRPr="004663CD">
        <w:rPr>
          <w:rFonts w:ascii="Traditional Arabic" w:hAnsi="Traditional Arabic" w:cs="Traditional Arabic" w:hint="cs"/>
          <w:sz w:val="36"/>
          <w:szCs w:val="36"/>
          <w:rtl/>
          <w:lang w:bidi="ar-AE"/>
        </w:rPr>
        <w:t>ومعنى العبارات الاصطلاحية "</w:t>
      </w:r>
      <w:r w:rsidR="00DA2BA5" w:rsidRPr="004663CD">
        <w:rPr>
          <w:lang w:bidi="ar-AE"/>
        </w:rPr>
        <w:t xml:space="preserve"> berpegang dengan janji/jaminan dari Allah dan jaminan dari orang beriman</w:t>
      </w:r>
      <w:r w:rsidR="00DA2BA5" w:rsidRPr="004663CD">
        <w:rPr>
          <w:rFonts w:ascii="Traditional Arabic" w:hAnsi="Traditional Arabic" w:cs="Traditional Arabic" w:hint="cs"/>
          <w:sz w:val="36"/>
          <w:szCs w:val="36"/>
          <w:rtl/>
          <w:lang w:bidi="ar-AE"/>
        </w:rPr>
        <w:t>".</w:t>
      </w:r>
    </w:p>
    <w:p w14:paraId="4D1C44F3" w14:textId="77777777" w:rsidR="004663CD" w:rsidRPr="004663CD" w:rsidRDefault="004663CD" w:rsidP="004663CD">
      <w:pPr>
        <w:tabs>
          <w:tab w:val="right" w:pos="900"/>
        </w:tabs>
        <w:bidi/>
        <w:jc w:val="lowKashida"/>
        <w:rPr>
          <w:rFonts w:ascii="Traditional Arabic" w:hAnsi="Traditional Arabic" w:cs="Traditional Arabic"/>
          <w:sz w:val="36"/>
          <w:szCs w:val="36"/>
          <w:lang w:bidi="ar-AE"/>
        </w:rPr>
      </w:pPr>
    </w:p>
    <w:p w14:paraId="12FD3E11" w14:textId="39758A80" w:rsidR="00DA2BA5" w:rsidRPr="00046434" w:rsidRDefault="00046434" w:rsidP="00046434">
      <w:pPr>
        <w:bidi/>
        <w:jc w:val="both"/>
      </w:pPr>
      <w:proofErr w:type="spellStart"/>
      <w:r w:rsidRPr="00046434">
        <w:rPr>
          <w:rFonts w:ascii="Tahoma" w:hAnsi="Tahoma" w:cs="Tahoma"/>
          <w:color w:val="000000"/>
          <w:sz w:val="28"/>
          <w:szCs w:val="28"/>
          <w:shd w:val="clear" w:color="auto" w:fill="FFFFFF"/>
          <w:rtl/>
        </w:rPr>
        <w:lastRenderedPageBreak/>
        <w:t>هٰٓاَنْتُمْ</w:t>
      </w:r>
      <w:proofErr w:type="spellEnd"/>
      <w:r w:rsidRPr="00046434">
        <w:rPr>
          <w:rFonts w:ascii="Tahoma" w:hAnsi="Tahoma" w:cs="Tahoma"/>
          <w:color w:val="000000"/>
          <w:sz w:val="28"/>
          <w:szCs w:val="28"/>
          <w:shd w:val="clear" w:color="auto" w:fill="FFFFFF"/>
          <w:rtl/>
        </w:rPr>
        <w:t xml:space="preserve"> </w:t>
      </w:r>
      <w:proofErr w:type="spellStart"/>
      <w:r w:rsidRPr="00046434">
        <w:rPr>
          <w:rFonts w:ascii="Tahoma" w:hAnsi="Tahoma" w:cs="Tahoma"/>
          <w:color w:val="000000"/>
          <w:sz w:val="28"/>
          <w:szCs w:val="28"/>
          <w:shd w:val="clear" w:color="auto" w:fill="FFFFFF"/>
          <w:rtl/>
        </w:rPr>
        <w:t>اُولَاۤءِ</w:t>
      </w:r>
      <w:proofErr w:type="spellEnd"/>
      <w:r w:rsidRPr="00046434">
        <w:rPr>
          <w:rFonts w:ascii="Tahoma" w:hAnsi="Tahoma" w:cs="Tahoma"/>
          <w:color w:val="000000"/>
          <w:sz w:val="28"/>
          <w:szCs w:val="28"/>
          <w:shd w:val="clear" w:color="auto" w:fill="FFFFFF"/>
          <w:rtl/>
        </w:rPr>
        <w:t xml:space="preserve"> تُحِبُّوْنَهُمْ وَلَا يُحِبُّوْنَكُمْ وَتُؤْمِنُوْنَ </w:t>
      </w:r>
      <w:proofErr w:type="spellStart"/>
      <w:r w:rsidRPr="00046434">
        <w:rPr>
          <w:rFonts w:ascii="Tahoma" w:hAnsi="Tahoma" w:cs="Tahoma"/>
          <w:color w:val="000000"/>
          <w:sz w:val="28"/>
          <w:szCs w:val="28"/>
          <w:shd w:val="clear" w:color="auto" w:fill="FFFFFF"/>
          <w:rtl/>
        </w:rPr>
        <w:t>بِالْكِتٰبِ</w:t>
      </w:r>
      <w:proofErr w:type="spellEnd"/>
      <w:r w:rsidRPr="00046434">
        <w:rPr>
          <w:rFonts w:ascii="Tahoma" w:hAnsi="Tahoma" w:cs="Tahoma"/>
          <w:color w:val="000000"/>
          <w:sz w:val="28"/>
          <w:szCs w:val="28"/>
          <w:shd w:val="clear" w:color="auto" w:fill="FFFFFF"/>
          <w:rtl/>
        </w:rPr>
        <w:t xml:space="preserve"> </w:t>
      </w:r>
      <w:proofErr w:type="spellStart"/>
      <w:r w:rsidRPr="00046434">
        <w:rPr>
          <w:rFonts w:ascii="Tahoma" w:hAnsi="Tahoma" w:cs="Tahoma"/>
          <w:color w:val="000000"/>
          <w:sz w:val="28"/>
          <w:szCs w:val="28"/>
          <w:shd w:val="clear" w:color="auto" w:fill="FFFFFF"/>
          <w:rtl/>
        </w:rPr>
        <w:t>كُلِّهٖۚ</w:t>
      </w:r>
      <w:proofErr w:type="spellEnd"/>
      <w:r w:rsidRPr="00046434">
        <w:rPr>
          <w:rFonts w:ascii="Tahoma" w:hAnsi="Tahoma" w:cs="Tahoma"/>
          <w:color w:val="000000"/>
          <w:sz w:val="28"/>
          <w:szCs w:val="28"/>
          <w:shd w:val="clear" w:color="auto" w:fill="FFFFFF"/>
          <w:rtl/>
        </w:rPr>
        <w:t xml:space="preserve"> وَاِذَا لَقُوْكُمْ </w:t>
      </w:r>
      <w:proofErr w:type="spellStart"/>
      <w:r w:rsidRPr="00046434">
        <w:rPr>
          <w:rFonts w:ascii="Tahoma" w:hAnsi="Tahoma" w:cs="Tahoma"/>
          <w:color w:val="000000"/>
          <w:sz w:val="28"/>
          <w:szCs w:val="28"/>
          <w:shd w:val="clear" w:color="auto" w:fill="FFFFFF"/>
          <w:rtl/>
        </w:rPr>
        <w:t>قَالُوْٓا</w:t>
      </w:r>
      <w:proofErr w:type="spellEnd"/>
      <w:r w:rsidRPr="00046434">
        <w:rPr>
          <w:rFonts w:ascii="Tahoma" w:hAnsi="Tahoma" w:cs="Tahoma"/>
          <w:color w:val="000000"/>
          <w:sz w:val="28"/>
          <w:szCs w:val="28"/>
          <w:shd w:val="clear" w:color="auto" w:fill="FFFFFF"/>
          <w:rtl/>
        </w:rPr>
        <w:t xml:space="preserve"> </w:t>
      </w:r>
      <w:proofErr w:type="spellStart"/>
      <w:r w:rsidRPr="00046434">
        <w:rPr>
          <w:rFonts w:ascii="Tahoma" w:hAnsi="Tahoma" w:cs="Tahoma"/>
          <w:color w:val="000000"/>
          <w:sz w:val="28"/>
          <w:szCs w:val="28"/>
          <w:shd w:val="clear" w:color="auto" w:fill="FFFFFF"/>
          <w:rtl/>
        </w:rPr>
        <w:t>اٰمَنَّاۖ</w:t>
      </w:r>
      <w:proofErr w:type="spellEnd"/>
      <w:r w:rsidRPr="00046434">
        <w:rPr>
          <w:rFonts w:ascii="Tahoma" w:hAnsi="Tahoma" w:cs="Tahoma"/>
          <w:color w:val="000000"/>
          <w:sz w:val="28"/>
          <w:szCs w:val="28"/>
          <w:shd w:val="clear" w:color="auto" w:fill="FFFFFF"/>
          <w:rtl/>
        </w:rPr>
        <w:t xml:space="preserve"> وَاِذَا خَلَوْا عَضُّوْا عَلَيْكُمُ الْاَنَامِلَ مِنَ الْغَيْظِ</w:t>
      </w:r>
      <w:r w:rsidRPr="00046434">
        <w:rPr>
          <w:rFonts w:ascii="fontArab" w:hAnsi="fontArab"/>
          <w:color w:val="000000"/>
          <w:sz w:val="45"/>
          <w:szCs w:val="45"/>
          <w:shd w:val="clear" w:color="auto" w:fill="FFFFFF"/>
        </w:rPr>
        <w:t> </w:t>
      </w:r>
      <w:r w:rsidR="00DA2BA5" w:rsidRPr="004663CD">
        <w:rPr>
          <w:rFonts w:ascii="Traditional Arabic" w:hAnsi="Traditional Arabic" w:cs="Traditional Arabic" w:hint="cs"/>
          <w:sz w:val="36"/>
          <w:szCs w:val="36"/>
          <w:rtl/>
          <w:lang w:bidi="ar-AE"/>
        </w:rPr>
        <w:t>هذه الأية تضمن معنى العبارة الاصطلاحية "عضّوا عليكم الأنامل من الغيظ". عضوا من كلمة عَضَّ يَعَضُّ عَضًّا وعَضِيْضًا معناه شد الشيء بالأسنان "</w:t>
      </w:r>
      <w:r w:rsidR="00DA2BA5" w:rsidRPr="004663CD">
        <w:rPr>
          <w:lang w:bidi="ar-AE"/>
        </w:rPr>
        <w:t>menggigit</w:t>
      </w:r>
      <w:r w:rsidR="00DA2BA5" w:rsidRPr="004663CD">
        <w:rPr>
          <w:rFonts w:ascii="Traditional Arabic" w:hAnsi="Traditional Arabic" w:cs="Traditional Arabic" w:hint="cs"/>
          <w:sz w:val="36"/>
          <w:szCs w:val="36"/>
          <w:rtl/>
          <w:lang w:bidi="ar-AE"/>
        </w:rPr>
        <w:t>"</w:t>
      </w:r>
      <w:r>
        <w:rPr>
          <w:rStyle w:val="ReferensiCatatanKaki"/>
          <w:rFonts w:ascii="Traditional Arabic" w:hAnsi="Traditional Arabic" w:cs="Traditional Arabic"/>
          <w:sz w:val="36"/>
          <w:szCs w:val="36"/>
          <w:rtl/>
          <w:lang w:bidi="ar-AE"/>
        </w:rPr>
        <w:footnoteReference w:id="56"/>
      </w:r>
      <w:r w:rsidR="00DA2BA5" w:rsidRPr="004663CD">
        <w:rPr>
          <w:rFonts w:ascii="Traditional Arabic" w:hAnsi="Traditional Arabic" w:cs="Traditional Arabic" w:hint="cs"/>
          <w:sz w:val="36"/>
          <w:szCs w:val="36"/>
          <w:rtl/>
          <w:lang w:bidi="ar-AE"/>
        </w:rPr>
        <w:t>وكلمة الأنامل جمع من مفرد الأنملة بمعنى أطراف الأصابع "</w:t>
      </w:r>
      <w:r w:rsidR="00DA2BA5" w:rsidRPr="004663CD">
        <w:rPr>
          <w:lang w:bidi="ar-AE"/>
        </w:rPr>
        <w:t>ujung jari</w:t>
      </w:r>
      <w:r w:rsidR="00DA2BA5" w:rsidRPr="004663CD">
        <w:rPr>
          <w:rFonts w:ascii="Traditional Arabic" w:hAnsi="Traditional Arabic" w:cs="Traditional Arabic" w:hint="cs"/>
          <w:sz w:val="36"/>
          <w:szCs w:val="36"/>
          <w:rtl/>
          <w:lang w:bidi="ar-AE"/>
        </w:rPr>
        <w:t>"وأما الغيظ من كلمة غَاظَ يَغِيْظُ غَيْظًا معناه الغضب "</w:t>
      </w:r>
      <w:r w:rsidR="00DA2BA5" w:rsidRPr="004663CD">
        <w:rPr>
          <w:lang w:bidi="ar-AE"/>
        </w:rPr>
        <w:t>marah</w:t>
      </w:r>
      <w:r w:rsidR="00DA2BA5" w:rsidRPr="004663CD">
        <w:rPr>
          <w:rFonts w:ascii="Traditional Arabic" w:hAnsi="Traditional Arabic" w:cs="Traditional Arabic" w:hint="cs"/>
          <w:sz w:val="36"/>
          <w:szCs w:val="36"/>
          <w:rtl/>
          <w:lang w:bidi="ar-AE"/>
        </w:rPr>
        <w:t>" في تفسير عضوا الأنامل كناية عن شدة الغيظ والتحسر. ومن حيث البلاغة عضّوا عليكم الأنامل إما من مجاز التمثيل الذي يبين شدة الغيظ والتأسف عن عدم إذاية المؤمنين، وإما حقيقة تبين وصف المغتاظ والنادم</w:t>
      </w:r>
      <w:r>
        <w:rPr>
          <w:rFonts w:ascii="Traditional Arabic" w:hAnsi="Traditional Arabic" w:cs="Traditional Arabic"/>
          <w:sz w:val="36"/>
          <w:szCs w:val="36"/>
          <w:lang w:val="en-US" w:bidi="ar-AE"/>
        </w:rPr>
        <w:t xml:space="preserve"> .</w:t>
      </w:r>
      <w:r>
        <w:rPr>
          <w:rStyle w:val="ReferensiCatatanKaki"/>
          <w:rFonts w:ascii="Traditional Arabic" w:hAnsi="Traditional Arabic" w:cs="Traditional Arabic"/>
          <w:sz w:val="36"/>
          <w:szCs w:val="36"/>
          <w:lang w:val="en-US" w:bidi="ar-AE"/>
        </w:rPr>
        <w:footnoteReference w:id="57"/>
      </w:r>
      <w:r w:rsidR="00DA2BA5" w:rsidRPr="004663CD">
        <w:rPr>
          <w:rFonts w:ascii="Traditional Arabic" w:hAnsi="Traditional Arabic" w:cs="Traditional Arabic" w:hint="cs"/>
          <w:sz w:val="36"/>
          <w:szCs w:val="36"/>
          <w:rtl/>
          <w:lang w:bidi="ar-AE"/>
        </w:rPr>
        <w:t>وفي آخر العضُّ: عبارة عن شدة الغيظ مع عدم القدرة على إنفاذه، ومنه قول أبي طالب : يَعَضُّونَ غَيْظًا خَلْفَنَا بِالأناملِ. وقال آخر : إذا رَأَونِي أطال الله غَيْظَهُمُ عَضُّوا من الغيظِ أَطرافَ الأباهيم</w:t>
      </w:r>
      <w:r>
        <w:rPr>
          <w:rStyle w:val="ReferensiCatatanKaki"/>
          <w:rFonts w:ascii="Traditional Arabic" w:hAnsi="Traditional Arabic" w:cs="Traditional Arabic"/>
          <w:sz w:val="36"/>
          <w:szCs w:val="36"/>
          <w:rtl/>
          <w:lang w:bidi="ar-AE"/>
        </w:rPr>
        <w:footnoteReference w:id="58"/>
      </w:r>
      <w:r>
        <w:rPr>
          <w:rFonts w:ascii="Traditional Arabic" w:hAnsi="Traditional Arabic" w:cs="Traditional Arabic"/>
          <w:sz w:val="36"/>
          <w:szCs w:val="36"/>
          <w:lang w:val="en-US" w:bidi="ar-AE"/>
        </w:rPr>
        <w:t>.</w:t>
      </w:r>
      <w:r w:rsidR="00DA2BA5"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hint="cs"/>
          <w:sz w:val="36"/>
          <w:szCs w:val="36"/>
          <w:rtl/>
        </w:rPr>
        <w:t>فمعناه حرفية من " عضوا عليكم الأنامل من الغيظ</w:t>
      </w:r>
      <w:r w:rsidR="00DA2BA5"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sz w:val="36"/>
          <w:szCs w:val="36"/>
          <w:rtl/>
          <w:lang w:bidi="ar-AE"/>
        </w:rPr>
        <w:t xml:space="preserve"> أي</w:t>
      </w:r>
      <w:r w:rsidR="00DA2BA5" w:rsidRPr="004663CD">
        <w:rPr>
          <w:rFonts w:hint="cs"/>
          <w:rtl/>
          <w:lang w:bidi="ar-AE"/>
        </w:rPr>
        <w:t xml:space="preserve"> "</w:t>
      </w:r>
      <w:r w:rsidR="00DA2BA5" w:rsidRPr="004663CD">
        <w:rPr>
          <w:lang w:bidi="ar-AE"/>
        </w:rPr>
        <w:t>menggigit ujung jari karena marah</w:t>
      </w:r>
      <w:r w:rsidR="00DA2BA5" w:rsidRPr="004663CD">
        <w:rPr>
          <w:rFonts w:hint="cs"/>
          <w:rtl/>
          <w:lang w:bidi="ar-AE"/>
        </w:rPr>
        <w:t xml:space="preserve">" </w:t>
      </w:r>
      <w:r w:rsidR="00DA2BA5" w:rsidRPr="004663CD">
        <w:rPr>
          <w:rFonts w:ascii="Traditional Arabic" w:hAnsi="Traditional Arabic" w:cs="Traditional Arabic" w:hint="cs"/>
          <w:sz w:val="36"/>
          <w:szCs w:val="36"/>
          <w:rtl/>
          <w:lang w:bidi="ar-AE"/>
        </w:rPr>
        <w:t>ومعنى العبارات الاصطلاحية "</w:t>
      </w:r>
      <w:r w:rsidR="00DA2BA5" w:rsidRPr="004663CD">
        <w:rPr>
          <w:lang w:bidi="ar-AE"/>
        </w:rPr>
        <w:t xml:space="preserve"> sangat marah/geram</w:t>
      </w:r>
      <w:r w:rsidR="00DA2BA5" w:rsidRPr="004663CD">
        <w:rPr>
          <w:rFonts w:ascii="Traditional Arabic" w:hAnsi="Traditional Arabic" w:cs="Traditional Arabic" w:hint="cs"/>
          <w:sz w:val="36"/>
          <w:szCs w:val="36"/>
          <w:rtl/>
          <w:lang w:bidi="ar-AE"/>
        </w:rPr>
        <w:t>".</w:t>
      </w:r>
    </w:p>
    <w:p w14:paraId="6A5846FD" w14:textId="77777777" w:rsidR="004663CD" w:rsidRPr="00046434" w:rsidRDefault="004663CD" w:rsidP="00046434">
      <w:pPr>
        <w:tabs>
          <w:tab w:val="right" w:pos="900"/>
        </w:tabs>
        <w:bidi/>
        <w:jc w:val="both"/>
        <w:rPr>
          <w:rFonts w:ascii="Tahoma" w:hAnsi="Tahoma" w:cs="Tahoma"/>
          <w:sz w:val="28"/>
          <w:szCs w:val="28"/>
          <w:lang w:bidi="ar-AE"/>
        </w:rPr>
      </w:pPr>
    </w:p>
    <w:p w14:paraId="1842DB89" w14:textId="5E708C8D" w:rsidR="00DA2BA5" w:rsidRPr="00046434" w:rsidRDefault="00046434" w:rsidP="00046434">
      <w:pPr>
        <w:bidi/>
        <w:jc w:val="both"/>
        <w:rPr>
          <w:rFonts w:ascii="Tahoma" w:hAnsi="Tahoma" w:cs="Tahoma"/>
          <w:sz w:val="28"/>
          <w:szCs w:val="28"/>
        </w:rPr>
      </w:pPr>
      <w:r w:rsidRPr="00046434">
        <w:rPr>
          <w:rFonts w:ascii="Tahoma" w:hAnsi="Tahoma" w:cs="Tahoma"/>
          <w:color w:val="000000"/>
          <w:sz w:val="28"/>
          <w:szCs w:val="28"/>
          <w:shd w:val="clear" w:color="auto" w:fill="FFFFFF"/>
          <w:rtl/>
        </w:rPr>
        <w:t xml:space="preserve">اِنْ تَمْسَسْكُمْ حَسَنَةٌ </w:t>
      </w:r>
      <w:proofErr w:type="spellStart"/>
      <w:r w:rsidRPr="00046434">
        <w:rPr>
          <w:rFonts w:ascii="Tahoma" w:hAnsi="Tahoma" w:cs="Tahoma"/>
          <w:color w:val="000000"/>
          <w:sz w:val="28"/>
          <w:szCs w:val="28"/>
          <w:shd w:val="clear" w:color="auto" w:fill="FFFFFF"/>
          <w:rtl/>
        </w:rPr>
        <w:t>تَسُؤْهُمْۖ</w:t>
      </w:r>
      <w:proofErr w:type="spellEnd"/>
      <w:r w:rsidRPr="00046434">
        <w:rPr>
          <w:rFonts w:ascii="Tahoma" w:hAnsi="Tahoma" w:cs="Tahoma"/>
          <w:color w:val="000000"/>
          <w:sz w:val="28"/>
          <w:szCs w:val="28"/>
          <w:shd w:val="clear" w:color="auto" w:fill="FFFFFF"/>
          <w:rtl/>
        </w:rPr>
        <w:t xml:space="preserve"> وَاِنْ تُصِبْكُمْ سَيِّئَةٌ يَّفْرَحُوْا بِهَا ۗ وَاِنْ تَصْبِرُوْا وَتَتَّقُوْا لَا يَضُرُّكُمْ كَيْدُهُمْ </w:t>
      </w:r>
      <w:proofErr w:type="spellStart"/>
      <w:r w:rsidRPr="00046434">
        <w:rPr>
          <w:rFonts w:ascii="Tahoma" w:hAnsi="Tahoma" w:cs="Tahoma"/>
          <w:color w:val="000000"/>
          <w:sz w:val="28"/>
          <w:szCs w:val="28"/>
          <w:shd w:val="clear" w:color="auto" w:fill="FFFFFF"/>
          <w:rtl/>
        </w:rPr>
        <w:t>شَيْـًٔا</w:t>
      </w:r>
      <w:proofErr w:type="spellEnd"/>
      <w:r w:rsidRPr="00046434">
        <w:rPr>
          <w:rFonts w:ascii="Tahoma" w:hAnsi="Tahoma" w:cs="Tahoma"/>
          <w:color w:val="000000"/>
          <w:sz w:val="28"/>
          <w:szCs w:val="28"/>
          <w:shd w:val="clear" w:color="auto" w:fill="FFFFFF"/>
        </w:rPr>
        <w:t xml:space="preserve"> ۗ</w:t>
      </w:r>
      <w:r w:rsidR="00DA2BA5" w:rsidRPr="004663CD">
        <w:rPr>
          <w:rFonts w:ascii="Traditional Arabic" w:hAnsi="Traditional Arabic" w:cs="Traditional Arabic" w:hint="cs"/>
          <w:sz w:val="36"/>
          <w:szCs w:val="36"/>
          <w:rtl/>
        </w:rPr>
        <w:t xml:space="preserve">هذه </w:t>
      </w:r>
      <w:proofErr w:type="spellStart"/>
      <w:r w:rsidR="00DA2BA5" w:rsidRPr="004663CD">
        <w:rPr>
          <w:rFonts w:ascii="Traditional Arabic" w:hAnsi="Traditional Arabic" w:cs="Traditional Arabic" w:hint="cs"/>
          <w:sz w:val="36"/>
          <w:szCs w:val="36"/>
          <w:rtl/>
        </w:rPr>
        <w:t>الأية</w:t>
      </w:r>
      <w:proofErr w:type="spellEnd"/>
      <w:r w:rsidR="00DA2BA5" w:rsidRPr="004663CD">
        <w:rPr>
          <w:rFonts w:ascii="Traditional Arabic" w:hAnsi="Traditional Arabic" w:cs="Traditional Arabic" w:hint="cs"/>
          <w:sz w:val="36"/>
          <w:szCs w:val="36"/>
          <w:rtl/>
        </w:rPr>
        <w:t xml:space="preserve"> تضمن</w:t>
      </w:r>
      <w:r w:rsidR="00DA2BA5" w:rsidRPr="004663CD">
        <w:rPr>
          <w:rFonts w:ascii="Traditional Arabic" w:hAnsi="Traditional Arabic" w:cs="Traditional Arabic" w:hint="cs"/>
          <w:sz w:val="36"/>
          <w:szCs w:val="36"/>
          <w:rtl/>
          <w:lang w:bidi="ar-AE"/>
        </w:rPr>
        <w:t xml:space="preserve"> معنى العبارة الاصطلاحية "إِنْ تَمْسَسْكُمْ حَسَنَةٌ تَسُؤْهُمْ وإِنْ تُصِبْكٌمْ سَيِّئَةٌ يَفْرَحُوا بها". تَمْسَسْكُم من فعل مَسَّ يَمَسُّ مَسًّا ومَسِيْسًا بمعنى "</w:t>
      </w:r>
      <w:r w:rsidR="00DA2BA5" w:rsidRPr="004663CD">
        <w:rPr>
          <w:lang w:bidi="ar-AE"/>
        </w:rPr>
        <w:t>menyentuh</w:t>
      </w:r>
      <w:r w:rsidR="00DA2BA5" w:rsidRPr="004663CD">
        <w:rPr>
          <w:rFonts w:ascii="Traditional Arabic" w:hAnsi="Traditional Arabic" w:cs="Traditional Arabic" w:hint="cs"/>
          <w:sz w:val="36"/>
          <w:szCs w:val="36"/>
          <w:rtl/>
          <w:lang w:bidi="ar-AE"/>
        </w:rPr>
        <w:t>"وحسنة جمعه حسنات أي العمل الحسن "</w:t>
      </w:r>
      <w:r w:rsidR="00DA2BA5" w:rsidRPr="004663CD">
        <w:rPr>
          <w:lang w:bidi="ar-AE"/>
        </w:rPr>
        <w:t>perbuatan baik/ yang baik</w:t>
      </w:r>
      <w:r w:rsidR="00DA2BA5" w:rsidRPr="004663CD">
        <w:rPr>
          <w:rFonts w:ascii="Traditional Arabic" w:hAnsi="Traditional Arabic" w:cs="Traditional Arabic" w:hint="cs"/>
          <w:sz w:val="36"/>
          <w:szCs w:val="36"/>
          <w:rtl/>
          <w:lang w:bidi="ar-AE"/>
        </w:rPr>
        <w:t>" وتسؤهم من فعل سَاءَ يَسُوءُ سُوءٌ وسَوْءٌ فهو سَيِّئٌ وهي سيِّئَةٌ بمعنى "</w:t>
      </w:r>
      <w:r w:rsidR="00DA2BA5" w:rsidRPr="004663CD">
        <w:rPr>
          <w:lang w:bidi="ar-AE"/>
        </w:rPr>
        <w:t>jelek/buruk atau jahat</w:t>
      </w:r>
      <w:r w:rsidR="00DA2BA5" w:rsidRPr="004663CD">
        <w:rPr>
          <w:rFonts w:ascii="Traditional Arabic" w:hAnsi="Traditional Arabic" w:cs="Traditional Arabic" w:hint="cs"/>
          <w:sz w:val="36"/>
          <w:szCs w:val="36"/>
          <w:rtl/>
          <w:lang w:bidi="ar-AE"/>
        </w:rPr>
        <w:t>" وتُصبكم من فعل أَصَابَ يُصِيْبُ إِصَابَةً بمعنى "</w:t>
      </w:r>
      <w:r w:rsidR="00DA2BA5" w:rsidRPr="004663CD">
        <w:rPr>
          <w:lang w:bidi="ar-AE"/>
        </w:rPr>
        <w:t>menimpa/mengenai</w:t>
      </w:r>
      <w:r w:rsidR="00DA2BA5" w:rsidRPr="004663CD">
        <w:rPr>
          <w:rFonts w:ascii="Traditional Arabic" w:hAnsi="Traditional Arabic" w:cs="Traditional Arabic" w:hint="cs"/>
          <w:sz w:val="36"/>
          <w:szCs w:val="36"/>
          <w:rtl/>
          <w:lang w:bidi="ar-AE"/>
        </w:rPr>
        <w:t>"</w:t>
      </w:r>
      <w:r>
        <w:rPr>
          <w:rStyle w:val="ReferensiCatatanKaki"/>
          <w:rFonts w:ascii="Traditional Arabic" w:hAnsi="Traditional Arabic" w:cs="Traditional Arabic"/>
          <w:sz w:val="36"/>
          <w:szCs w:val="36"/>
          <w:rtl/>
          <w:lang w:bidi="ar-AE"/>
        </w:rPr>
        <w:footnoteReference w:id="59"/>
      </w:r>
      <w:r w:rsidR="00DA2BA5" w:rsidRPr="004663CD">
        <w:rPr>
          <w:rFonts w:ascii="Traditional Arabic" w:hAnsi="Traditional Arabic" w:cs="Traditional Arabic" w:hint="cs"/>
          <w:sz w:val="36"/>
          <w:szCs w:val="36"/>
          <w:rtl/>
          <w:lang w:bidi="ar-AE"/>
        </w:rPr>
        <w:t xml:space="preserve"> وأما يفرحوا من فعل فَرِحَ يَفْرَحُوا فَرَحًا بمعنى ضد حزن "</w:t>
      </w:r>
      <w:r w:rsidR="00DA2BA5" w:rsidRPr="004663CD">
        <w:rPr>
          <w:lang w:bidi="ar-AE"/>
        </w:rPr>
        <w:t>bergembira/bersuka ria</w:t>
      </w:r>
      <w:r w:rsidR="00DA2BA5" w:rsidRPr="004663CD">
        <w:rPr>
          <w:rFonts w:ascii="Traditional Arabic" w:hAnsi="Traditional Arabic" w:cs="Traditional Arabic" w:hint="cs"/>
          <w:sz w:val="36"/>
          <w:szCs w:val="36"/>
          <w:rtl/>
          <w:lang w:bidi="ar-AE"/>
        </w:rPr>
        <w:t>" وفي التفسير "إن تمسسكم حسنة تسؤهم" أي تصبكم حسنة والمس لإصابة، ولا يختص أحدهما بالخير والآخر بالشر</w:t>
      </w:r>
      <w:r>
        <w:rPr>
          <w:rStyle w:val="ReferensiCatatanKaki"/>
          <w:rFonts w:ascii="Traditional Arabic" w:hAnsi="Traditional Arabic" w:cs="Traditional Arabic"/>
          <w:sz w:val="36"/>
          <w:szCs w:val="36"/>
          <w:rtl/>
          <w:lang w:bidi="ar-AE"/>
        </w:rPr>
        <w:footnoteReference w:id="60"/>
      </w:r>
      <w:r w:rsidR="00DA2BA5" w:rsidRPr="004663CD">
        <w:rPr>
          <w:rFonts w:ascii="Traditional Arabic" w:hAnsi="Traditional Arabic" w:cs="Traditional Arabic" w:hint="cs"/>
          <w:sz w:val="36"/>
          <w:szCs w:val="36"/>
          <w:rtl/>
          <w:lang w:bidi="ar-AE"/>
        </w:rPr>
        <w:t xml:space="preserve">. وعند آخر إذا تمسسكم حسنة أي إذا رُزِقْتُمْ نعمة كنصر وغنيمة "تسؤهم" أي تحزنهم، "وإن تصبكم سيئة" مثل الهزيمة والجدب، يفرحوا بها، وعبر أولا بالمس دليلا على أن الحسنة تسوء الأعداء، مهما بأيسر الأشياء، وعبر ثانيا بالإصابة دليلا على أن السيئة تفرح الأعداء وإن كانت كانت كبيرة وخطيرة. والحسنة : المنفعة المادية أو المعنوية  مثل صحة البدن </w:t>
      </w:r>
      <w:r w:rsidR="00DA2BA5" w:rsidRPr="004663CD">
        <w:rPr>
          <w:rFonts w:ascii="Traditional Arabic" w:hAnsi="Traditional Arabic" w:cs="Traditional Arabic" w:hint="cs"/>
          <w:sz w:val="36"/>
          <w:szCs w:val="36"/>
          <w:rtl/>
          <w:lang w:bidi="ar-AE"/>
        </w:rPr>
        <w:lastRenderedPageBreak/>
        <w:t>والفوز بالغنيمة وانتشار الإسلام وآلف المسلمين. والسيئة : الهزيمة والتفرقة والفقر</w:t>
      </w:r>
      <w:r w:rsidR="00AE0772">
        <w:rPr>
          <w:rStyle w:val="ReferensiCatatanKaki"/>
          <w:rFonts w:ascii="Traditional Arabic" w:hAnsi="Traditional Arabic" w:cs="Traditional Arabic"/>
          <w:sz w:val="36"/>
          <w:szCs w:val="36"/>
          <w:rtl/>
          <w:lang w:bidi="ar-AE"/>
        </w:rPr>
        <w:footnoteReference w:id="61"/>
      </w:r>
      <w:r w:rsidR="00DA2BA5"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hint="cs"/>
          <w:sz w:val="36"/>
          <w:szCs w:val="36"/>
          <w:rtl/>
        </w:rPr>
        <w:t>فمعناه حرفية من "</w:t>
      </w:r>
      <w:r w:rsidR="00DA2BA5" w:rsidRPr="004663CD">
        <w:rPr>
          <w:rFonts w:ascii="Traditional Arabic" w:hAnsi="Traditional Arabic" w:cs="Traditional Arabic"/>
          <w:sz w:val="36"/>
          <w:szCs w:val="36"/>
          <w:rtl/>
          <w:lang w:bidi="ar-AE"/>
        </w:rPr>
        <w:t xml:space="preserve"> إِنْ تَمْسَسْكُمْ حَسَنَةٌ تَسُؤْهُمْ وإِنْ تُصِبْكٌمْ سَيِّئَةٌ يَفْرَحُوا بها</w:t>
      </w:r>
      <w:r w:rsidR="00DA2BA5"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sz w:val="36"/>
          <w:szCs w:val="36"/>
          <w:rtl/>
          <w:lang w:bidi="ar-AE"/>
        </w:rPr>
        <w:t xml:space="preserve"> أي</w:t>
      </w:r>
      <w:r w:rsidR="00DA2BA5" w:rsidRPr="004663CD">
        <w:rPr>
          <w:rFonts w:hint="cs"/>
          <w:rtl/>
          <w:lang w:bidi="ar-AE"/>
        </w:rPr>
        <w:t xml:space="preserve"> "</w:t>
      </w:r>
      <w:r w:rsidR="00DA2BA5" w:rsidRPr="004663CD">
        <w:rPr>
          <w:lang w:bidi="ar-AE"/>
        </w:rPr>
        <w:t>jika kebaikan menyentuhmu mereka menjadi buruk dan jika keburukan menimpamu mereka bergembira karenanya</w:t>
      </w:r>
      <w:proofErr w:type="gramStart"/>
      <w:r w:rsidR="00DA2BA5" w:rsidRPr="004663CD">
        <w:rPr>
          <w:rFonts w:hint="cs"/>
          <w:rtl/>
          <w:lang w:bidi="ar-AE"/>
        </w:rPr>
        <w:t xml:space="preserve">"  </w:t>
      </w:r>
      <w:r w:rsidR="00DA2BA5" w:rsidRPr="004663CD">
        <w:rPr>
          <w:rFonts w:ascii="Traditional Arabic" w:hAnsi="Traditional Arabic" w:cs="Traditional Arabic" w:hint="cs"/>
          <w:sz w:val="36"/>
          <w:szCs w:val="36"/>
          <w:rtl/>
          <w:lang w:bidi="ar-AE"/>
        </w:rPr>
        <w:t>ومعنى</w:t>
      </w:r>
      <w:proofErr w:type="gramEnd"/>
      <w:r w:rsidR="00DA2BA5" w:rsidRPr="004663CD">
        <w:rPr>
          <w:rFonts w:ascii="Traditional Arabic" w:hAnsi="Traditional Arabic" w:cs="Traditional Arabic" w:hint="cs"/>
          <w:sz w:val="36"/>
          <w:szCs w:val="36"/>
          <w:rtl/>
          <w:lang w:bidi="ar-AE"/>
        </w:rPr>
        <w:t xml:space="preserve"> العبارات الاصطلاحية "</w:t>
      </w:r>
      <w:r w:rsidR="00DA2BA5" w:rsidRPr="004663CD">
        <w:rPr>
          <w:lang w:bidi="ar-AE"/>
        </w:rPr>
        <w:t>jika kamu memperoleh kenikmatan mereka bersedih hati dan jika kamu mendapatkan bencana mereka bergembira karenanya</w:t>
      </w:r>
      <w:r w:rsidR="00DA2BA5" w:rsidRPr="004663CD">
        <w:rPr>
          <w:rFonts w:ascii="Traditional Arabic" w:hAnsi="Traditional Arabic" w:cs="Traditional Arabic" w:hint="cs"/>
          <w:sz w:val="36"/>
          <w:szCs w:val="36"/>
          <w:rtl/>
          <w:lang w:bidi="ar-AE"/>
        </w:rPr>
        <w:t>".</w:t>
      </w:r>
    </w:p>
    <w:p w14:paraId="70A23E32" w14:textId="77777777" w:rsidR="004663CD" w:rsidRPr="006500CF" w:rsidRDefault="004663CD" w:rsidP="006500CF">
      <w:pPr>
        <w:tabs>
          <w:tab w:val="right" w:pos="900"/>
        </w:tabs>
        <w:bidi/>
        <w:jc w:val="lowKashida"/>
        <w:rPr>
          <w:rFonts w:ascii="Tahoma" w:hAnsi="Tahoma" w:cs="Tahoma"/>
          <w:sz w:val="28"/>
          <w:szCs w:val="28"/>
          <w:lang w:bidi="ar-AE"/>
        </w:rPr>
      </w:pPr>
    </w:p>
    <w:p w14:paraId="57ECC393" w14:textId="053E67A4" w:rsidR="00DA2BA5" w:rsidRPr="006500CF" w:rsidRDefault="006500CF" w:rsidP="006500CF">
      <w:pPr>
        <w:bidi/>
        <w:jc w:val="both"/>
        <w:rPr>
          <w:rFonts w:ascii="Tahoma" w:hAnsi="Tahoma" w:cs="Tahoma"/>
          <w:sz w:val="28"/>
          <w:szCs w:val="28"/>
        </w:rPr>
      </w:pPr>
      <w:r w:rsidRPr="006500CF">
        <w:rPr>
          <w:rFonts w:ascii="Tahoma" w:hAnsi="Tahoma" w:cs="Tahoma"/>
          <w:color w:val="000000"/>
          <w:sz w:val="28"/>
          <w:szCs w:val="28"/>
          <w:shd w:val="clear" w:color="auto" w:fill="FFFFFF"/>
          <w:rtl/>
        </w:rPr>
        <w:t xml:space="preserve">الَّذِيْنَ يُنْفِقُوْنَ </w:t>
      </w:r>
      <w:proofErr w:type="spellStart"/>
      <w:r w:rsidRPr="006500CF">
        <w:rPr>
          <w:rFonts w:ascii="Tahoma" w:hAnsi="Tahoma" w:cs="Tahoma"/>
          <w:color w:val="000000"/>
          <w:sz w:val="28"/>
          <w:szCs w:val="28"/>
          <w:shd w:val="clear" w:color="auto" w:fill="FFFFFF"/>
          <w:rtl/>
        </w:rPr>
        <w:t>فِى</w:t>
      </w:r>
      <w:proofErr w:type="spellEnd"/>
      <w:r w:rsidRPr="006500CF">
        <w:rPr>
          <w:rFonts w:ascii="Tahoma" w:hAnsi="Tahoma" w:cs="Tahoma"/>
          <w:color w:val="000000"/>
          <w:sz w:val="28"/>
          <w:szCs w:val="28"/>
          <w:shd w:val="clear" w:color="auto" w:fill="FFFFFF"/>
          <w:rtl/>
        </w:rPr>
        <w:t xml:space="preserve"> </w:t>
      </w:r>
      <w:proofErr w:type="spellStart"/>
      <w:r w:rsidRPr="006500CF">
        <w:rPr>
          <w:rFonts w:ascii="Tahoma" w:hAnsi="Tahoma" w:cs="Tahoma"/>
          <w:color w:val="000000"/>
          <w:sz w:val="28"/>
          <w:szCs w:val="28"/>
          <w:shd w:val="clear" w:color="auto" w:fill="FFFFFF"/>
          <w:rtl/>
        </w:rPr>
        <w:t>السَّرَّۤاءِ</w:t>
      </w:r>
      <w:proofErr w:type="spellEnd"/>
      <w:r w:rsidRPr="006500CF">
        <w:rPr>
          <w:rFonts w:ascii="Tahoma" w:hAnsi="Tahoma" w:cs="Tahoma"/>
          <w:color w:val="000000"/>
          <w:sz w:val="28"/>
          <w:szCs w:val="28"/>
          <w:shd w:val="clear" w:color="auto" w:fill="FFFFFF"/>
          <w:rtl/>
        </w:rPr>
        <w:t xml:space="preserve"> </w:t>
      </w:r>
      <w:proofErr w:type="spellStart"/>
      <w:r w:rsidRPr="006500CF">
        <w:rPr>
          <w:rFonts w:ascii="Tahoma" w:hAnsi="Tahoma" w:cs="Tahoma"/>
          <w:color w:val="000000"/>
          <w:sz w:val="28"/>
          <w:szCs w:val="28"/>
          <w:shd w:val="clear" w:color="auto" w:fill="FFFFFF"/>
          <w:rtl/>
        </w:rPr>
        <w:t>وَالضَّرَّۤاءِ</w:t>
      </w:r>
      <w:proofErr w:type="spellEnd"/>
      <w:r w:rsidRPr="006500CF">
        <w:rPr>
          <w:rFonts w:ascii="Tahoma" w:hAnsi="Tahoma" w:cs="Tahoma"/>
          <w:color w:val="000000"/>
          <w:sz w:val="28"/>
          <w:szCs w:val="28"/>
          <w:shd w:val="clear" w:color="auto" w:fill="FFFFFF"/>
          <w:rtl/>
        </w:rPr>
        <w:t xml:space="preserve"> وَالْكَاظِمِيْنَ الْغَيْظَ وَالْعَافِيْنَ عَنِ </w:t>
      </w:r>
      <w:proofErr w:type="spellStart"/>
      <w:r w:rsidRPr="006500CF">
        <w:rPr>
          <w:rFonts w:ascii="Tahoma" w:hAnsi="Tahoma" w:cs="Tahoma"/>
          <w:color w:val="000000"/>
          <w:sz w:val="28"/>
          <w:szCs w:val="28"/>
          <w:shd w:val="clear" w:color="auto" w:fill="FFFFFF"/>
          <w:rtl/>
        </w:rPr>
        <w:t>النَّاسِۗ</w:t>
      </w:r>
      <w:proofErr w:type="spellEnd"/>
      <w:r w:rsidRPr="006500CF">
        <w:rPr>
          <w:rFonts w:ascii="Tahoma" w:hAnsi="Tahoma" w:cs="Tahoma"/>
          <w:color w:val="000000"/>
          <w:sz w:val="28"/>
          <w:szCs w:val="28"/>
          <w:shd w:val="clear" w:color="auto" w:fill="FFFFFF"/>
          <w:rtl/>
        </w:rPr>
        <w:t xml:space="preserve"> </w:t>
      </w:r>
      <w:proofErr w:type="spellStart"/>
      <w:r w:rsidRPr="006500CF">
        <w:rPr>
          <w:rFonts w:ascii="Tahoma" w:hAnsi="Tahoma" w:cs="Tahoma"/>
          <w:color w:val="000000"/>
          <w:sz w:val="28"/>
          <w:szCs w:val="28"/>
          <w:shd w:val="clear" w:color="auto" w:fill="FFFFFF"/>
          <w:rtl/>
        </w:rPr>
        <w:t>وَاللّٰهُ</w:t>
      </w:r>
      <w:proofErr w:type="spellEnd"/>
      <w:r w:rsidRPr="006500CF">
        <w:rPr>
          <w:rFonts w:ascii="Tahoma" w:hAnsi="Tahoma" w:cs="Tahoma"/>
          <w:color w:val="000000"/>
          <w:sz w:val="28"/>
          <w:szCs w:val="28"/>
          <w:shd w:val="clear" w:color="auto" w:fill="FFFFFF"/>
          <w:rtl/>
        </w:rPr>
        <w:t xml:space="preserve"> يُحِبُّ </w:t>
      </w:r>
      <w:proofErr w:type="spellStart"/>
      <w:r w:rsidRPr="006500CF">
        <w:rPr>
          <w:rFonts w:ascii="Tahoma" w:hAnsi="Tahoma" w:cs="Tahoma"/>
          <w:color w:val="000000"/>
          <w:sz w:val="28"/>
          <w:szCs w:val="28"/>
          <w:shd w:val="clear" w:color="auto" w:fill="FFFFFF"/>
          <w:rtl/>
        </w:rPr>
        <w:t>الْمُحْسِنِيْنَۚ</w:t>
      </w:r>
      <w:proofErr w:type="spellEnd"/>
      <w:r w:rsidR="00DA2BA5" w:rsidRPr="004663CD">
        <w:rPr>
          <w:rFonts w:ascii="Traditional Arabic" w:hAnsi="Traditional Arabic" w:cs="Traditional Arabic" w:hint="cs"/>
          <w:sz w:val="36"/>
          <w:szCs w:val="36"/>
          <w:rtl/>
          <w:lang w:bidi="ar-AE"/>
        </w:rPr>
        <w:t>العبارة الاصطلاحية في</w:t>
      </w:r>
      <w:r w:rsidR="00DA2BA5" w:rsidRPr="004663CD">
        <w:rPr>
          <w:rFonts w:ascii="Traditional Arabic" w:hAnsi="Traditional Arabic" w:cs="Traditional Arabic"/>
          <w:sz w:val="36"/>
          <w:szCs w:val="36"/>
          <w:lang w:bidi="ar-AE"/>
        </w:rPr>
        <w:t xml:space="preserve"> </w:t>
      </w:r>
      <w:r w:rsidR="00DA2BA5" w:rsidRPr="004663CD">
        <w:rPr>
          <w:rFonts w:ascii="Traditional Arabic" w:hAnsi="Traditional Arabic" w:cs="Traditional Arabic" w:hint="cs"/>
          <w:sz w:val="36"/>
          <w:szCs w:val="36"/>
          <w:rtl/>
          <w:lang w:bidi="ar-AE"/>
        </w:rPr>
        <w:t>هذه الأية "في السّرّاء والضّرّاء". في هو حرف الجر بمعنى "</w:t>
      </w:r>
      <w:r w:rsidR="00DA2BA5" w:rsidRPr="004663CD">
        <w:rPr>
          <w:lang w:bidi="ar-AE"/>
        </w:rPr>
        <w:t>pada/di</w:t>
      </w:r>
      <w:r w:rsidR="00DA2BA5" w:rsidRPr="004663CD">
        <w:rPr>
          <w:rFonts w:ascii="Traditional Arabic" w:hAnsi="Traditional Arabic" w:cs="Traditional Arabic" w:hint="cs"/>
          <w:sz w:val="36"/>
          <w:szCs w:val="36"/>
          <w:rtl/>
          <w:lang w:bidi="ar-AE"/>
        </w:rPr>
        <w:t>". والسّرّاء من كلمة سَرَّ يَسُرُّ سُرُوْرًا بمعنى أَفْرَحَ "</w:t>
      </w:r>
      <w:r w:rsidR="00DA2BA5" w:rsidRPr="004663CD">
        <w:rPr>
          <w:lang w:bidi="ar-AE"/>
        </w:rPr>
        <w:t>membuat</w:t>
      </w:r>
      <w:r w:rsidR="00DA2BA5" w:rsidRPr="004663CD">
        <w:rPr>
          <w:rFonts w:ascii="Traditional Arabic" w:hAnsi="Traditional Arabic" w:cs="Traditional Arabic"/>
          <w:sz w:val="36"/>
          <w:szCs w:val="36"/>
          <w:lang w:bidi="ar-AE"/>
        </w:rPr>
        <w:t xml:space="preserve"> </w:t>
      </w:r>
      <w:r w:rsidR="00DA2BA5" w:rsidRPr="004663CD">
        <w:rPr>
          <w:lang w:bidi="ar-AE"/>
        </w:rPr>
        <w:t>gembira/girang</w:t>
      </w:r>
      <w:r w:rsidR="00DA2BA5" w:rsidRPr="004663CD">
        <w:rPr>
          <w:rFonts w:ascii="Traditional Arabic" w:hAnsi="Traditional Arabic" w:cs="Traditional Arabic" w:hint="cs"/>
          <w:sz w:val="36"/>
          <w:szCs w:val="36"/>
          <w:rtl/>
          <w:lang w:bidi="ar-AE"/>
        </w:rPr>
        <w:t>"</w:t>
      </w:r>
      <w:r w:rsidR="00AE0772">
        <w:rPr>
          <w:rStyle w:val="ReferensiCatatanKaki"/>
          <w:rFonts w:ascii="Traditional Arabic" w:hAnsi="Traditional Arabic" w:cs="Traditional Arabic"/>
          <w:sz w:val="36"/>
          <w:szCs w:val="36"/>
          <w:rtl/>
          <w:lang w:bidi="ar-AE"/>
        </w:rPr>
        <w:footnoteReference w:id="62"/>
      </w:r>
      <w:r w:rsidR="00DA2BA5" w:rsidRPr="004663CD">
        <w:rPr>
          <w:rFonts w:ascii="Traditional Arabic" w:hAnsi="Traditional Arabic" w:cs="Traditional Arabic" w:hint="cs"/>
          <w:sz w:val="36"/>
          <w:szCs w:val="36"/>
          <w:rtl/>
          <w:lang w:bidi="ar-AE"/>
        </w:rPr>
        <w:t>، وأما الضّرّاء من كلمة ضَرَّ يَضُرُّ ضَرًّا وضُرًّا بمعنى "</w:t>
      </w:r>
      <w:r w:rsidR="00DA2BA5" w:rsidRPr="004663CD">
        <w:rPr>
          <w:lang w:bidi="ar-AE"/>
        </w:rPr>
        <w:t>membahayakan/merugikan</w:t>
      </w:r>
      <w:r w:rsidR="00DA2BA5" w:rsidRPr="004663CD">
        <w:rPr>
          <w:rFonts w:ascii="Traditional Arabic" w:hAnsi="Traditional Arabic" w:cs="Traditional Arabic" w:hint="cs"/>
          <w:sz w:val="36"/>
          <w:szCs w:val="36"/>
          <w:rtl/>
          <w:lang w:bidi="ar-AE"/>
        </w:rPr>
        <w:t>" في تفسير المنير فسرهما ابن عباس باليسر والعسر، وفي تفسير الكشاف في حال الرخاء واليسر وحال الضيقة والعسر</w:t>
      </w:r>
      <w:r w:rsidR="00AE0772">
        <w:rPr>
          <w:rStyle w:val="ReferensiCatatanKaki"/>
          <w:rFonts w:ascii="Traditional Arabic" w:hAnsi="Traditional Arabic" w:cs="Traditional Arabic"/>
          <w:sz w:val="36"/>
          <w:szCs w:val="36"/>
          <w:rtl/>
          <w:lang w:bidi="ar-AE"/>
        </w:rPr>
        <w:footnoteReference w:id="63"/>
      </w:r>
      <w:r w:rsidR="00DA2BA5" w:rsidRPr="004663CD">
        <w:rPr>
          <w:rFonts w:ascii="Traditional Arabic" w:hAnsi="Traditional Arabic" w:cs="Traditional Arabic" w:hint="cs"/>
          <w:sz w:val="36"/>
          <w:szCs w:val="36"/>
          <w:rtl/>
          <w:lang w:bidi="ar-AE"/>
        </w:rPr>
        <w:t xml:space="preserve"> ورأي آخر قال عبيدُ بن عمير والضحاك : السراء والضراء أي الرخاء والشدة</w:t>
      </w:r>
      <w:r w:rsidR="00AE0772">
        <w:rPr>
          <w:rStyle w:val="ReferensiCatatanKaki"/>
          <w:rFonts w:ascii="Traditional Arabic" w:hAnsi="Traditional Arabic" w:cs="Traditional Arabic"/>
          <w:sz w:val="36"/>
          <w:szCs w:val="36"/>
          <w:rtl/>
          <w:lang w:bidi="ar-AE"/>
        </w:rPr>
        <w:footnoteReference w:id="64"/>
      </w:r>
      <w:r w:rsidR="00DA2BA5" w:rsidRPr="004663CD">
        <w:rPr>
          <w:rFonts w:ascii="Traditional Arabic" w:hAnsi="Traditional Arabic" w:cs="Traditional Arabic" w:hint="cs"/>
          <w:sz w:val="36"/>
          <w:szCs w:val="36"/>
          <w:rtl/>
          <w:lang w:bidi="ar-AE"/>
        </w:rPr>
        <w:t xml:space="preserve">. ومن حيث البلاغة يوجد طباق في كلمة السّرّاء والضّرّاء. </w:t>
      </w:r>
      <w:r w:rsidR="00DA2BA5" w:rsidRPr="004663CD">
        <w:rPr>
          <w:rFonts w:ascii="Traditional Arabic" w:hAnsi="Traditional Arabic" w:cs="Traditional Arabic" w:hint="cs"/>
          <w:sz w:val="36"/>
          <w:szCs w:val="36"/>
          <w:rtl/>
        </w:rPr>
        <w:t xml:space="preserve">فمعناه حرفية </w:t>
      </w:r>
      <w:proofErr w:type="gramStart"/>
      <w:r w:rsidR="00DA2BA5" w:rsidRPr="004663CD">
        <w:rPr>
          <w:rFonts w:ascii="Traditional Arabic" w:hAnsi="Traditional Arabic" w:cs="Traditional Arabic" w:hint="cs"/>
          <w:sz w:val="36"/>
          <w:szCs w:val="36"/>
          <w:rtl/>
        </w:rPr>
        <w:t>من</w:t>
      </w:r>
      <w:r w:rsidR="00DA2BA5" w:rsidRPr="004663CD">
        <w:rPr>
          <w:rFonts w:ascii="Traditional Arabic" w:hAnsi="Traditional Arabic" w:cs="Traditional Arabic"/>
          <w:sz w:val="36"/>
          <w:szCs w:val="36"/>
        </w:rPr>
        <w:t xml:space="preserve"> </w:t>
      </w:r>
      <w:r w:rsidR="00DA2BA5" w:rsidRPr="004663CD">
        <w:rPr>
          <w:rFonts w:ascii="Traditional Arabic" w:hAnsi="Traditional Arabic" w:cs="Traditional Arabic" w:hint="cs"/>
          <w:sz w:val="36"/>
          <w:szCs w:val="36"/>
          <w:rtl/>
          <w:lang w:bidi="ar-AE"/>
        </w:rPr>
        <w:t xml:space="preserve"> كلمة</w:t>
      </w:r>
      <w:proofErr w:type="gramEnd"/>
      <w:r w:rsidR="00DA2BA5" w:rsidRPr="004663CD">
        <w:rPr>
          <w:rFonts w:ascii="Traditional Arabic" w:hAnsi="Traditional Arabic" w:cs="Traditional Arabic" w:hint="cs"/>
          <w:sz w:val="36"/>
          <w:szCs w:val="36"/>
          <w:rtl/>
        </w:rPr>
        <w:t xml:space="preserve"> " في السّرّاء والضّرّاء</w:t>
      </w:r>
      <w:r w:rsidR="00DA2BA5"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sz w:val="36"/>
          <w:szCs w:val="36"/>
          <w:rtl/>
          <w:lang w:bidi="ar-AE"/>
        </w:rPr>
        <w:t xml:space="preserve"> أي</w:t>
      </w:r>
      <w:r w:rsidR="00DA2BA5" w:rsidRPr="004663CD">
        <w:rPr>
          <w:rFonts w:hint="cs"/>
          <w:rtl/>
          <w:lang w:bidi="ar-AE"/>
        </w:rPr>
        <w:t xml:space="preserve"> "</w:t>
      </w:r>
      <w:r w:rsidR="00DA2BA5" w:rsidRPr="004663CD">
        <w:rPr>
          <w:lang w:bidi="ar-AE"/>
        </w:rPr>
        <w:t>dalam keadaan senang dan rugi</w:t>
      </w:r>
      <w:r w:rsidR="00DA2BA5" w:rsidRPr="004663CD">
        <w:rPr>
          <w:rFonts w:hint="cs"/>
          <w:rtl/>
          <w:lang w:bidi="ar-AE"/>
        </w:rPr>
        <w:t xml:space="preserve">" </w:t>
      </w:r>
      <w:r w:rsidR="00DA2BA5" w:rsidRPr="004663CD">
        <w:rPr>
          <w:rFonts w:ascii="Traditional Arabic" w:hAnsi="Traditional Arabic" w:cs="Traditional Arabic" w:hint="cs"/>
          <w:sz w:val="36"/>
          <w:szCs w:val="36"/>
          <w:rtl/>
          <w:lang w:bidi="ar-AE"/>
        </w:rPr>
        <w:t>ومعنى العبارات الاصطلاحية "</w:t>
      </w:r>
      <w:r w:rsidR="00DA2BA5" w:rsidRPr="004663CD">
        <w:rPr>
          <w:lang w:bidi="ar-AE"/>
        </w:rPr>
        <w:t>dalam keadaan mudah dan susah/lapang dan sempit</w:t>
      </w:r>
      <w:r w:rsidR="00DA2BA5" w:rsidRPr="004663CD">
        <w:rPr>
          <w:rFonts w:ascii="Traditional Arabic" w:hAnsi="Traditional Arabic" w:cs="Traditional Arabic" w:hint="cs"/>
          <w:sz w:val="36"/>
          <w:szCs w:val="36"/>
          <w:rtl/>
          <w:lang w:bidi="ar-AE"/>
        </w:rPr>
        <w:t xml:space="preserve"> ".</w:t>
      </w:r>
    </w:p>
    <w:p w14:paraId="2292F015" w14:textId="77777777" w:rsidR="004663CD" w:rsidRPr="004663CD" w:rsidRDefault="004663CD" w:rsidP="006500CF">
      <w:pPr>
        <w:tabs>
          <w:tab w:val="right" w:pos="900"/>
        </w:tabs>
        <w:bidi/>
        <w:jc w:val="both"/>
        <w:rPr>
          <w:rFonts w:ascii="Traditional Arabic" w:hAnsi="Traditional Arabic" w:cs="Traditional Arabic"/>
          <w:sz w:val="36"/>
          <w:szCs w:val="36"/>
          <w:lang w:bidi="ar-AE"/>
        </w:rPr>
      </w:pPr>
    </w:p>
    <w:p w14:paraId="3117D012" w14:textId="4272F837" w:rsidR="00DA2BA5" w:rsidRDefault="00DA2BA5" w:rsidP="004663CD">
      <w:pPr>
        <w:tabs>
          <w:tab w:val="right" w:pos="900"/>
        </w:tabs>
        <w:bidi/>
        <w:jc w:val="lowKashida"/>
        <w:rPr>
          <w:rFonts w:ascii="Traditional Arabic" w:hAnsi="Traditional Arabic" w:cs="Traditional Arabic"/>
          <w:sz w:val="36"/>
          <w:szCs w:val="36"/>
          <w:lang w:bidi="ar-AE"/>
        </w:rPr>
      </w:pPr>
      <w:r w:rsidRPr="004663CD">
        <w:rPr>
          <w:rFonts w:ascii="Traditional Arabic" w:hAnsi="Traditional Arabic" w:cs="Traditional Arabic" w:hint="cs"/>
          <w:sz w:val="36"/>
          <w:szCs w:val="36"/>
          <w:rtl/>
          <w:lang w:bidi="ar-AE"/>
        </w:rPr>
        <w:t>العبارة الاصطلاحية في هذه الأية "يُصِرُّوا على" يُصِرُّوا هو فعل من أَصَرَّ يُصِرُّ إِصْرَارًا ومعناه يداوموا  وأما على حرف جر بمعنى "</w:t>
      </w:r>
      <w:proofErr w:type="spellStart"/>
      <w:r w:rsidRPr="004663CD">
        <w:rPr>
          <w:lang w:bidi="ar-AE"/>
        </w:rPr>
        <w:t>diatas</w:t>
      </w:r>
      <w:proofErr w:type="spellEnd"/>
      <w:r w:rsidRPr="004663CD">
        <w:rPr>
          <w:rFonts w:ascii="Traditional Arabic" w:hAnsi="Traditional Arabic" w:cs="Traditional Arabic" w:hint="cs"/>
          <w:sz w:val="36"/>
          <w:szCs w:val="36"/>
          <w:rtl/>
          <w:lang w:bidi="ar-AE"/>
        </w:rPr>
        <w:t>" وفي التفسير يَصِرُّوا أي يَثبُتُوا ويعزِمُوا على ما فعلوا. والإصرار هو العزم بالقلب على الأمر، ولا ترك الإقلاع عنه أَصَرَّ على الامر أي عزم عليه أو ثبت عليه ولزمه، وأكثر ما يستعمل في الآصام والذنوب.</w:t>
      </w:r>
      <w:r w:rsidRPr="004663CD">
        <w:rPr>
          <w:rFonts w:ascii="Traditional Arabic" w:hAnsi="Traditional Arabic" w:cs="Traditional Arabic"/>
          <w:sz w:val="36"/>
          <w:szCs w:val="36"/>
          <w:lang w:bidi="ar-AE"/>
        </w:rPr>
        <w:t xml:space="preserve"> </w:t>
      </w:r>
      <w:r w:rsidRPr="004663CD">
        <w:rPr>
          <w:rFonts w:ascii="Traditional Arabic" w:hAnsi="Traditional Arabic" w:cs="Traditional Arabic" w:hint="cs"/>
          <w:sz w:val="36"/>
          <w:szCs w:val="36"/>
          <w:rtl/>
        </w:rPr>
        <w:t>فمعناه حرفية من " يُصِرُّوا على</w:t>
      </w:r>
      <w:r w:rsidRPr="004663CD">
        <w:rPr>
          <w:rFonts w:ascii="Traditional Arabic" w:hAnsi="Traditional Arabic" w:cs="Traditional Arabic" w:hint="cs"/>
          <w:sz w:val="36"/>
          <w:szCs w:val="36"/>
          <w:rtl/>
          <w:lang w:bidi="ar-AE"/>
        </w:rPr>
        <w:t>"</w:t>
      </w:r>
      <w:r w:rsidRPr="004663CD">
        <w:rPr>
          <w:rFonts w:ascii="Traditional Arabic" w:hAnsi="Traditional Arabic" w:cs="Traditional Arabic"/>
          <w:sz w:val="36"/>
          <w:szCs w:val="36"/>
          <w:rtl/>
          <w:lang w:bidi="ar-AE"/>
        </w:rPr>
        <w:t xml:space="preserve"> أي</w:t>
      </w:r>
      <w:r w:rsidRPr="004663CD">
        <w:rPr>
          <w:rFonts w:hint="cs"/>
          <w:rtl/>
          <w:lang w:bidi="ar-AE"/>
        </w:rPr>
        <w:t xml:space="preserve"> "</w:t>
      </w:r>
      <w:r w:rsidRPr="004663CD">
        <w:rPr>
          <w:lang w:bidi="ar-AE"/>
        </w:rPr>
        <w:t>terus menerus/tekun</w:t>
      </w:r>
      <w:r w:rsidRPr="004663CD">
        <w:rPr>
          <w:rFonts w:hint="cs"/>
          <w:rtl/>
          <w:lang w:bidi="ar-AE"/>
        </w:rPr>
        <w:t xml:space="preserve">" </w:t>
      </w:r>
      <w:r w:rsidRPr="004663CD">
        <w:rPr>
          <w:rFonts w:ascii="Traditional Arabic" w:hAnsi="Traditional Arabic" w:cs="Traditional Arabic" w:hint="cs"/>
          <w:sz w:val="36"/>
          <w:szCs w:val="36"/>
          <w:rtl/>
          <w:lang w:bidi="ar-AE"/>
        </w:rPr>
        <w:t>ومعنى العبارات الاصطلاحية "</w:t>
      </w:r>
      <w:r w:rsidRPr="004663CD">
        <w:rPr>
          <w:lang w:bidi="ar-AE"/>
        </w:rPr>
        <w:t xml:space="preserve">bertekad bulat </w:t>
      </w:r>
      <w:r w:rsidRPr="004663CD">
        <w:rPr>
          <w:rFonts w:ascii="Traditional Arabic" w:hAnsi="Traditional Arabic" w:cs="Traditional Arabic" w:hint="cs"/>
          <w:sz w:val="36"/>
          <w:szCs w:val="36"/>
          <w:rtl/>
          <w:lang w:bidi="ar-AE"/>
        </w:rPr>
        <w:t>".</w:t>
      </w:r>
    </w:p>
    <w:p w14:paraId="7B713E61" w14:textId="77777777" w:rsidR="00E20BA1" w:rsidRPr="004663CD" w:rsidRDefault="00E20BA1" w:rsidP="00E20BA1">
      <w:pPr>
        <w:tabs>
          <w:tab w:val="right" w:pos="900"/>
        </w:tabs>
        <w:bidi/>
        <w:jc w:val="lowKashida"/>
        <w:rPr>
          <w:rFonts w:ascii="Traditional Arabic" w:hAnsi="Traditional Arabic" w:cs="Traditional Arabic"/>
          <w:sz w:val="36"/>
          <w:szCs w:val="36"/>
          <w:lang w:bidi="ar-AE"/>
        </w:rPr>
      </w:pPr>
    </w:p>
    <w:p w14:paraId="79960B11" w14:textId="4D02C86D" w:rsidR="00DA2BA5" w:rsidRPr="006500CF" w:rsidRDefault="006500CF" w:rsidP="006500CF">
      <w:pPr>
        <w:bidi/>
        <w:jc w:val="both"/>
        <w:rPr>
          <w:rFonts w:ascii="Tahoma" w:hAnsi="Tahoma" w:cs="Tahoma"/>
          <w:sz w:val="28"/>
          <w:szCs w:val="28"/>
        </w:rPr>
      </w:pPr>
      <w:r w:rsidRPr="006500CF">
        <w:rPr>
          <w:rFonts w:ascii="Tahoma" w:hAnsi="Tahoma" w:cs="Tahoma"/>
          <w:color w:val="000000"/>
          <w:sz w:val="28"/>
          <w:szCs w:val="28"/>
          <w:shd w:val="clear" w:color="auto" w:fill="FFFFFF"/>
          <w:rtl/>
        </w:rPr>
        <w:t xml:space="preserve">وَمَا مُحَمَّدٌ اِلَّا </w:t>
      </w:r>
      <w:proofErr w:type="spellStart"/>
      <w:r w:rsidRPr="006500CF">
        <w:rPr>
          <w:rFonts w:ascii="Tahoma" w:hAnsi="Tahoma" w:cs="Tahoma"/>
          <w:color w:val="000000"/>
          <w:sz w:val="28"/>
          <w:szCs w:val="28"/>
          <w:shd w:val="clear" w:color="auto" w:fill="FFFFFF"/>
          <w:rtl/>
        </w:rPr>
        <w:t>رَسُوْلٌۚ</w:t>
      </w:r>
      <w:proofErr w:type="spellEnd"/>
      <w:r w:rsidRPr="006500CF">
        <w:rPr>
          <w:rFonts w:ascii="Tahoma" w:hAnsi="Tahoma" w:cs="Tahoma"/>
          <w:color w:val="000000"/>
          <w:sz w:val="28"/>
          <w:szCs w:val="28"/>
          <w:shd w:val="clear" w:color="auto" w:fill="FFFFFF"/>
          <w:rtl/>
        </w:rPr>
        <w:t xml:space="preserve"> قَدْ خَلَتْ مِنْ قَبْلِهِ الرُّسُلُ ۗ </w:t>
      </w:r>
      <w:proofErr w:type="spellStart"/>
      <w:r w:rsidRPr="006500CF">
        <w:rPr>
          <w:rFonts w:ascii="Tahoma" w:hAnsi="Tahoma" w:cs="Tahoma"/>
          <w:color w:val="000000"/>
          <w:sz w:val="28"/>
          <w:szCs w:val="28"/>
          <w:shd w:val="clear" w:color="auto" w:fill="FFFFFF"/>
          <w:rtl/>
        </w:rPr>
        <w:t>اَفَا۟ىِٕنْ</w:t>
      </w:r>
      <w:proofErr w:type="spellEnd"/>
      <w:r w:rsidRPr="006500CF">
        <w:rPr>
          <w:rFonts w:ascii="Tahoma" w:hAnsi="Tahoma" w:cs="Tahoma"/>
          <w:color w:val="000000"/>
          <w:sz w:val="28"/>
          <w:szCs w:val="28"/>
          <w:shd w:val="clear" w:color="auto" w:fill="FFFFFF"/>
          <w:rtl/>
        </w:rPr>
        <w:t xml:space="preserve"> مَّاتَ اَوْ قُتِلَ انْقَلَبْتُمْ </w:t>
      </w:r>
      <w:proofErr w:type="spellStart"/>
      <w:r w:rsidRPr="006500CF">
        <w:rPr>
          <w:rFonts w:ascii="Tahoma" w:hAnsi="Tahoma" w:cs="Tahoma"/>
          <w:color w:val="000000"/>
          <w:sz w:val="28"/>
          <w:szCs w:val="28"/>
          <w:shd w:val="clear" w:color="auto" w:fill="FFFFFF"/>
          <w:rtl/>
        </w:rPr>
        <w:t>عَلٰٓى</w:t>
      </w:r>
      <w:proofErr w:type="spellEnd"/>
      <w:r w:rsidRPr="006500CF">
        <w:rPr>
          <w:rFonts w:ascii="Tahoma" w:hAnsi="Tahoma" w:cs="Tahoma"/>
          <w:color w:val="000000"/>
          <w:sz w:val="28"/>
          <w:szCs w:val="28"/>
          <w:shd w:val="clear" w:color="auto" w:fill="FFFFFF"/>
          <w:rtl/>
        </w:rPr>
        <w:t xml:space="preserve"> اَعْقَابِكُمْ</w:t>
      </w:r>
      <w:r w:rsidRPr="006500CF">
        <w:rPr>
          <w:rFonts w:ascii="Tahoma" w:hAnsi="Tahoma" w:cs="Tahoma"/>
          <w:color w:val="000000"/>
          <w:sz w:val="28"/>
          <w:szCs w:val="28"/>
          <w:shd w:val="clear" w:color="auto" w:fill="FFFFFF"/>
        </w:rPr>
        <w:t xml:space="preserve"> ۗ</w:t>
      </w:r>
      <w:r w:rsidR="00DA2BA5" w:rsidRPr="004663CD">
        <w:rPr>
          <w:rFonts w:ascii="Traditional Arabic" w:hAnsi="Traditional Arabic" w:cs="Traditional Arabic" w:hint="cs"/>
          <w:sz w:val="36"/>
          <w:szCs w:val="36"/>
          <w:rtl/>
        </w:rPr>
        <w:t xml:space="preserve">هذه </w:t>
      </w:r>
      <w:proofErr w:type="spellStart"/>
      <w:r w:rsidR="00DA2BA5" w:rsidRPr="004663CD">
        <w:rPr>
          <w:rFonts w:ascii="Traditional Arabic" w:hAnsi="Traditional Arabic" w:cs="Traditional Arabic" w:hint="cs"/>
          <w:sz w:val="36"/>
          <w:szCs w:val="36"/>
          <w:rtl/>
        </w:rPr>
        <w:t>الأية</w:t>
      </w:r>
      <w:proofErr w:type="spellEnd"/>
      <w:r w:rsidR="00DA2BA5" w:rsidRPr="004663CD">
        <w:rPr>
          <w:rFonts w:ascii="Traditional Arabic" w:hAnsi="Traditional Arabic" w:cs="Traditional Arabic" w:hint="cs"/>
          <w:sz w:val="36"/>
          <w:szCs w:val="36"/>
          <w:rtl/>
        </w:rPr>
        <w:t xml:space="preserve"> تضمن معنى العبارة الاصطلاحية "انقلبتم على أعقابكم". انقلب من فعل اِنْقَلَبَ </w:t>
      </w:r>
      <w:r w:rsidR="00DA2BA5" w:rsidRPr="004663CD">
        <w:rPr>
          <w:rFonts w:ascii="Traditional Arabic" w:hAnsi="Traditional Arabic" w:cs="Traditional Arabic" w:hint="cs"/>
          <w:sz w:val="36"/>
          <w:szCs w:val="36"/>
          <w:rtl/>
        </w:rPr>
        <w:lastRenderedPageBreak/>
        <w:t xml:space="preserve">يَنْقَلِبُ اِنْقِلَابًا ومعناه </w:t>
      </w:r>
      <w:proofErr w:type="gramStart"/>
      <w:r w:rsidR="00DA2BA5" w:rsidRPr="004663CD">
        <w:rPr>
          <w:rFonts w:ascii="Traditional Arabic" w:hAnsi="Traditional Arabic" w:cs="Traditional Arabic" w:hint="cs"/>
          <w:sz w:val="36"/>
          <w:szCs w:val="36"/>
          <w:rtl/>
        </w:rPr>
        <w:t>"</w:t>
      </w:r>
      <w:r w:rsidR="00DA2BA5"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sz w:val="36"/>
          <w:szCs w:val="36"/>
        </w:rPr>
        <w:t xml:space="preserve"> </w:t>
      </w:r>
      <w:r w:rsidR="00DA2BA5" w:rsidRPr="004663CD">
        <w:t>terbalik</w:t>
      </w:r>
      <w:proofErr w:type="gramEnd"/>
      <w:r w:rsidR="00DA2BA5" w:rsidRPr="004663CD">
        <w:t>/berubah</w:t>
      </w:r>
      <w:r w:rsidR="00DA2BA5" w:rsidRPr="004663CD">
        <w:rPr>
          <w:rFonts w:ascii="Traditional Arabic" w:hAnsi="Traditional Arabic" w:cs="Traditional Arabic" w:hint="cs"/>
          <w:sz w:val="36"/>
          <w:szCs w:val="36"/>
          <w:rtl/>
        </w:rPr>
        <w:t xml:space="preserve">". </w:t>
      </w:r>
      <w:proofErr w:type="gramStart"/>
      <w:r w:rsidR="00DA2BA5" w:rsidRPr="004663CD">
        <w:rPr>
          <w:rFonts w:ascii="Traditional Arabic" w:hAnsi="Traditional Arabic" w:cs="Traditional Arabic" w:hint="cs"/>
          <w:sz w:val="36"/>
          <w:szCs w:val="36"/>
          <w:rtl/>
        </w:rPr>
        <w:t>و أما</w:t>
      </w:r>
      <w:proofErr w:type="gramEnd"/>
      <w:r w:rsidR="00DA2BA5" w:rsidRPr="004663CD">
        <w:rPr>
          <w:rFonts w:ascii="Traditional Arabic" w:hAnsi="Traditional Arabic" w:cs="Traditional Arabic" w:hint="cs"/>
          <w:sz w:val="36"/>
          <w:szCs w:val="36"/>
          <w:rtl/>
        </w:rPr>
        <w:t xml:space="preserve"> على</w:t>
      </w:r>
      <w:r w:rsidR="00DA2BA5" w:rsidRPr="004663CD">
        <w:rPr>
          <w:rFonts w:ascii="Traditional Arabic" w:hAnsi="Traditional Arabic" w:cs="Traditional Arabic"/>
          <w:sz w:val="36"/>
          <w:szCs w:val="36"/>
        </w:rPr>
        <w:t xml:space="preserve"> </w:t>
      </w:r>
      <w:r w:rsidR="00DA2BA5" w:rsidRPr="004663CD">
        <w:rPr>
          <w:rFonts w:ascii="Traditional Arabic" w:hAnsi="Traditional Arabic" w:cs="Traditional Arabic" w:hint="cs"/>
          <w:sz w:val="36"/>
          <w:szCs w:val="36"/>
          <w:rtl/>
        </w:rPr>
        <w:t xml:space="preserve">حرف جرّ </w:t>
      </w:r>
      <w:r w:rsidR="00DA2BA5" w:rsidRPr="004663CD">
        <w:rPr>
          <w:rFonts w:ascii="Traditional Arabic" w:hAnsi="Traditional Arabic" w:cs="Traditional Arabic" w:hint="cs"/>
          <w:sz w:val="36"/>
          <w:szCs w:val="36"/>
          <w:rtl/>
          <w:lang w:bidi="ar-AE"/>
        </w:rPr>
        <w:t>بمعنى "</w:t>
      </w:r>
      <w:proofErr w:type="spellStart"/>
      <w:r w:rsidR="00DA2BA5" w:rsidRPr="004663CD">
        <w:rPr>
          <w:lang w:bidi="ar-AE"/>
        </w:rPr>
        <w:t>diatas</w:t>
      </w:r>
      <w:proofErr w:type="spellEnd"/>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hint="cs"/>
          <w:sz w:val="36"/>
          <w:szCs w:val="36"/>
          <w:rtl/>
        </w:rPr>
        <w:t>. ثم كلمة أعقابكم أصله من المفرد العَقِبُ و جمعه أعقاب معناه "</w:t>
      </w:r>
      <w:r w:rsidR="00DA2BA5" w:rsidRPr="004663CD">
        <w:t>tumit</w:t>
      </w:r>
      <w:r w:rsidR="00DA2BA5" w:rsidRPr="004663CD">
        <w:rPr>
          <w:rFonts w:ascii="Traditional Arabic" w:hAnsi="Traditional Arabic" w:cs="Traditional Arabic" w:hint="cs"/>
          <w:sz w:val="36"/>
          <w:szCs w:val="36"/>
          <w:rtl/>
        </w:rPr>
        <w:t>"</w:t>
      </w:r>
      <w:r w:rsidR="00DA2BA5" w:rsidRPr="004663CD">
        <w:rPr>
          <w:rFonts w:ascii="Traditional Arabic" w:hAnsi="Traditional Arabic" w:cs="Traditional Arabic" w:hint="cs"/>
          <w:sz w:val="36"/>
          <w:szCs w:val="36"/>
          <w:rtl/>
          <w:lang w:bidi="ar-AE"/>
        </w:rPr>
        <w:t xml:space="preserve"> وفي تفسير "انقلب على أعقابكم" الانقلاب أي الرجوع إلى المكان، </w:t>
      </w:r>
      <w:proofErr w:type="gramStart"/>
      <w:r w:rsidR="00DA2BA5" w:rsidRPr="004663CD">
        <w:rPr>
          <w:rFonts w:ascii="Traditional Arabic" w:hAnsi="Traditional Arabic" w:cs="Traditional Arabic" w:hint="cs"/>
          <w:sz w:val="36"/>
          <w:szCs w:val="36"/>
          <w:rtl/>
          <w:lang w:bidi="ar-AE"/>
        </w:rPr>
        <w:t>يقال :</w:t>
      </w:r>
      <w:proofErr w:type="gramEnd"/>
      <w:r w:rsidR="00DA2BA5" w:rsidRPr="004663CD">
        <w:rPr>
          <w:rFonts w:ascii="Traditional Arabic" w:hAnsi="Traditional Arabic" w:cs="Traditional Arabic" w:hint="cs"/>
          <w:sz w:val="36"/>
          <w:szCs w:val="36"/>
          <w:rtl/>
          <w:lang w:bidi="ar-AE"/>
        </w:rPr>
        <w:t xml:space="preserve"> انقلب إلى منزله، وهو مجاز في الرجوع إلى الحال التي كانوا عليها، أي حال الكفر. والأعقاب جمع عقب وهو مؤخر الرجل، وفي الحديث "ويل للأعقاب من النار" والمراد منه جهة الأعقاب أي الوراء</w:t>
      </w:r>
      <w:r w:rsidR="00FB44F9">
        <w:rPr>
          <w:rStyle w:val="ReferensiCatatanKaki"/>
          <w:rFonts w:ascii="Traditional Arabic" w:hAnsi="Traditional Arabic" w:cs="Traditional Arabic"/>
          <w:sz w:val="36"/>
          <w:szCs w:val="36"/>
          <w:rtl/>
          <w:lang w:bidi="ar-AE"/>
        </w:rPr>
        <w:footnoteReference w:id="65"/>
      </w:r>
      <w:r w:rsidR="00DA2BA5" w:rsidRPr="004663CD">
        <w:rPr>
          <w:rFonts w:ascii="Traditional Arabic" w:hAnsi="Traditional Arabic" w:cs="Traditional Arabic" w:hint="cs"/>
          <w:sz w:val="36"/>
          <w:szCs w:val="36"/>
          <w:rtl/>
          <w:lang w:bidi="ar-AE"/>
        </w:rPr>
        <w:t xml:space="preserve">. وفي الآخر "انقلبتم على أعقابكم" تمثيل، ومعناه ارتدَدْتم كفّارا بعد إيمانكم. "انقلبتم على أعقابكم" أي رجعتم إلى الوراء، والمراد هنا رجعتم كفارًا بعد ايمانكم. </w:t>
      </w:r>
      <w:r w:rsidR="00DA2BA5" w:rsidRPr="004663CD">
        <w:rPr>
          <w:rFonts w:ascii="Traditional Arabic" w:hAnsi="Traditional Arabic" w:cs="Traditional Arabic" w:hint="cs"/>
          <w:sz w:val="36"/>
          <w:szCs w:val="36"/>
          <w:rtl/>
        </w:rPr>
        <w:t>فمعناه حرفية من كلمة " انقلبتم على أعقابكم</w:t>
      </w:r>
      <w:r w:rsidR="00DA2BA5"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sz w:val="36"/>
          <w:szCs w:val="36"/>
          <w:rtl/>
          <w:lang w:bidi="ar-AE"/>
        </w:rPr>
        <w:t xml:space="preserve"> أي</w:t>
      </w:r>
      <w:r w:rsidR="00DA2BA5" w:rsidRPr="004663CD">
        <w:rPr>
          <w:rFonts w:hint="cs"/>
          <w:rtl/>
          <w:lang w:bidi="ar-AE"/>
        </w:rPr>
        <w:t xml:space="preserve"> "</w:t>
      </w:r>
      <w:r w:rsidR="00DA2BA5" w:rsidRPr="004663CD">
        <w:rPr>
          <w:lang w:bidi="ar-AE"/>
        </w:rPr>
        <w:t xml:space="preserve">kembali </w:t>
      </w:r>
      <w:proofErr w:type="spellStart"/>
      <w:r w:rsidR="00DA2BA5" w:rsidRPr="004663CD">
        <w:rPr>
          <w:lang w:bidi="ar-AE"/>
        </w:rPr>
        <w:t>kebelakang</w:t>
      </w:r>
      <w:proofErr w:type="spellEnd"/>
      <w:r w:rsidR="00DA2BA5" w:rsidRPr="004663CD">
        <w:rPr>
          <w:lang w:bidi="ar-AE"/>
        </w:rPr>
        <w:t xml:space="preserve"> kalian /tumit</w:t>
      </w:r>
      <w:r w:rsidR="00DA2BA5" w:rsidRPr="004663CD">
        <w:rPr>
          <w:rFonts w:hint="cs"/>
          <w:rtl/>
          <w:lang w:bidi="ar-AE"/>
        </w:rPr>
        <w:t xml:space="preserve">" </w:t>
      </w:r>
      <w:r w:rsidR="00DA2BA5" w:rsidRPr="004663CD">
        <w:rPr>
          <w:rFonts w:ascii="Traditional Arabic" w:hAnsi="Traditional Arabic" w:cs="Traditional Arabic" w:hint="cs"/>
          <w:sz w:val="36"/>
          <w:szCs w:val="36"/>
          <w:rtl/>
          <w:lang w:bidi="ar-AE"/>
        </w:rPr>
        <w:t>ومعنى العبارات الاصطلاحية "</w:t>
      </w:r>
      <w:r w:rsidR="00DA2BA5" w:rsidRPr="004663CD">
        <w:rPr>
          <w:lang w:bidi="ar-AE"/>
        </w:rPr>
        <w:t>kembali kafir (murtad)</w:t>
      </w:r>
      <w:r w:rsidR="00DA2BA5" w:rsidRPr="004663CD">
        <w:rPr>
          <w:rFonts w:ascii="Traditional Arabic" w:hAnsi="Traditional Arabic" w:cs="Traditional Arabic" w:hint="cs"/>
          <w:sz w:val="36"/>
          <w:szCs w:val="36"/>
          <w:rtl/>
          <w:lang w:bidi="ar-AE"/>
        </w:rPr>
        <w:t>".</w:t>
      </w:r>
    </w:p>
    <w:p w14:paraId="1B8A5F6F" w14:textId="77777777" w:rsidR="004663CD" w:rsidRPr="004663CD" w:rsidRDefault="004663CD" w:rsidP="004663CD">
      <w:pPr>
        <w:tabs>
          <w:tab w:val="right" w:pos="900"/>
        </w:tabs>
        <w:bidi/>
        <w:jc w:val="lowKashida"/>
        <w:rPr>
          <w:rFonts w:ascii="Traditional Arabic" w:hAnsi="Traditional Arabic" w:cs="Traditional Arabic"/>
          <w:sz w:val="36"/>
          <w:szCs w:val="36"/>
          <w:lang w:bidi="ar-AE"/>
        </w:rPr>
      </w:pPr>
    </w:p>
    <w:p w14:paraId="7ED414B9" w14:textId="2F117D68" w:rsidR="006500CF" w:rsidRDefault="006500CF" w:rsidP="006500CF">
      <w:pPr>
        <w:bidi/>
        <w:jc w:val="both"/>
        <w:rPr>
          <w:rFonts w:ascii="Traditional Arabic" w:hAnsi="Traditional Arabic" w:cs="Traditional Arabic"/>
          <w:sz w:val="36"/>
          <w:szCs w:val="36"/>
          <w:lang w:bidi="ar-AE"/>
        </w:rPr>
      </w:pPr>
      <w:r w:rsidRPr="006500CF">
        <w:rPr>
          <w:rFonts w:ascii="Tahoma" w:hAnsi="Tahoma" w:cs="Tahoma"/>
          <w:color w:val="000000"/>
          <w:sz w:val="28"/>
          <w:szCs w:val="28"/>
          <w:shd w:val="clear" w:color="auto" w:fill="FFFFFF"/>
          <w:rtl/>
        </w:rPr>
        <w:t xml:space="preserve">وَلَقَدْ صَدَقَكُمُ </w:t>
      </w:r>
      <w:proofErr w:type="spellStart"/>
      <w:r w:rsidRPr="006500CF">
        <w:rPr>
          <w:rFonts w:ascii="Tahoma" w:hAnsi="Tahoma" w:cs="Tahoma"/>
          <w:color w:val="000000"/>
          <w:sz w:val="28"/>
          <w:szCs w:val="28"/>
          <w:shd w:val="clear" w:color="auto" w:fill="FFFFFF"/>
          <w:rtl/>
        </w:rPr>
        <w:t>اللّٰهُ</w:t>
      </w:r>
      <w:proofErr w:type="spellEnd"/>
      <w:r w:rsidRPr="006500CF">
        <w:rPr>
          <w:rFonts w:ascii="Tahoma" w:hAnsi="Tahoma" w:cs="Tahoma"/>
          <w:color w:val="000000"/>
          <w:sz w:val="28"/>
          <w:szCs w:val="28"/>
          <w:shd w:val="clear" w:color="auto" w:fill="FFFFFF"/>
          <w:rtl/>
        </w:rPr>
        <w:t xml:space="preserve"> </w:t>
      </w:r>
      <w:proofErr w:type="spellStart"/>
      <w:r w:rsidRPr="006500CF">
        <w:rPr>
          <w:rFonts w:ascii="Tahoma" w:hAnsi="Tahoma" w:cs="Tahoma"/>
          <w:color w:val="000000"/>
          <w:sz w:val="28"/>
          <w:szCs w:val="28"/>
          <w:shd w:val="clear" w:color="auto" w:fill="FFFFFF"/>
          <w:rtl/>
        </w:rPr>
        <w:t>وَعْدَهٗٓ</w:t>
      </w:r>
      <w:proofErr w:type="spellEnd"/>
      <w:r w:rsidRPr="006500CF">
        <w:rPr>
          <w:rFonts w:ascii="Tahoma" w:hAnsi="Tahoma" w:cs="Tahoma"/>
          <w:color w:val="000000"/>
          <w:sz w:val="28"/>
          <w:szCs w:val="28"/>
          <w:shd w:val="clear" w:color="auto" w:fill="FFFFFF"/>
          <w:rtl/>
        </w:rPr>
        <w:t xml:space="preserve"> اِذْ تَحُسُّوْنَهُمْ </w:t>
      </w:r>
      <w:proofErr w:type="spellStart"/>
      <w:r w:rsidRPr="006500CF">
        <w:rPr>
          <w:rFonts w:ascii="Tahoma" w:hAnsi="Tahoma" w:cs="Tahoma"/>
          <w:color w:val="000000"/>
          <w:sz w:val="28"/>
          <w:szCs w:val="28"/>
          <w:shd w:val="clear" w:color="auto" w:fill="FFFFFF"/>
          <w:rtl/>
        </w:rPr>
        <w:t>بِاِذْنِه</w:t>
      </w:r>
      <w:proofErr w:type="spellEnd"/>
      <w:r w:rsidRPr="006500CF">
        <w:rPr>
          <w:rFonts w:ascii="Tahoma" w:hAnsi="Tahoma" w:cs="Tahoma"/>
          <w:color w:val="000000"/>
          <w:sz w:val="28"/>
          <w:szCs w:val="28"/>
          <w:shd w:val="clear" w:color="auto" w:fill="FFFFFF"/>
          <w:rtl/>
        </w:rPr>
        <w:t>ٖ</w:t>
      </w:r>
      <w:r w:rsidRPr="006500CF">
        <w:rPr>
          <w:rFonts w:ascii="Tahoma" w:hAnsi="Tahoma" w:cs="Tahoma"/>
          <w:color w:val="000000"/>
          <w:sz w:val="28"/>
          <w:szCs w:val="28"/>
          <w:shd w:val="clear" w:color="auto" w:fill="FFFFFF"/>
        </w:rPr>
        <w:t xml:space="preserve"> ۚ </w:t>
      </w:r>
      <w:r w:rsidR="00DA2BA5" w:rsidRPr="004663CD">
        <w:rPr>
          <w:rFonts w:ascii="Traditional Arabic" w:hAnsi="Traditional Arabic" w:cs="Traditional Arabic" w:hint="cs"/>
          <w:sz w:val="36"/>
          <w:szCs w:val="36"/>
          <w:rtl/>
          <w:lang w:bidi="ar-AE"/>
        </w:rPr>
        <w:t>هذه الأية تضمن معنى العبارة الاصطلاحية "صدقكم الله وعده". صدق من كلمة صَدَقَ يَصْدُقُ صِدْقًا معناه ضدّ كَذَبَ "</w:t>
      </w:r>
      <w:r w:rsidR="00DA2BA5" w:rsidRPr="004663CD">
        <w:rPr>
          <w:lang w:bidi="ar-AE"/>
        </w:rPr>
        <w:t>benar</w:t>
      </w:r>
      <w:r w:rsidR="00DA2BA5" w:rsidRPr="004663CD">
        <w:rPr>
          <w:rFonts w:ascii="Traditional Arabic" w:hAnsi="Traditional Arabic" w:cs="Traditional Arabic" w:hint="cs"/>
          <w:sz w:val="36"/>
          <w:szCs w:val="36"/>
          <w:rtl/>
          <w:lang w:bidi="ar-AE"/>
        </w:rPr>
        <w:t>". وأما وعد أصله من فعل وَعَدَ يَعِدُ وَعْدًا ومعناه "</w:t>
      </w:r>
      <w:r w:rsidR="00DA2BA5" w:rsidRPr="004663CD">
        <w:rPr>
          <w:lang w:bidi="ar-AE"/>
        </w:rPr>
        <w:t>janji</w:t>
      </w:r>
      <w:r w:rsidR="00DA2BA5" w:rsidRPr="004663CD">
        <w:rPr>
          <w:rFonts w:ascii="Traditional Arabic" w:hAnsi="Traditional Arabic" w:cs="Traditional Arabic" w:hint="cs"/>
          <w:sz w:val="36"/>
          <w:szCs w:val="36"/>
          <w:rtl/>
          <w:lang w:bidi="ar-AE"/>
        </w:rPr>
        <w:t>" وفي التفسير صدق الوعد أي تحقيقه والوفاء به، لأن معنى الصدق مطابقة الخبر للواقع. صدق في وعده أي وفى</w:t>
      </w:r>
      <w:r w:rsidR="00DA2BA5" w:rsidRPr="004663CD">
        <w:rPr>
          <w:rFonts w:ascii="Traditional Arabic" w:hAnsi="Traditional Arabic" w:cs="Traditional Arabic"/>
          <w:sz w:val="36"/>
          <w:szCs w:val="36"/>
          <w:lang w:bidi="ar-AE"/>
        </w:rPr>
        <w:t xml:space="preserve"> </w:t>
      </w:r>
      <w:r w:rsidR="00DA2BA5" w:rsidRPr="004663CD">
        <w:rPr>
          <w:rFonts w:ascii="Traditional Arabic" w:hAnsi="Traditional Arabic" w:cs="Traditional Arabic" w:hint="cs"/>
          <w:sz w:val="36"/>
          <w:szCs w:val="36"/>
          <w:rtl/>
          <w:lang w:bidi="ar-AE"/>
        </w:rPr>
        <w:t>"</w:t>
      </w:r>
      <w:r w:rsidR="00DA2BA5" w:rsidRPr="004663CD">
        <w:rPr>
          <w:lang w:bidi="ar-AE"/>
        </w:rPr>
        <w:t>menepati janji</w:t>
      </w:r>
      <w:r w:rsidR="00DA2BA5" w:rsidRPr="004663CD">
        <w:rPr>
          <w:rFonts w:ascii="Traditional Arabic" w:hAnsi="Traditional Arabic" w:cs="Traditional Arabic" w:hint="cs"/>
          <w:sz w:val="36"/>
          <w:szCs w:val="36"/>
          <w:rtl/>
          <w:lang w:bidi="ar-AE"/>
        </w:rPr>
        <w:t xml:space="preserve">" والاستعمال اللغوي من تلك الكلمة " صَدَقَ فُلَانٌ الوعْدَ أي أوفىَ به. </w:t>
      </w:r>
      <w:r w:rsidR="00DA2BA5" w:rsidRPr="004663CD">
        <w:rPr>
          <w:rFonts w:ascii="Traditional Arabic" w:hAnsi="Traditional Arabic" w:cs="Traditional Arabic" w:hint="cs"/>
          <w:sz w:val="36"/>
          <w:szCs w:val="36"/>
          <w:rtl/>
        </w:rPr>
        <w:t>فمعناه حرفية من كلمة " صدقكم الله وعده</w:t>
      </w:r>
      <w:r w:rsidR="00DA2BA5"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sz w:val="36"/>
          <w:szCs w:val="36"/>
          <w:rtl/>
          <w:lang w:bidi="ar-AE"/>
        </w:rPr>
        <w:t xml:space="preserve"> أي</w:t>
      </w:r>
      <w:r w:rsidR="00DA2BA5" w:rsidRPr="004663CD">
        <w:rPr>
          <w:rFonts w:hint="cs"/>
          <w:rtl/>
          <w:lang w:bidi="ar-AE"/>
        </w:rPr>
        <w:t xml:space="preserve"> "</w:t>
      </w:r>
      <w:r w:rsidR="00DA2BA5" w:rsidRPr="004663CD">
        <w:rPr>
          <w:lang w:bidi="ar-AE"/>
        </w:rPr>
        <w:t xml:space="preserve">Allah benar pada </w:t>
      </w:r>
      <w:proofErr w:type="spellStart"/>
      <w:r w:rsidR="00DA2BA5" w:rsidRPr="004663CD">
        <w:rPr>
          <w:lang w:bidi="ar-AE"/>
        </w:rPr>
        <w:t>janjiNya</w:t>
      </w:r>
      <w:proofErr w:type="spellEnd"/>
      <w:r w:rsidR="00DA2BA5" w:rsidRPr="004663CD">
        <w:rPr>
          <w:lang w:bidi="ar-AE"/>
        </w:rPr>
        <w:t xml:space="preserve"> kepada kalian</w:t>
      </w:r>
      <w:r w:rsidR="00DA2BA5" w:rsidRPr="004663CD">
        <w:rPr>
          <w:rFonts w:hint="cs"/>
          <w:rtl/>
          <w:lang w:bidi="ar-AE"/>
        </w:rPr>
        <w:t xml:space="preserve">" </w:t>
      </w:r>
      <w:r w:rsidR="00DA2BA5" w:rsidRPr="004663CD">
        <w:rPr>
          <w:rFonts w:ascii="Traditional Arabic" w:hAnsi="Traditional Arabic" w:cs="Traditional Arabic" w:hint="cs"/>
          <w:sz w:val="36"/>
          <w:szCs w:val="36"/>
          <w:rtl/>
          <w:lang w:bidi="ar-AE"/>
        </w:rPr>
        <w:t>ومعنى العبارات الاصطلاحية "</w:t>
      </w:r>
      <w:r w:rsidR="00DA2BA5" w:rsidRPr="004663CD">
        <w:rPr>
          <w:lang w:bidi="ar-AE"/>
        </w:rPr>
        <w:t xml:space="preserve">Allah menepati </w:t>
      </w:r>
      <w:proofErr w:type="spellStart"/>
      <w:r w:rsidR="00DA2BA5" w:rsidRPr="004663CD">
        <w:rPr>
          <w:lang w:bidi="ar-AE"/>
        </w:rPr>
        <w:t>janjiNya</w:t>
      </w:r>
      <w:proofErr w:type="spellEnd"/>
      <w:r w:rsidR="00DA2BA5" w:rsidRPr="004663CD">
        <w:rPr>
          <w:lang w:bidi="ar-AE"/>
        </w:rPr>
        <w:t xml:space="preserve"> kepada kalian</w:t>
      </w:r>
      <w:r w:rsidR="00DA2BA5" w:rsidRPr="004663CD">
        <w:rPr>
          <w:rFonts w:ascii="Traditional Arabic" w:hAnsi="Traditional Arabic" w:cs="Traditional Arabic" w:hint="cs"/>
          <w:sz w:val="36"/>
          <w:szCs w:val="36"/>
          <w:rtl/>
          <w:lang w:bidi="ar-AE"/>
        </w:rPr>
        <w:t>".</w:t>
      </w:r>
    </w:p>
    <w:p w14:paraId="0C3384CA" w14:textId="6B42DAE3" w:rsidR="00DA2BA5" w:rsidRPr="006500CF" w:rsidRDefault="00DA2BA5" w:rsidP="006500CF">
      <w:pPr>
        <w:bidi/>
        <w:jc w:val="both"/>
        <w:rPr>
          <w:rFonts w:ascii="Tahoma" w:hAnsi="Tahoma" w:cs="Tahoma"/>
          <w:sz w:val="28"/>
          <w:szCs w:val="28"/>
        </w:rPr>
      </w:pPr>
      <w:r w:rsidRPr="004663CD">
        <w:rPr>
          <w:rFonts w:ascii="Traditional Arabic" w:hAnsi="Traditional Arabic" w:cs="Traditional Arabic"/>
          <w:sz w:val="36"/>
          <w:szCs w:val="36"/>
          <w:lang w:bidi="ar-AE"/>
        </w:rPr>
        <w:t xml:space="preserve"> </w:t>
      </w:r>
    </w:p>
    <w:p w14:paraId="72611286" w14:textId="1245F40F" w:rsidR="00DA2BA5" w:rsidRPr="006500CF" w:rsidRDefault="006500CF" w:rsidP="006500CF">
      <w:pPr>
        <w:bidi/>
        <w:jc w:val="both"/>
        <w:rPr>
          <w:rFonts w:ascii="Tahoma" w:hAnsi="Tahoma" w:cs="Tahoma"/>
          <w:sz w:val="28"/>
          <w:szCs w:val="28"/>
        </w:rPr>
      </w:pPr>
      <w:r w:rsidRPr="006500CF">
        <w:rPr>
          <w:rFonts w:ascii="Tahoma" w:hAnsi="Tahoma" w:cs="Tahoma"/>
          <w:color w:val="000000"/>
          <w:sz w:val="28"/>
          <w:szCs w:val="28"/>
          <w:shd w:val="clear" w:color="auto" w:fill="FFFFFF"/>
          <w:rtl/>
        </w:rPr>
        <w:t xml:space="preserve">اِذْ تُصْعِدُوْنَ وَلَا </w:t>
      </w:r>
      <w:proofErr w:type="spellStart"/>
      <w:r w:rsidRPr="006500CF">
        <w:rPr>
          <w:rFonts w:ascii="Tahoma" w:hAnsi="Tahoma" w:cs="Tahoma"/>
          <w:color w:val="000000"/>
          <w:sz w:val="28"/>
          <w:szCs w:val="28"/>
          <w:shd w:val="clear" w:color="auto" w:fill="FFFFFF"/>
          <w:rtl/>
        </w:rPr>
        <w:t>تَلْوٗنَ</w:t>
      </w:r>
      <w:proofErr w:type="spellEnd"/>
      <w:r w:rsidRPr="006500CF">
        <w:rPr>
          <w:rFonts w:ascii="Tahoma" w:hAnsi="Tahoma" w:cs="Tahoma"/>
          <w:color w:val="000000"/>
          <w:sz w:val="28"/>
          <w:szCs w:val="28"/>
          <w:shd w:val="clear" w:color="auto" w:fill="FFFFFF"/>
          <w:rtl/>
        </w:rPr>
        <w:t xml:space="preserve"> </w:t>
      </w:r>
      <w:proofErr w:type="spellStart"/>
      <w:r w:rsidRPr="006500CF">
        <w:rPr>
          <w:rFonts w:ascii="Tahoma" w:hAnsi="Tahoma" w:cs="Tahoma"/>
          <w:color w:val="000000"/>
          <w:sz w:val="28"/>
          <w:szCs w:val="28"/>
          <w:shd w:val="clear" w:color="auto" w:fill="FFFFFF"/>
          <w:rtl/>
        </w:rPr>
        <w:t>عَلٰٓى</w:t>
      </w:r>
      <w:proofErr w:type="spellEnd"/>
      <w:r w:rsidRPr="006500CF">
        <w:rPr>
          <w:rFonts w:ascii="Tahoma" w:hAnsi="Tahoma" w:cs="Tahoma"/>
          <w:color w:val="000000"/>
          <w:sz w:val="28"/>
          <w:szCs w:val="28"/>
          <w:shd w:val="clear" w:color="auto" w:fill="FFFFFF"/>
          <w:rtl/>
        </w:rPr>
        <w:t xml:space="preserve"> اَحَدٍ وَّالرَّسُوْلُ يَدْعُوْكُمْ </w:t>
      </w:r>
      <w:proofErr w:type="spellStart"/>
      <w:r w:rsidRPr="006500CF">
        <w:rPr>
          <w:rFonts w:ascii="Tahoma" w:hAnsi="Tahoma" w:cs="Tahoma"/>
          <w:color w:val="000000"/>
          <w:sz w:val="28"/>
          <w:szCs w:val="28"/>
          <w:shd w:val="clear" w:color="auto" w:fill="FFFFFF"/>
          <w:rtl/>
        </w:rPr>
        <w:t>فِيْٓ</w:t>
      </w:r>
      <w:proofErr w:type="spellEnd"/>
      <w:r w:rsidRPr="006500CF">
        <w:rPr>
          <w:rFonts w:ascii="Tahoma" w:hAnsi="Tahoma" w:cs="Tahoma"/>
          <w:color w:val="000000"/>
          <w:sz w:val="28"/>
          <w:szCs w:val="28"/>
          <w:shd w:val="clear" w:color="auto" w:fill="FFFFFF"/>
          <w:rtl/>
        </w:rPr>
        <w:t xml:space="preserve"> </w:t>
      </w:r>
      <w:proofErr w:type="spellStart"/>
      <w:r w:rsidRPr="006500CF">
        <w:rPr>
          <w:rFonts w:ascii="Tahoma" w:hAnsi="Tahoma" w:cs="Tahoma"/>
          <w:color w:val="000000"/>
          <w:sz w:val="28"/>
          <w:szCs w:val="28"/>
          <w:shd w:val="clear" w:color="auto" w:fill="FFFFFF"/>
          <w:rtl/>
        </w:rPr>
        <w:t>اُخْرٰىكُمْ</w:t>
      </w:r>
      <w:proofErr w:type="spellEnd"/>
      <w:r w:rsidRPr="006500CF">
        <w:rPr>
          <w:rFonts w:ascii="Tahoma" w:hAnsi="Tahoma" w:cs="Tahoma"/>
          <w:color w:val="000000"/>
          <w:sz w:val="28"/>
          <w:szCs w:val="28"/>
          <w:shd w:val="clear" w:color="auto" w:fill="FFFFFF"/>
          <w:rtl/>
        </w:rPr>
        <w:t xml:space="preserve"> </w:t>
      </w:r>
      <w:proofErr w:type="spellStart"/>
      <w:r w:rsidRPr="006500CF">
        <w:rPr>
          <w:rFonts w:ascii="Tahoma" w:hAnsi="Tahoma" w:cs="Tahoma"/>
          <w:color w:val="000000"/>
          <w:sz w:val="28"/>
          <w:szCs w:val="28"/>
          <w:shd w:val="clear" w:color="auto" w:fill="FFFFFF"/>
          <w:rtl/>
        </w:rPr>
        <w:t>فَاَثَابَكُمْ</w:t>
      </w:r>
      <w:proofErr w:type="spellEnd"/>
      <w:r w:rsidRPr="006500CF">
        <w:rPr>
          <w:rFonts w:ascii="Tahoma" w:hAnsi="Tahoma" w:cs="Tahoma"/>
          <w:color w:val="000000"/>
          <w:sz w:val="28"/>
          <w:szCs w:val="28"/>
          <w:shd w:val="clear" w:color="auto" w:fill="FFFFFF"/>
          <w:rtl/>
        </w:rPr>
        <w:t xml:space="preserve"> غَمًّا </w:t>
      </w:r>
      <w:proofErr w:type="spellStart"/>
      <w:r w:rsidRPr="006500CF">
        <w:rPr>
          <w:rFonts w:ascii="Tahoma" w:hAnsi="Tahoma" w:cs="Tahoma"/>
          <w:color w:val="000000"/>
          <w:sz w:val="28"/>
          <w:szCs w:val="28"/>
          <w:shd w:val="clear" w:color="auto" w:fill="FFFFFF"/>
          <w:rtl/>
        </w:rPr>
        <w:t>ۢبِغَمٍّ</w:t>
      </w:r>
      <w:proofErr w:type="spellEnd"/>
      <w:r w:rsidRPr="006500CF">
        <w:rPr>
          <w:rFonts w:ascii="Tahoma" w:hAnsi="Tahoma" w:cs="Tahoma"/>
          <w:color w:val="000000"/>
          <w:sz w:val="28"/>
          <w:szCs w:val="28"/>
          <w:shd w:val="clear" w:color="auto" w:fill="FFFFFF"/>
          <w:rtl/>
        </w:rPr>
        <w:t xml:space="preserve"> لِّكَيْلَا تَحْزَنُوْا </w:t>
      </w:r>
      <w:proofErr w:type="spellStart"/>
      <w:r w:rsidRPr="006500CF">
        <w:rPr>
          <w:rFonts w:ascii="Tahoma" w:hAnsi="Tahoma" w:cs="Tahoma"/>
          <w:color w:val="000000"/>
          <w:sz w:val="28"/>
          <w:szCs w:val="28"/>
          <w:shd w:val="clear" w:color="auto" w:fill="FFFFFF"/>
          <w:rtl/>
        </w:rPr>
        <w:t>عَلٰى</w:t>
      </w:r>
      <w:proofErr w:type="spellEnd"/>
      <w:r w:rsidRPr="006500CF">
        <w:rPr>
          <w:rFonts w:ascii="Tahoma" w:hAnsi="Tahoma" w:cs="Tahoma"/>
          <w:color w:val="000000"/>
          <w:sz w:val="28"/>
          <w:szCs w:val="28"/>
          <w:shd w:val="clear" w:color="auto" w:fill="FFFFFF"/>
          <w:rtl/>
        </w:rPr>
        <w:t xml:space="preserve"> مَا فَاتَكُمْ وَلَا </w:t>
      </w:r>
      <w:proofErr w:type="spellStart"/>
      <w:r w:rsidRPr="006500CF">
        <w:rPr>
          <w:rFonts w:ascii="Tahoma" w:hAnsi="Tahoma" w:cs="Tahoma"/>
          <w:color w:val="000000"/>
          <w:sz w:val="28"/>
          <w:szCs w:val="28"/>
          <w:shd w:val="clear" w:color="auto" w:fill="FFFFFF"/>
          <w:rtl/>
        </w:rPr>
        <w:t>مَآ</w:t>
      </w:r>
      <w:proofErr w:type="spellEnd"/>
      <w:r w:rsidRPr="006500CF">
        <w:rPr>
          <w:rFonts w:ascii="Tahoma" w:hAnsi="Tahoma" w:cs="Tahoma"/>
          <w:color w:val="000000"/>
          <w:sz w:val="28"/>
          <w:szCs w:val="28"/>
          <w:shd w:val="clear" w:color="auto" w:fill="FFFFFF"/>
          <w:rtl/>
        </w:rPr>
        <w:t xml:space="preserve"> اَصَابَكُمْ</w:t>
      </w:r>
      <w:r>
        <w:rPr>
          <w:rFonts w:ascii="Tahoma" w:hAnsi="Tahoma" w:cs="Tahoma"/>
          <w:sz w:val="28"/>
          <w:szCs w:val="28"/>
          <w:lang w:val="en-US"/>
        </w:rPr>
        <w:t xml:space="preserve"> </w:t>
      </w:r>
      <w:r w:rsidR="00DA2BA5" w:rsidRPr="004663CD">
        <w:rPr>
          <w:rFonts w:ascii="Traditional Arabic" w:hAnsi="Traditional Arabic" w:cs="Traditional Arabic" w:hint="cs"/>
          <w:sz w:val="36"/>
          <w:szCs w:val="36"/>
          <w:rtl/>
          <w:lang w:bidi="ar-AE"/>
        </w:rPr>
        <w:t>هذه الأية تضمن معنى العبارة الاصطلاحية "لا تلوون على أحد" تلوون أصله من فعل لَوَى يَلْوِي لَوْيًا وَلِيًّا ومعناه "</w:t>
      </w:r>
      <w:r w:rsidR="00DA2BA5" w:rsidRPr="004663CD">
        <w:rPr>
          <w:lang w:bidi="ar-AE"/>
        </w:rPr>
        <w:t>bengkok</w:t>
      </w:r>
      <w:r w:rsidR="00DA2BA5" w:rsidRPr="004663CD">
        <w:rPr>
          <w:rFonts w:ascii="Traditional Arabic" w:hAnsi="Traditional Arabic" w:cs="Traditional Arabic" w:hint="cs"/>
          <w:sz w:val="36"/>
          <w:szCs w:val="36"/>
          <w:rtl/>
          <w:lang w:bidi="ar-AE"/>
        </w:rPr>
        <w:t>" وأما أحد معناه "</w:t>
      </w:r>
      <w:r w:rsidR="00DA2BA5" w:rsidRPr="004663CD">
        <w:rPr>
          <w:lang w:bidi="ar-AE"/>
        </w:rPr>
        <w:t>seseorang</w:t>
      </w:r>
      <w:r w:rsidR="00DA2BA5" w:rsidRPr="004663CD">
        <w:rPr>
          <w:rFonts w:ascii="Traditional Arabic" w:hAnsi="Traditional Arabic" w:cs="Traditional Arabic" w:hint="cs"/>
          <w:sz w:val="36"/>
          <w:szCs w:val="36"/>
          <w:rtl/>
          <w:lang w:bidi="ar-AE"/>
        </w:rPr>
        <w:t>"</w:t>
      </w:r>
      <w:r w:rsidR="00FB44F9">
        <w:rPr>
          <w:rStyle w:val="ReferensiCatatanKaki"/>
          <w:rFonts w:ascii="Traditional Arabic" w:hAnsi="Traditional Arabic" w:cs="Traditional Arabic"/>
          <w:sz w:val="36"/>
          <w:szCs w:val="36"/>
          <w:rtl/>
          <w:lang w:bidi="ar-AE"/>
        </w:rPr>
        <w:footnoteReference w:id="66"/>
      </w:r>
      <w:r w:rsidR="00DA2BA5" w:rsidRPr="004663CD">
        <w:rPr>
          <w:rFonts w:ascii="Traditional Arabic" w:hAnsi="Traditional Arabic" w:cs="Traditional Arabic" w:hint="cs"/>
          <w:sz w:val="36"/>
          <w:szCs w:val="36"/>
          <w:rtl/>
          <w:lang w:bidi="ar-AE"/>
        </w:rPr>
        <w:t xml:space="preserve"> في التفسير "لا تلوون على أحد" معناه لا تلتفتون لأحد</w:t>
      </w:r>
      <w:r w:rsidR="00FB44F9">
        <w:rPr>
          <w:rStyle w:val="ReferensiCatatanKaki"/>
          <w:rFonts w:ascii="Traditional Arabic" w:hAnsi="Traditional Arabic" w:cs="Traditional Arabic"/>
          <w:sz w:val="36"/>
          <w:szCs w:val="36"/>
          <w:rtl/>
          <w:lang w:bidi="ar-AE"/>
        </w:rPr>
        <w:footnoteReference w:id="67"/>
      </w:r>
      <w:r w:rsidR="00DA2BA5" w:rsidRPr="004663CD">
        <w:rPr>
          <w:rFonts w:ascii="Traditional Arabic" w:hAnsi="Traditional Arabic" w:cs="Traditional Arabic" w:hint="cs"/>
          <w:sz w:val="36"/>
          <w:szCs w:val="36"/>
          <w:rtl/>
          <w:lang w:bidi="ar-AE"/>
        </w:rPr>
        <w:t xml:space="preserve"> والمعنى الآخر تلوون أي لا يلتفتُ بعضكم إلى بعض هربًا</w:t>
      </w:r>
      <w:r w:rsidR="00FB44F9">
        <w:rPr>
          <w:rStyle w:val="ReferensiCatatanKaki"/>
          <w:rFonts w:ascii="Traditional Arabic" w:hAnsi="Traditional Arabic" w:cs="Traditional Arabic"/>
          <w:sz w:val="36"/>
          <w:szCs w:val="36"/>
          <w:rtl/>
          <w:lang w:bidi="ar-AE"/>
        </w:rPr>
        <w:footnoteReference w:id="68"/>
      </w:r>
      <w:r w:rsidR="00DA2BA5" w:rsidRPr="004663CD">
        <w:rPr>
          <w:rFonts w:ascii="Traditional Arabic" w:hAnsi="Traditional Arabic" w:cs="Traditional Arabic" w:hint="cs"/>
          <w:sz w:val="36"/>
          <w:szCs w:val="36"/>
          <w:rtl/>
          <w:lang w:bidi="ar-AE"/>
        </w:rPr>
        <w:t xml:space="preserve">. وفي الآخر أي لا تلتفتون إلى أحد من شدة الهرب، وأصله أن المعرج على الشيء يلوي إليه عنقه أو عنان دابته، فإذا مضى ولم يعرج قيل لم يلوه، ثم استعمل اللي في ترك التعريج على الشيء </w:t>
      </w:r>
      <w:r w:rsidR="00DA2BA5" w:rsidRPr="004663CD">
        <w:rPr>
          <w:rFonts w:ascii="Traditional Arabic" w:hAnsi="Traditional Arabic" w:cs="Traditional Arabic" w:hint="cs"/>
          <w:sz w:val="36"/>
          <w:szCs w:val="36"/>
          <w:rtl/>
          <w:lang w:bidi="ar-AE"/>
        </w:rPr>
        <w:lastRenderedPageBreak/>
        <w:t xml:space="preserve">وترك الالتفات إلى الشيء، يقال فلان لا يلوي على الشيء، أي لا يعطف عليه ولا يبالي به. </w:t>
      </w:r>
      <w:r w:rsidR="00DA2BA5" w:rsidRPr="004663CD">
        <w:rPr>
          <w:rFonts w:ascii="Traditional Arabic" w:hAnsi="Traditional Arabic" w:cs="Traditional Arabic" w:hint="cs"/>
          <w:sz w:val="36"/>
          <w:szCs w:val="36"/>
          <w:rtl/>
        </w:rPr>
        <w:t>فمعناه حرفية من " لا تلوون على أحد</w:t>
      </w:r>
      <w:r w:rsidR="00DA2BA5"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sz w:val="36"/>
          <w:szCs w:val="36"/>
          <w:rtl/>
          <w:lang w:bidi="ar-AE"/>
        </w:rPr>
        <w:t xml:space="preserve"> أي</w:t>
      </w:r>
      <w:r w:rsidR="00DA2BA5" w:rsidRPr="004663CD">
        <w:rPr>
          <w:rFonts w:hint="cs"/>
          <w:rtl/>
          <w:lang w:bidi="ar-AE"/>
        </w:rPr>
        <w:t xml:space="preserve"> "</w:t>
      </w:r>
      <w:r w:rsidR="00DA2BA5" w:rsidRPr="004663CD">
        <w:rPr>
          <w:lang w:bidi="ar-AE"/>
        </w:rPr>
        <w:t>tidak bengkok pada seseorang</w:t>
      </w:r>
      <w:r w:rsidR="00DA2BA5" w:rsidRPr="004663CD">
        <w:rPr>
          <w:rFonts w:hint="cs"/>
          <w:rtl/>
          <w:lang w:bidi="ar-AE"/>
        </w:rPr>
        <w:t xml:space="preserve">" </w:t>
      </w:r>
      <w:r w:rsidR="00DA2BA5" w:rsidRPr="004663CD">
        <w:rPr>
          <w:rFonts w:ascii="Traditional Arabic" w:hAnsi="Traditional Arabic" w:cs="Traditional Arabic" w:hint="cs"/>
          <w:sz w:val="36"/>
          <w:szCs w:val="36"/>
          <w:rtl/>
          <w:lang w:bidi="ar-AE"/>
        </w:rPr>
        <w:t>ومعنى العبارات الاصطلاحية "</w:t>
      </w:r>
      <w:r w:rsidR="00DA2BA5" w:rsidRPr="004663CD">
        <w:rPr>
          <w:lang w:bidi="ar-AE"/>
        </w:rPr>
        <w:t>tidak menoleh kepada seseorang</w:t>
      </w:r>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sz w:val="36"/>
          <w:szCs w:val="36"/>
          <w:lang w:bidi="ar-AE"/>
        </w:rPr>
        <w:t xml:space="preserve"> </w:t>
      </w:r>
    </w:p>
    <w:p w14:paraId="32E43E97" w14:textId="77777777" w:rsidR="004663CD" w:rsidRPr="004663CD" w:rsidRDefault="004663CD" w:rsidP="004663CD">
      <w:pPr>
        <w:tabs>
          <w:tab w:val="right" w:pos="900"/>
        </w:tabs>
        <w:bidi/>
        <w:jc w:val="lowKashida"/>
        <w:rPr>
          <w:rFonts w:ascii="Traditional Arabic" w:hAnsi="Traditional Arabic" w:cs="Traditional Arabic"/>
          <w:sz w:val="36"/>
          <w:szCs w:val="36"/>
          <w:lang w:bidi="ar-AE"/>
        </w:rPr>
      </w:pPr>
    </w:p>
    <w:p w14:paraId="1110948C" w14:textId="063E48BF" w:rsidR="00DA2BA5" w:rsidRPr="00FB44F9" w:rsidRDefault="006500CF" w:rsidP="00FB44F9">
      <w:pPr>
        <w:bidi/>
        <w:jc w:val="both"/>
        <w:rPr>
          <w:rFonts w:ascii="Traditional Arabic" w:hAnsi="Traditional Arabic" w:cs="Traditional Arabic"/>
          <w:sz w:val="36"/>
          <w:szCs w:val="36"/>
          <w:lang w:bidi="ar-AE"/>
        </w:rPr>
      </w:pPr>
      <w:proofErr w:type="spellStart"/>
      <w:r w:rsidRPr="006500CF">
        <w:rPr>
          <w:rFonts w:ascii="Tahoma" w:hAnsi="Tahoma" w:cs="Tahoma"/>
          <w:color w:val="000000"/>
          <w:sz w:val="28"/>
          <w:szCs w:val="28"/>
          <w:shd w:val="clear" w:color="auto" w:fill="FFFFFF"/>
          <w:rtl/>
        </w:rPr>
        <w:t>يٰٓاَيُّهَا</w:t>
      </w:r>
      <w:proofErr w:type="spellEnd"/>
      <w:r w:rsidRPr="006500CF">
        <w:rPr>
          <w:rFonts w:ascii="Tahoma" w:hAnsi="Tahoma" w:cs="Tahoma"/>
          <w:color w:val="000000"/>
          <w:sz w:val="28"/>
          <w:szCs w:val="28"/>
          <w:shd w:val="clear" w:color="auto" w:fill="FFFFFF"/>
          <w:rtl/>
        </w:rPr>
        <w:t xml:space="preserve"> الَّذِيْنَ </w:t>
      </w:r>
      <w:proofErr w:type="spellStart"/>
      <w:r w:rsidRPr="006500CF">
        <w:rPr>
          <w:rFonts w:ascii="Tahoma" w:hAnsi="Tahoma" w:cs="Tahoma"/>
          <w:color w:val="000000"/>
          <w:sz w:val="28"/>
          <w:szCs w:val="28"/>
          <w:shd w:val="clear" w:color="auto" w:fill="FFFFFF"/>
          <w:rtl/>
        </w:rPr>
        <w:t>اٰمَنُوْا</w:t>
      </w:r>
      <w:proofErr w:type="spellEnd"/>
      <w:r w:rsidRPr="006500CF">
        <w:rPr>
          <w:rFonts w:ascii="Tahoma" w:hAnsi="Tahoma" w:cs="Tahoma"/>
          <w:color w:val="000000"/>
          <w:sz w:val="28"/>
          <w:szCs w:val="28"/>
          <w:shd w:val="clear" w:color="auto" w:fill="FFFFFF"/>
          <w:rtl/>
        </w:rPr>
        <w:t xml:space="preserve"> لَا تَكُوْنُوْا كَالَّذِيْنَ كَفَرُوْا وَقَالُوْا </w:t>
      </w:r>
      <w:proofErr w:type="spellStart"/>
      <w:r w:rsidRPr="006500CF">
        <w:rPr>
          <w:rFonts w:ascii="Tahoma" w:hAnsi="Tahoma" w:cs="Tahoma"/>
          <w:color w:val="000000"/>
          <w:sz w:val="28"/>
          <w:szCs w:val="28"/>
          <w:shd w:val="clear" w:color="auto" w:fill="FFFFFF"/>
          <w:rtl/>
        </w:rPr>
        <w:t>لِاِخْوَانِهِمْ</w:t>
      </w:r>
      <w:proofErr w:type="spellEnd"/>
      <w:r w:rsidRPr="006500CF">
        <w:rPr>
          <w:rFonts w:ascii="Tahoma" w:hAnsi="Tahoma" w:cs="Tahoma"/>
          <w:color w:val="000000"/>
          <w:sz w:val="28"/>
          <w:szCs w:val="28"/>
          <w:shd w:val="clear" w:color="auto" w:fill="FFFFFF"/>
          <w:rtl/>
        </w:rPr>
        <w:t xml:space="preserve"> اِذَا ضَرَبُوْا </w:t>
      </w:r>
      <w:proofErr w:type="spellStart"/>
      <w:r w:rsidRPr="006500CF">
        <w:rPr>
          <w:rFonts w:ascii="Tahoma" w:hAnsi="Tahoma" w:cs="Tahoma"/>
          <w:color w:val="000000"/>
          <w:sz w:val="28"/>
          <w:szCs w:val="28"/>
          <w:shd w:val="clear" w:color="auto" w:fill="FFFFFF"/>
          <w:rtl/>
        </w:rPr>
        <w:t>فِى</w:t>
      </w:r>
      <w:proofErr w:type="spellEnd"/>
      <w:r w:rsidRPr="006500CF">
        <w:rPr>
          <w:rFonts w:ascii="Tahoma" w:hAnsi="Tahoma" w:cs="Tahoma"/>
          <w:color w:val="000000"/>
          <w:sz w:val="28"/>
          <w:szCs w:val="28"/>
          <w:shd w:val="clear" w:color="auto" w:fill="FFFFFF"/>
          <w:rtl/>
        </w:rPr>
        <w:t xml:space="preserve"> الْاَرْضِ اَوْ كَانُوْا غُزًّى لَّوْ كَانُوْا عِنْدَنَا مَا مَاتُوْا وَمَا </w:t>
      </w:r>
      <w:proofErr w:type="gramStart"/>
      <w:r w:rsidRPr="006500CF">
        <w:rPr>
          <w:rFonts w:ascii="Tahoma" w:hAnsi="Tahoma" w:cs="Tahoma"/>
          <w:color w:val="000000"/>
          <w:sz w:val="28"/>
          <w:szCs w:val="28"/>
          <w:shd w:val="clear" w:color="auto" w:fill="FFFFFF"/>
          <w:rtl/>
        </w:rPr>
        <w:t>قُتِلُوْا</w:t>
      </w:r>
      <w:r w:rsidR="00FB44F9">
        <w:rPr>
          <w:rFonts w:ascii="fontArab" w:hAnsi="fontArab"/>
          <w:color w:val="000000"/>
          <w:sz w:val="45"/>
          <w:szCs w:val="45"/>
          <w:shd w:val="clear" w:color="auto" w:fill="FFFFFF"/>
          <w:lang w:val="en-US"/>
        </w:rPr>
        <w:t>.</w:t>
      </w:r>
      <w:r w:rsidR="00DA2BA5" w:rsidRPr="004663CD">
        <w:rPr>
          <w:rFonts w:ascii="Traditional Arabic" w:hAnsi="Traditional Arabic" w:cs="Traditional Arabic" w:hint="cs"/>
          <w:sz w:val="36"/>
          <w:szCs w:val="36"/>
          <w:rtl/>
        </w:rPr>
        <w:t>هذه</w:t>
      </w:r>
      <w:proofErr w:type="gramEnd"/>
      <w:r w:rsidR="00DA2BA5" w:rsidRPr="004663CD">
        <w:rPr>
          <w:rFonts w:ascii="Traditional Arabic" w:hAnsi="Traditional Arabic" w:cs="Traditional Arabic" w:hint="cs"/>
          <w:sz w:val="36"/>
          <w:szCs w:val="36"/>
          <w:rtl/>
        </w:rPr>
        <w:t xml:space="preserve"> </w:t>
      </w:r>
      <w:proofErr w:type="spellStart"/>
      <w:r w:rsidR="00DA2BA5" w:rsidRPr="004663CD">
        <w:rPr>
          <w:rFonts w:ascii="Traditional Arabic" w:hAnsi="Traditional Arabic" w:cs="Traditional Arabic" w:hint="cs"/>
          <w:sz w:val="36"/>
          <w:szCs w:val="36"/>
          <w:rtl/>
        </w:rPr>
        <w:t>الأية</w:t>
      </w:r>
      <w:proofErr w:type="spellEnd"/>
      <w:r w:rsidR="00DA2BA5" w:rsidRPr="004663CD">
        <w:rPr>
          <w:rFonts w:ascii="Traditional Arabic" w:hAnsi="Traditional Arabic" w:cs="Traditional Arabic" w:hint="cs"/>
          <w:sz w:val="36"/>
          <w:szCs w:val="36"/>
          <w:rtl/>
        </w:rPr>
        <w:t xml:space="preserve"> </w:t>
      </w:r>
      <w:r w:rsidR="00DA2BA5" w:rsidRPr="004663CD">
        <w:rPr>
          <w:rFonts w:ascii="Traditional Arabic" w:hAnsi="Traditional Arabic" w:cs="Traditional Arabic" w:hint="cs"/>
          <w:sz w:val="36"/>
          <w:szCs w:val="36"/>
          <w:rtl/>
          <w:lang w:bidi="ar-AE"/>
        </w:rPr>
        <w:t>تضمن معنى العبارة الاصطلاحية "ضربوا في الأرض".</w:t>
      </w:r>
      <w:r w:rsidR="00DA2BA5" w:rsidRPr="004663CD">
        <w:rPr>
          <w:rFonts w:ascii="Traditional Arabic" w:hAnsi="Traditional Arabic" w:cs="Traditional Arabic" w:hint="cs"/>
          <w:color w:val="FF0000"/>
          <w:sz w:val="36"/>
          <w:szCs w:val="36"/>
          <w:rtl/>
          <w:lang w:bidi="ar-AE"/>
        </w:rPr>
        <w:t xml:space="preserve"> </w:t>
      </w:r>
      <w:r w:rsidR="00DA2BA5" w:rsidRPr="004663CD">
        <w:rPr>
          <w:rFonts w:ascii="Traditional Arabic" w:hAnsi="Traditional Arabic" w:cs="Traditional Arabic" w:hint="cs"/>
          <w:sz w:val="36"/>
          <w:szCs w:val="36"/>
          <w:rtl/>
          <w:lang w:bidi="ar-AE"/>
        </w:rPr>
        <w:t>كلمة ضربوا أصله من فعل ضَرَبَ يَضْرِبُ ضَرْبًا وأصل معناه "</w:t>
      </w:r>
      <w:r w:rsidR="00DA2BA5" w:rsidRPr="004663CD">
        <w:rPr>
          <w:lang w:bidi="ar-AE"/>
        </w:rPr>
        <w:t>memukul</w:t>
      </w:r>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sz w:val="36"/>
          <w:szCs w:val="36"/>
          <w:lang w:bidi="ar-AE"/>
        </w:rPr>
        <w:t xml:space="preserve"> </w:t>
      </w:r>
      <w:r w:rsidR="00DA2BA5" w:rsidRPr="004663CD">
        <w:rPr>
          <w:rFonts w:ascii="Traditional Arabic" w:hAnsi="Traditional Arabic" w:cs="Traditional Arabic" w:hint="cs"/>
          <w:sz w:val="36"/>
          <w:szCs w:val="36"/>
          <w:rtl/>
          <w:lang w:bidi="ar-AE"/>
        </w:rPr>
        <w:t xml:space="preserve"> وأما في حرف الجر بمعنى "</w:t>
      </w:r>
      <w:r w:rsidR="00DA2BA5" w:rsidRPr="004663CD">
        <w:rPr>
          <w:lang w:bidi="ar-AE"/>
        </w:rPr>
        <w:t>pada/di</w:t>
      </w:r>
      <w:r w:rsidR="00DA2BA5" w:rsidRPr="004663CD">
        <w:rPr>
          <w:rFonts w:ascii="Traditional Arabic" w:hAnsi="Traditional Arabic" w:cs="Traditional Arabic" w:hint="cs"/>
          <w:sz w:val="36"/>
          <w:szCs w:val="36"/>
          <w:rtl/>
          <w:lang w:bidi="ar-AE"/>
        </w:rPr>
        <w:t>". وأما كلمة "الأرض" وجمعه أرضون وأراضٍ معناه "</w:t>
      </w:r>
      <w:r w:rsidR="00DA2BA5" w:rsidRPr="004663CD">
        <w:rPr>
          <w:lang w:bidi="ar-AE"/>
        </w:rPr>
        <w:t>bumi</w:t>
      </w:r>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sz w:val="36"/>
          <w:szCs w:val="36"/>
          <w:lang w:bidi="ar-AE"/>
        </w:rPr>
        <w:t xml:space="preserve"> </w:t>
      </w:r>
      <w:r w:rsidR="00DA2BA5" w:rsidRPr="004663CD">
        <w:rPr>
          <w:rFonts w:ascii="Traditional Arabic" w:hAnsi="Traditional Arabic" w:cs="Traditional Arabic" w:hint="cs"/>
          <w:sz w:val="36"/>
          <w:szCs w:val="36"/>
          <w:rtl/>
          <w:lang w:bidi="ar-AE"/>
        </w:rPr>
        <w:t xml:space="preserve"> وفي التفسير " ضربوا في الأرض" أي سافروا فيها، وساروا للتجارة أو غيرها. وفي الآخر ضرب في الأرض هو السفر، فالضرب مستعمل في السير لأن أصل كلمة الضرب هو إيقاع جسم على جسم وقرعه به، وذلك يتفق بالسير فهو ضرب في الأرض بالأرجل، فأطلق على السفر للتجارة في الأية "وآخرون يضربُون في الأرض يبتغون من فضل الله" وهو استعارة، شبه المسافر برا والسابح في البحر بالضارب. </w:t>
      </w:r>
      <w:r w:rsidR="00DA2BA5" w:rsidRPr="004663CD">
        <w:rPr>
          <w:rFonts w:ascii="Traditional Arabic" w:hAnsi="Traditional Arabic" w:cs="Traditional Arabic" w:hint="cs"/>
          <w:sz w:val="36"/>
          <w:szCs w:val="36"/>
          <w:rtl/>
        </w:rPr>
        <w:t>فمعناه حرفية من كلمة " ضربوا في الأرض</w:t>
      </w:r>
      <w:r w:rsidR="00DA2BA5"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sz w:val="36"/>
          <w:szCs w:val="36"/>
          <w:rtl/>
          <w:lang w:bidi="ar-AE"/>
        </w:rPr>
        <w:t xml:space="preserve"> أي</w:t>
      </w:r>
      <w:r w:rsidR="00DA2BA5" w:rsidRPr="004663CD">
        <w:rPr>
          <w:rFonts w:hint="cs"/>
          <w:rtl/>
          <w:lang w:bidi="ar-AE"/>
        </w:rPr>
        <w:t xml:space="preserve"> "</w:t>
      </w:r>
      <w:r w:rsidR="00DA2BA5" w:rsidRPr="004663CD">
        <w:rPr>
          <w:lang w:bidi="ar-AE"/>
        </w:rPr>
        <w:t xml:space="preserve"> mereka memukul pada bumi</w:t>
      </w:r>
      <w:r w:rsidR="00DA2BA5" w:rsidRPr="004663CD">
        <w:rPr>
          <w:rFonts w:hint="cs"/>
          <w:rtl/>
          <w:lang w:bidi="ar-AE"/>
        </w:rPr>
        <w:t xml:space="preserve">" </w:t>
      </w:r>
      <w:r w:rsidR="00DA2BA5" w:rsidRPr="004663CD">
        <w:rPr>
          <w:rFonts w:ascii="Traditional Arabic" w:hAnsi="Traditional Arabic" w:cs="Traditional Arabic" w:hint="cs"/>
          <w:sz w:val="36"/>
          <w:szCs w:val="36"/>
          <w:rtl/>
          <w:lang w:bidi="ar-AE"/>
        </w:rPr>
        <w:t>ومعنى العبارات الاصطلاحية "</w:t>
      </w:r>
      <w:r w:rsidR="00DA2BA5" w:rsidRPr="004663CD">
        <w:rPr>
          <w:lang w:bidi="ar-AE"/>
        </w:rPr>
        <w:t xml:space="preserve"> mereka bepergian/musafir</w:t>
      </w:r>
      <w:r w:rsidR="00DA2BA5" w:rsidRPr="004663CD">
        <w:rPr>
          <w:rFonts w:ascii="Traditional Arabic" w:hAnsi="Traditional Arabic" w:cs="Traditional Arabic" w:hint="cs"/>
          <w:sz w:val="36"/>
          <w:szCs w:val="36"/>
          <w:rtl/>
          <w:lang w:bidi="ar-AE"/>
        </w:rPr>
        <w:t>"</w:t>
      </w:r>
      <w:r w:rsidR="00FB44F9">
        <w:rPr>
          <w:rStyle w:val="ReferensiCatatanKaki"/>
          <w:rFonts w:ascii="Traditional Arabic" w:hAnsi="Traditional Arabic" w:cs="Traditional Arabic"/>
          <w:sz w:val="36"/>
          <w:szCs w:val="36"/>
          <w:rtl/>
          <w:lang w:bidi="ar-AE"/>
        </w:rPr>
        <w:footnoteReference w:id="69"/>
      </w:r>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sz w:val="36"/>
          <w:szCs w:val="36"/>
          <w:lang w:bidi="ar-AE"/>
        </w:rPr>
        <w:t xml:space="preserve"> </w:t>
      </w:r>
    </w:p>
    <w:p w14:paraId="720516A5" w14:textId="77777777" w:rsidR="004663CD" w:rsidRPr="004663CD" w:rsidRDefault="004663CD" w:rsidP="004663CD">
      <w:pPr>
        <w:tabs>
          <w:tab w:val="right" w:pos="900"/>
        </w:tabs>
        <w:bidi/>
        <w:jc w:val="lowKashida"/>
        <w:rPr>
          <w:rFonts w:ascii="Traditional Arabic" w:hAnsi="Traditional Arabic" w:cs="Traditional Arabic"/>
          <w:sz w:val="36"/>
          <w:szCs w:val="36"/>
          <w:lang w:bidi="ar-AE"/>
        </w:rPr>
      </w:pPr>
    </w:p>
    <w:p w14:paraId="441F67B2" w14:textId="6B509D1A" w:rsidR="00DA2BA5" w:rsidRPr="00FB44F9" w:rsidRDefault="00DA2BA5" w:rsidP="00FB44F9">
      <w:pPr>
        <w:bidi/>
        <w:jc w:val="both"/>
        <w:rPr>
          <w:rFonts w:ascii="Tahoma" w:hAnsi="Tahoma" w:cs="Tahoma"/>
          <w:sz w:val="28"/>
          <w:szCs w:val="28"/>
        </w:rPr>
      </w:pPr>
      <w:r w:rsidRPr="004663CD">
        <w:rPr>
          <w:rFonts w:ascii="(normal text)" w:hAnsi="(normal text)"/>
          <w:rtl/>
        </w:rPr>
        <w:t xml:space="preserve"> </w:t>
      </w:r>
      <w:r w:rsidR="003E5531" w:rsidRPr="003E5531">
        <w:rPr>
          <w:rFonts w:ascii="Tahoma" w:hAnsi="Tahoma" w:cs="Tahoma"/>
          <w:color w:val="000000"/>
          <w:sz w:val="28"/>
          <w:szCs w:val="28"/>
          <w:shd w:val="clear" w:color="auto" w:fill="FFFFFF"/>
          <w:rtl/>
        </w:rPr>
        <w:t xml:space="preserve">فَبِمَا رَحْمَةٍ مِّنَ </w:t>
      </w:r>
      <w:proofErr w:type="spellStart"/>
      <w:r w:rsidR="003E5531" w:rsidRPr="003E5531">
        <w:rPr>
          <w:rFonts w:ascii="Tahoma" w:hAnsi="Tahoma" w:cs="Tahoma"/>
          <w:color w:val="000000"/>
          <w:sz w:val="28"/>
          <w:szCs w:val="28"/>
          <w:shd w:val="clear" w:color="auto" w:fill="FFFFFF"/>
          <w:rtl/>
        </w:rPr>
        <w:t>اللّٰهِ</w:t>
      </w:r>
      <w:proofErr w:type="spellEnd"/>
      <w:r w:rsidR="003E5531" w:rsidRPr="003E5531">
        <w:rPr>
          <w:rFonts w:ascii="Tahoma" w:hAnsi="Tahoma" w:cs="Tahoma"/>
          <w:color w:val="000000"/>
          <w:sz w:val="28"/>
          <w:szCs w:val="28"/>
          <w:shd w:val="clear" w:color="auto" w:fill="FFFFFF"/>
          <w:rtl/>
        </w:rPr>
        <w:t xml:space="preserve"> لِنْتَ لَهُمْ ۚ وَلَوْ كُنْتَ فَظًّا غَلِيْظَ الْقَلْبِ لَانْفَضُّوْا مِنْ حَوْلِكَ</w:t>
      </w:r>
      <w:r w:rsidR="003E5531" w:rsidRPr="003E5531">
        <w:rPr>
          <w:rFonts w:ascii="Tahoma" w:hAnsi="Tahoma" w:cs="Tahoma"/>
          <w:color w:val="000000"/>
          <w:sz w:val="28"/>
          <w:szCs w:val="28"/>
          <w:shd w:val="clear" w:color="auto" w:fill="FFFFFF"/>
        </w:rPr>
        <w:t xml:space="preserve"> ۖ</w:t>
      </w:r>
      <w:r w:rsidR="00FB44F9">
        <w:rPr>
          <w:rFonts w:ascii="Tahoma" w:hAnsi="Tahoma" w:cs="Tahoma"/>
          <w:sz w:val="28"/>
          <w:szCs w:val="28"/>
          <w:lang w:val="en-US"/>
        </w:rPr>
        <w:t xml:space="preserve"> </w:t>
      </w:r>
      <w:r w:rsidRPr="004663CD">
        <w:rPr>
          <w:rFonts w:ascii="Traditional Arabic" w:hAnsi="Traditional Arabic" w:cs="Traditional Arabic" w:hint="cs"/>
          <w:sz w:val="36"/>
          <w:szCs w:val="36"/>
          <w:rtl/>
          <w:lang w:bidi="ar-AE"/>
        </w:rPr>
        <w:t xml:space="preserve">العبارة الاصطلاحية في هذه الأية "غليظ القلب". غليظ هو اسم الفاعل من غَلُظَ يَغْلُظُ </w:t>
      </w:r>
      <w:r w:rsidRPr="004663CD">
        <w:rPr>
          <w:rFonts w:ascii="Traditional Arabic" w:hAnsi="Traditional Arabic" w:cs="Traditional Arabic" w:hint="cs"/>
          <w:color w:val="000000"/>
          <w:sz w:val="36"/>
          <w:szCs w:val="36"/>
          <w:rtl/>
          <w:lang w:bidi="ar-AE"/>
        </w:rPr>
        <w:t>غَلِظٌ</w:t>
      </w:r>
      <w:r w:rsidRPr="004663CD">
        <w:rPr>
          <w:rFonts w:ascii="Traditional Arabic" w:hAnsi="Traditional Arabic" w:cs="Traditional Arabic" w:hint="cs"/>
          <w:sz w:val="36"/>
          <w:szCs w:val="36"/>
          <w:rtl/>
          <w:lang w:bidi="ar-AE"/>
        </w:rPr>
        <w:t xml:space="preserve"> وغِلاَظَةٌ معناه "</w:t>
      </w:r>
      <w:r w:rsidRPr="004663CD">
        <w:rPr>
          <w:lang w:bidi="ar-AE"/>
        </w:rPr>
        <w:t>tebal/kasar</w:t>
      </w:r>
      <w:r w:rsidRPr="004663CD">
        <w:rPr>
          <w:rFonts w:ascii="Traditional Arabic" w:hAnsi="Traditional Arabic" w:cs="Traditional Arabic" w:hint="cs"/>
          <w:sz w:val="36"/>
          <w:szCs w:val="36"/>
          <w:rtl/>
          <w:lang w:bidi="ar-AE"/>
        </w:rPr>
        <w:t>". وكلمة "القلبُ"  جمعه القلوبُ مصدر من قَلَبَ يَقْلِبُ قَلْبًا معناه اللُّبُّ "</w:t>
      </w:r>
      <w:r w:rsidRPr="004663CD">
        <w:rPr>
          <w:lang w:bidi="ar-AE"/>
        </w:rPr>
        <w:t>hati, isi, lubuk hati, jantung</w:t>
      </w:r>
      <w:r w:rsidRPr="004663CD">
        <w:rPr>
          <w:rFonts w:ascii="Traditional Arabic" w:hAnsi="Traditional Arabic" w:cs="Traditional Arabic" w:hint="cs"/>
          <w:sz w:val="36"/>
          <w:szCs w:val="36"/>
          <w:rtl/>
          <w:lang w:bidi="ar-AE"/>
        </w:rPr>
        <w:t>"</w:t>
      </w:r>
      <w:r w:rsidR="00FB44F9">
        <w:rPr>
          <w:rStyle w:val="ReferensiCatatanKaki"/>
          <w:rFonts w:ascii="Traditional Arabic" w:hAnsi="Traditional Arabic" w:cs="Traditional Arabic"/>
          <w:sz w:val="36"/>
          <w:szCs w:val="36"/>
          <w:rtl/>
          <w:lang w:bidi="ar-AE"/>
        </w:rPr>
        <w:footnoteReference w:id="70"/>
      </w:r>
      <w:r w:rsidRPr="004663CD">
        <w:rPr>
          <w:rFonts w:ascii="Traditional Arabic" w:hAnsi="Traditional Arabic" w:cs="Traditional Arabic" w:hint="cs"/>
          <w:sz w:val="36"/>
          <w:szCs w:val="36"/>
          <w:rtl/>
          <w:lang w:bidi="ar-AE"/>
        </w:rPr>
        <w:t xml:space="preserve"> في التفسير غليظ القلب أي القاسية، إذ الغلظة مجاز عن القسوة وقلة التسامح. غليظ القلب أي قاسيا جافيا لا يتأثر قلبه بشيء</w:t>
      </w:r>
      <w:r w:rsidR="00FB44F9">
        <w:rPr>
          <w:rStyle w:val="ReferensiCatatanKaki"/>
          <w:rFonts w:ascii="Traditional Arabic" w:hAnsi="Traditional Arabic" w:cs="Traditional Arabic"/>
          <w:sz w:val="36"/>
          <w:szCs w:val="36"/>
          <w:rtl/>
          <w:lang w:bidi="ar-AE"/>
        </w:rPr>
        <w:footnoteReference w:id="71"/>
      </w:r>
      <w:r w:rsidRPr="004663CD">
        <w:rPr>
          <w:rFonts w:ascii="Traditional Arabic" w:hAnsi="Traditional Arabic" w:cs="Traditional Arabic" w:hint="cs"/>
          <w:sz w:val="36"/>
          <w:szCs w:val="36"/>
          <w:rtl/>
          <w:lang w:bidi="ar-AE"/>
        </w:rPr>
        <w:t xml:space="preserve"> هو عبارة عن تجهُّمِ الوجه، وقلّةِ الانفعال في الرغائب، وقلة الأشفاق والرحمة </w:t>
      </w:r>
      <w:r w:rsidRPr="004663CD">
        <w:rPr>
          <w:rFonts w:ascii="Traditional Arabic" w:hAnsi="Traditional Arabic" w:cs="Traditional Arabic" w:hint="cs"/>
          <w:sz w:val="36"/>
          <w:szCs w:val="36"/>
          <w:rtl/>
        </w:rPr>
        <w:t>فمعناه حرفية من كلمة " غليظ القلب</w:t>
      </w:r>
      <w:r w:rsidRPr="004663CD">
        <w:rPr>
          <w:rFonts w:ascii="Traditional Arabic" w:hAnsi="Traditional Arabic" w:cs="Traditional Arabic" w:hint="cs"/>
          <w:sz w:val="36"/>
          <w:szCs w:val="36"/>
          <w:rtl/>
          <w:lang w:bidi="ar-AE"/>
        </w:rPr>
        <w:t xml:space="preserve"> "</w:t>
      </w:r>
      <w:r w:rsidRPr="004663CD">
        <w:rPr>
          <w:rFonts w:ascii="Traditional Arabic" w:hAnsi="Traditional Arabic" w:cs="Traditional Arabic"/>
          <w:sz w:val="36"/>
          <w:szCs w:val="36"/>
          <w:rtl/>
          <w:lang w:bidi="ar-AE"/>
        </w:rPr>
        <w:t xml:space="preserve"> أي</w:t>
      </w:r>
      <w:r w:rsidRPr="004663CD">
        <w:rPr>
          <w:rFonts w:hint="cs"/>
          <w:rtl/>
          <w:lang w:bidi="ar-AE"/>
        </w:rPr>
        <w:t xml:space="preserve"> "</w:t>
      </w:r>
      <w:r w:rsidRPr="004663CD">
        <w:rPr>
          <w:lang w:bidi="ar-AE"/>
        </w:rPr>
        <w:t>tebal hati</w:t>
      </w:r>
      <w:r w:rsidRPr="004663CD">
        <w:rPr>
          <w:rFonts w:hint="cs"/>
          <w:rtl/>
          <w:lang w:bidi="ar-AE"/>
        </w:rPr>
        <w:t xml:space="preserve">" </w:t>
      </w:r>
      <w:r w:rsidRPr="004663CD">
        <w:rPr>
          <w:rFonts w:ascii="Traditional Arabic" w:hAnsi="Traditional Arabic" w:cs="Traditional Arabic" w:hint="cs"/>
          <w:sz w:val="36"/>
          <w:szCs w:val="36"/>
          <w:rtl/>
          <w:lang w:bidi="ar-AE"/>
        </w:rPr>
        <w:t>ومعنى العبارات الاصطلاحية "</w:t>
      </w:r>
      <w:r w:rsidRPr="004663CD">
        <w:rPr>
          <w:lang w:bidi="ar-AE"/>
        </w:rPr>
        <w:t>keras hati</w:t>
      </w:r>
      <w:r w:rsidRPr="004663CD">
        <w:rPr>
          <w:rFonts w:ascii="Traditional Arabic" w:hAnsi="Traditional Arabic" w:cs="Traditional Arabic" w:hint="cs"/>
          <w:sz w:val="36"/>
          <w:szCs w:val="36"/>
          <w:rtl/>
          <w:lang w:bidi="ar-AE"/>
        </w:rPr>
        <w:t>".</w:t>
      </w:r>
      <w:r w:rsidRPr="004663CD">
        <w:rPr>
          <w:rFonts w:ascii="Traditional Arabic" w:hAnsi="Traditional Arabic" w:cs="Traditional Arabic"/>
          <w:sz w:val="36"/>
          <w:szCs w:val="36"/>
          <w:lang w:bidi="ar-AE"/>
        </w:rPr>
        <w:t xml:space="preserve"> </w:t>
      </w:r>
    </w:p>
    <w:p w14:paraId="264E7EE3" w14:textId="77777777" w:rsidR="004663CD" w:rsidRPr="003E5531" w:rsidRDefault="004663CD" w:rsidP="003E5531">
      <w:pPr>
        <w:tabs>
          <w:tab w:val="right" w:pos="900"/>
        </w:tabs>
        <w:bidi/>
        <w:jc w:val="lowKashida"/>
        <w:rPr>
          <w:rFonts w:ascii="Tahoma" w:hAnsi="Tahoma" w:cs="Tahoma"/>
          <w:sz w:val="28"/>
          <w:szCs w:val="28"/>
          <w:lang w:bidi="ar-AE"/>
        </w:rPr>
      </w:pPr>
    </w:p>
    <w:p w14:paraId="5B0A13EC" w14:textId="3A4C78B5" w:rsidR="00DA2BA5" w:rsidRPr="00826C44" w:rsidRDefault="003E5531" w:rsidP="00826C44">
      <w:pPr>
        <w:bidi/>
        <w:jc w:val="both"/>
        <w:rPr>
          <w:rFonts w:ascii="Tahoma" w:hAnsi="Tahoma" w:cs="Tahoma"/>
          <w:sz w:val="28"/>
          <w:szCs w:val="28"/>
        </w:rPr>
      </w:pPr>
      <w:r w:rsidRPr="003E5531">
        <w:rPr>
          <w:rFonts w:ascii="Tahoma" w:hAnsi="Tahoma" w:cs="Tahoma"/>
          <w:color w:val="000000"/>
          <w:sz w:val="28"/>
          <w:szCs w:val="28"/>
          <w:shd w:val="clear" w:color="auto" w:fill="FFFFFF"/>
          <w:rtl/>
        </w:rPr>
        <w:lastRenderedPageBreak/>
        <w:t xml:space="preserve">مَا كَانَ </w:t>
      </w:r>
      <w:proofErr w:type="spellStart"/>
      <w:r w:rsidRPr="003E5531">
        <w:rPr>
          <w:rFonts w:ascii="Tahoma" w:hAnsi="Tahoma" w:cs="Tahoma"/>
          <w:color w:val="000000"/>
          <w:sz w:val="28"/>
          <w:szCs w:val="28"/>
          <w:shd w:val="clear" w:color="auto" w:fill="FFFFFF"/>
          <w:rtl/>
        </w:rPr>
        <w:t>اللّٰهُ</w:t>
      </w:r>
      <w:proofErr w:type="spellEnd"/>
      <w:r w:rsidRPr="003E5531">
        <w:rPr>
          <w:rFonts w:ascii="Tahoma" w:hAnsi="Tahoma" w:cs="Tahoma"/>
          <w:color w:val="000000"/>
          <w:sz w:val="28"/>
          <w:szCs w:val="28"/>
          <w:shd w:val="clear" w:color="auto" w:fill="FFFFFF"/>
          <w:rtl/>
        </w:rPr>
        <w:t xml:space="preserve"> لِيَذَرَ الْمُؤْمِنِيْنَ </w:t>
      </w:r>
      <w:proofErr w:type="spellStart"/>
      <w:r w:rsidRPr="003E5531">
        <w:rPr>
          <w:rFonts w:ascii="Tahoma" w:hAnsi="Tahoma" w:cs="Tahoma"/>
          <w:color w:val="000000"/>
          <w:sz w:val="28"/>
          <w:szCs w:val="28"/>
          <w:shd w:val="clear" w:color="auto" w:fill="FFFFFF"/>
          <w:rtl/>
        </w:rPr>
        <w:t>عَلٰى</w:t>
      </w:r>
      <w:proofErr w:type="spellEnd"/>
      <w:r w:rsidRPr="003E5531">
        <w:rPr>
          <w:rFonts w:ascii="Tahoma" w:hAnsi="Tahoma" w:cs="Tahoma"/>
          <w:color w:val="000000"/>
          <w:sz w:val="28"/>
          <w:szCs w:val="28"/>
          <w:shd w:val="clear" w:color="auto" w:fill="FFFFFF"/>
          <w:rtl/>
        </w:rPr>
        <w:t xml:space="preserve"> </w:t>
      </w:r>
      <w:proofErr w:type="spellStart"/>
      <w:r w:rsidRPr="003E5531">
        <w:rPr>
          <w:rFonts w:ascii="Tahoma" w:hAnsi="Tahoma" w:cs="Tahoma"/>
          <w:color w:val="000000"/>
          <w:sz w:val="28"/>
          <w:szCs w:val="28"/>
          <w:shd w:val="clear" w:color="auto" w:fill="FFFFFF"/>
          <w:rtl/>
        </w:rPr>
        <w:t>مَآ</w:t>
      </w:r>
      <w:proofErr w:type="spellEnd"/>
      <w:r w:rsidRPr="003E5531">
        <w:rPr>
          <w:rFonts w:ascii="Tahoma" w:hAnsi="Tahoma" w:cs="Tahoma"/>
          <w:color w:val="000000"/>
          <w:sz w:val="28"/>
          <w:szCs w:val="28"/>
          <w:shd w:val="clear" w:color="auto" w:fill="FFFFFF"/>
          <w:rtl/>
        </w:rPr>
        <w:t xml:space="preserve"> اَنْتُمْ عَلَيْهِ </w:t>
      </w:r>
      <w:proofErr w:type="spellStart"/>
      <w:r w:rsidRPr="003E5531">
        <w:rPr>
          <w:rFonts w:ascii="Tahoma" w:hAnsi="Tahoma" w:cs="Tahoma"/>
          <w:color w:val="000000"/>
          <w:sz w:val="28"/>
          <w:szCs w:val="28"/>
          <w:shd w:val="clear" w:color="auto" w:fill="FFFFFF"/>
          <w:rtl/>
        </w:rPr>
        <w:t>حَتّٰى</w:t>
      </w:r>
      <w:proofErr w:type="spellEnd"/>
      <w:r w:rsidRPr="003E5531">
        <w:rPr>
          <w:rFonts w:ascii="Tahoma" w:hAnsi="Tahoma" w:cs="Tahoma"/>
          <w:color w:val="000000"/>
          <w:sz w:val="28"/>
          <w:szCs w:val="28"/>
          <w:shd w:val="clear" w:color="auto" w:fill="FFFFFF"/>
          <w:rtl/>
        </w:rPr>
        <w:t xml:space="preserve"> يَمِيْزَ الْخَبِيْثَ مِنَ الطَّيِّبِ</w:t>
      </w:r>
      <w:r w:rsidRPr="003E5531">
        <w:rPr>
          <w:rFonts w:ascii="Tahoma" w:hAnsi="Tahoma" w:cs="Tahoma"/>
          <w:color w:val="000000"/>
          <w:sz w:val="28"/>
          <w:szCs w:val="28"/>
          <w:shd w:val="clear" w:color="auto" w:fill="FFFFFF"/>
        </w:rPr>
        <w:t xml:space="preserve"> ۗ</w:t>
      </w:r>
      <w:r>
        <w:rPr>
          <w:rFonts w:ascii="Tahoma" w:hAnsi="Tahoma" w:cs="Tahoma"/>
          <w:sz w:val="28"/>
          <w:szCs w:val="28"/>
          <w:lang w:val="en-US"/>
        </w:rPr>
        <w:t xml:space="preserve"> </w:t>
      </w:r>
      <w:r w:rsidR="00DA2BA5" w:rsidRPr="004663CD">
        <w:rPr>
          <w:rFonts w:ascii="Traditional Arabic" w:hAnsi="Traditional Arabic" w:cs="Traditional Arabic" w:hint="cs"/>
          <w:sz w:val="36"/>
          <w:szCs w:val="36"/>
          <w:rtl/>
          <w:lang w:bidi="ar-AE"/>
        </w:rPr>
        <w:t>هذه الأية تضمن معنى العبارة الاصطلاحية "يميز الخبيث من الطّيّب" يميز هو فعل من مازَ يَميزُ مَيْزًا. ومَيَّزَ واماز الشيء معناه "</w:t>
      </w:r>
      <w:r w:rsidR="00DA2BA5" w:rsidRPr="004663CD">
        <w:rPr>
          <w:lang w:bidi="ar-AE"/>
        </w:rPr>
        <w:t>memisahkan (dari yang lainnya)/ membedakan sesuatu dari yang lain</w:t>
      </w:r>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sz w:val="36"/>
          <w:szCs w:val="36"/>
          <w:lang w:bidi="ar-AE"/>
        </w:rPr>
        <w:t xml:space="preserve"> </w:t>
      </w:r>
      <w:r w:rsidR="00DA2BA5" w:rsidRPr="004663CD">
        <w:rPr>
          <w:rFonts w:ascii="Traditional Arabic" w:hAnsi="Traditional Arabic" w:cs="Traditional Arabic" w:hint="cs"/>
          <w:sz w:val="36"/>
          <w:szCs w:val="36"/>
          <w:rtl/>
          <w:lang w:bidi="ar-AE"/>
        </w:rPr>
        <w:t xml:space="preserve"> والخبيث جمعه خُبُثٌ أو الخُبَثَاءُ معناه "</w:t>
      </w:r>
      <w:r w:rsidR="00DA2BA5" w:rsidRPr="004663CD">
        <w:rPr>
          <w:lang w:bidi="ar-AE"/>
        </w:rPr>
        <w:t>yang jelek/buruk</w:t>
      </w:r>
      <w:r w:rsidR="00DA2BA5" w:rsidRPr="004663CD">
        <w:rPr>
          <w:rFonts w:ascii="Traditional Arabic" w:hAnsi="Traditional Arabic" w:cs="Traditional Arabic" w:hint="cs"/>
          <w:sz w:val="36"/>
          <w:szCs w:val="36"/>
          <w:rtl/>
          <w:lang w:bidi="ar-AE"/>
        </w:rPr>
        <w:t>"ثم كلمة الطّيّبُ معناه الحسن "</w:t>
      </w:r>
      <w:r w:rsidR="00DA2BA5" w:rsidRPr="004663CD">
        <w:rPr>
          <w:lang w:bidi="ar-AE"/>
        </w:rPr>
        <w:t>yang baik/bagus</w:t>
      </w:r>
      <w:r w:rsidR="00DA2BA5" w:rsidRPr="004663CD">
        <w:rPr>
          <w:rFonts w:ascii="Traditional Arabic" w:hAnsi="Traditional Arabic" w:cs="Traditional Arabic" w:hint="cs"/>
          <w:sz w:val="36"/>
          <w:szCs w:val="36"/>
          <w:rtl/>
          <w:lang w:bidi="ar-AE"/>
        </w:rPr>
        <w:t>"</w:t>
      </w:r>
      <w:r w:rsidR="00DA2BA5" w:rsidRPr="004663CD">
        <w:rPr>
          <w:rFonts w:ascii="Traditional Arabic" w:hAnsi="Traditional Arabic" w:cs="Traditional Arabic"/>
          <w:sz w:val="36"/>
          <w:szCs w:val="36"/>
          <w:lang w:bidi="ar-AE"/>
        </w:rPr>
        <w:t xml:space="preserve"> </w:t>
      </w:r>
      <w:r w:rsidR="00DA2BA5" w:rsidRPr="004663CD">
        <w:rPr>
          <w:rFonts w:ascii="Traditional Arabic" w:hAnsi="Traditional Arabic" w:cs="Traditional Arabic" w:hint="cs"/>
          <w:sz w:val="36"/>
          <w:szCs w:val="36"/>
          <w:rtl/>
          <w:lang w:bidi="ar-AE"/>
        </w:rPr>
        <w:t xml:space="preserve"> في التفسير الخبيث والطيب هو استعارة ويراد به المنافق والمؤمن. حتىّ يميز الخبيث من الطيب أي يعزل المنافق عن المخلص، وقرئ "يميز" من ميز، وفي رواية عن ابن كثير يميز من أماز بمعنى ميز</w:t>
      </w:r>
      <w:r w:rsidR="00826C44">
        <w:rPr>
          <w:rStyle w:val="ReferensiCatatanKaki"/>
          <w:rFonts w:ascii="Traditional Arabic" w:hAnsi="Traditional Arabic" w:cs="Traditional Arabic"/>
          <w:sz w:val="36"/>
          <w:szCs w:val="36"/>
          <w:rtl/>
          <w:lang w:bidi="ar-AE"/>
        </w:rPr>
        <w:footnoteReference w:id="72"/>
      </w:r>
      <w:r w:rsidR="00DA2BA5" w:rsidRPr="004663CD">
        <w:rPr>
          <w:rFonts w:ascii="Traditional Arabic" w:hAnsi="Traditional Arabic" w:cs="Traditional Arabic" w:hint="cs"/>
          <w:sz w:val="36"/>
          <w:szCs w:val="36"/>
          <w:rtl/>
          <w:lang w:bidi="ar-AE"/>
        </w:rPr>
        <w:t xml:space="preserve"> . وقرأ الجمهور : يَميز بفتح ياء المضارعة وكسر الميم وياء تحية بعدها ساكنة، من ماز يميز، وقرأه كسائي وخلف، ويعقوب، وحمزة بضم ياء المضارعة وفتح الميم وياء بعدها مشددة مكسورة، من ميّز مضاعف ماز. </w:t>
      </w:r>
      <w:r w:rsidR="00DA2BA5" w:rsidRPr="004663CD">
        <w:rPr>
          <w:rFonts w:ascii="Traditional Arabic" w:hAnsi="Traditional Arabic" w:cs="Traditional Arabic" w:hint="cs"/>
          <w:sz w:val="36"/>
          <w:szCs w:val="36"/>
          <w:rtl/>
        </w:rPr>
        <w:t>فمعناه حرفية من كلمة " يميز الخبيث من الطيب</w:t>
      </w:r>
      <w:r w:rsidR="00DA2BA5" w:rsidRPr="004663CD">
        <w:rPr>
          <w:rFonts w:ascii="Traditional Arabic" w:hAnsi="Traditional Arabic" w:cs="Traditional Arabic" w:hint="cs"/>
          <w:sz w:val="36"/>
          <w:szCs w:val="36"/>
          <w:rtl/>
          <w:lang w:bidi="ar-AE"/>
        </w:rPr>
        <w:t xml:space="preserve"> "</w:t>
      </w:r>
      <w:r w:rsidR="00DA2BA5" w:rsidRPr="004663CD">
        <w:rPr>
          <w:rFonts w:ascii="Traditional Arabic" w:hAnsi="Traditional Arabic" w:cs="Traditional Arabic"/>
          <w:sz w:val="36"/>
          <w:szCs w:val="36"/>
          <w:rtl/>
          <w:lang w:bidi="ar-AE"/>
        </w:rPr>
        <w:t xml:space="preserve"> أي</w:t>
      </w:r>
      <w:r w:rsidR="00DA2BA5" w:rsidRPr="004663CD">
        <w:rPr>
          <w:rFonts w:hint="cs"/>
          <w:rtl/>
          <w:lang w:bidi="ar-AE"/>
        </w:rPr>
        <w:t xml:space="preserve"> "</w:t>
      </w:r>
      <w:r w:rsidR="00DA2BA5" w:rsidRPr="004663CD">
        <w:rPr>
          <w:lang w:bidi="ar-AE"/>
        </w:rPr>
        <w:t>membedakan/memisahkan yang buruk dari yang baik</w:t>
      </w:r>
      <w:r w:rsidR="00DA2BA5" w:rsidRPr="004663CD">
        <w:rPr>
          <w:rFonts w:hint="cs"/>
          <w:rtl/>
          <w:lang w:bidi="ar-AE"/>
        </w:rPr>
        <w:t xml:space="preserve">" </w:t>
      </w:r>
      <w:r w:rsidR="00DA2BA5" w:rsidRPr="004663CD">
        <w:rPr>
          <w:rFonts w:ascii="Traditional Arabic" w:hAnsi="Traditional Arabic" w:cs="Traditional Arabic" w:hint="cs"/>
          <w:sz w:val="36"/>
          <w:szCs w:val="36"/>
          <w:rtl/>
          <w:lang w:bidi="ar-AE"/>
        </w:rPr>
        <w:t>ومعنى العبارات الاصطلاحية "</w:t>
      </w:r>
      <w:r w:rsidR="00DA2BA5" w:rsidRPr="004663CD">
        <w:rPr>
          <w:lang w:bidi="ar-AE"/>
        </w:rPr>
        <w:t>membedakan/mengucilkan orang munafik dari orang beriman</w:t>
      </w:r>
      <w:r w:rsidR="00DA2BA5" w:rsidRPr="004663CD">
        <w:rPr>
          <w:rFonts w:ascii="Traditional Arabic" w:hAnsi="Traditional Arabic" w:cs="Traditional Arabic" w:hint="cs"/>
          <w:sz w:val="36"/>
          <w:szCs w:val="36"/>
          <w:rtl/>
          <w:lang w:bidi="ar-AE"/>
        </w:rPr>
        <w:t>".</w:t>
      </w:r>
    </w:p>
    <w:p w14:paraId="428E2E10" w14:textId="77777777" w:rsidR="00F82420" w:rsidRDefault="00F82420" w:rsidP="00F82420">
      <w:pPr>
        <w:tabs>
          <w:tab w:val="right" w:pos="900"/>
        </w:tabs>
        <w:bidi/>
        <w:jc w:val="lowKashida"/>
        <w:rPr>
          <w:rFonts w:ascii="Traditional Arabic" w:hAnsi="Traditional Arabic" w:cs="Traditional Arabic"/>
          <w:sz w:val="36"/>
          <w:szCs w:val="36"/>
          <w:lang w:bidi="ar-AE"/>
        </w:rPr>
      </w:pPr>
    </w:p>
    <w:p w14:paraId="2CAB2A7D" w14:textId="60263BD8" w:rsidR="00DA2BA5" w:rsidRPr="005F43CB" w:rsidRDefault="005F43CB" w:rsidP="005F43CB">
      <w:pPr>
        <w:bidi/>
        <w:jc w:val="both"/>
        <w:rPr>
          <w:rFonts w:ascii="Tahoma" w:hAnsi="Tahoma" w:cs="Tahoma"/>
          <w:sz w:val="28"/>
          <w:szCs w:val="28"/>
        </w:rPr>
      </w:pPr>
      <w:r w:rsidRPr="005F43CB">
        <w:rPr>
          <w:rFonts w:ascii="Tahoma" w:hAnsi="Tahoma" w:cs="Tahoma"/>
          <w:color w:val="000000"/>
          <w:sz w:val="28"/>
          <w:szCs w:val="28"/>
          <w:shd w:val="clear" w:color="auto" w:fill="FFFFFF"/>
          <w:rtl/>
        </w:rPr>
        <w:t xml:space="preserve">وَاِذْ اَخَذَ </w:t>
      </w:r>
      <w:proofErr w:type="spellStart"/>
      <w:r w:rsidRPr="005F43CB">
        <w:rPr>
          <w:rFonts w:ascii="Tahoma" w:hAnsi="Tahoma" w:cs="Tahoma"/>
          <w:color w:val="000000"/>
          <w:sz w:val="28"/>
          <w:szCs w:val="28"/>
          <w:shd w:val="clear" w:color="auto" w:fill="FFFFFF"/>
          <w:rtl/>
        </w:rPr>
        <w:t>اللّٰهُ</w:t>
      </w:r>
      <w:proofErr w:type="spellEnd"/>
      <w:r w:rsidRPr="005F43CB">
        <w:rPr>
          <w:rFonts w:ascii="Tahoma" w:hAnsi="Tahoma" w:cs="Tahoma"/>
          <w:color w:val="000000"/>
          <w:sz w:val="28"/>
          <w:szCs w:val="28"/>
          <w:shd w:val="clear" w:color="auto" w:fill="FFFFFF"/>
          <w:rtl/>
        </w:rPr>
        <w:t xml:space="preserve"> مِيْثَاقَ الَّذِيْنَ اُوْتُوا </w:t>
      </w:r>
      <w:proofErr w:type="spellStart"/>
      <w:r w:rsidRPr="005F43CB">
        <w:rPr>
          <w:rFonts w:ascii="Tahoma" w:hAnsi="Tahoma" w:cs="Tahoma"/>
          <w:color w:val="000000"/>
          <w:sz w:val="28"/>
          <w:szCs w:val="28"/>
          <w:shd w:val="clear" w:color="auto" w:fill="FFFFFF"/>
          <w:rtl/>
        </w:rPr>
        <w:t>الْكِتٰبَ</w:t>
      </w:r>
      <w:proofErr w:type="spellEnd"/>
      <w:r w:rsidRPr="005F43CB">
        <w:rPr>
          <w:rFonts w:ascii="Tahoma" w:hAnsi="Tahoma" w:cs="Tahoma"/>
          <w:color w:val="000000"/>
          <w:sz w:val="28"/>
          <w:szCs w:val="28"/>
          <w:shd w:val="clear" w:color="auto" w:fill="FFFFFF"/>
          <w:rtl/>
        </w:rPr>
        <w:t xml:space="preserve"> لَتُبَيِّنُنَّهٗ لِلنَّاسِ وَلَا </w:t>
      </w:r>
      <w:proofErr w:type="spellStart"/>
      <w:r w:rsidRPr="005F43CB">
        <w:rPr>
          <w:rFonts w:ascii="Tahoma" w:hAnsi="Tahoma" w:cs="Tahoma"/>
          <w:color w:val="000000"/>
          <w:sz w:val="28"/>
          <w:szCs w:val="28"/>
          <w:shd w:val="clear" w:color="auto" w:fill="FFFFFF"/>
          <w:rtl/>
        </w:rPr>
        <w:t>تَكْتُمُوْنَهٗۖ</w:t>
      </w:r>
      <w:proofErr w:type="spellEnd"/>
      <w:r w:rsidRPr="005F43CB">
        <w:rPr>
          <w:rFonts w:ascii="Tahoma" w:hAnsi="Tahoma" w:cs="Tahoma"/>
          <w:color w:val="000000"/>
          <w:sz w:val="28"/>
          <w:szCs w:val="28"/>
          <w:shd w:val="clear" w:color="auto" w:fill="FFFFFF"/>
          <w:rtl/>
        </w:rPr>
        <w:t xml:space="preserve"> فَنَبَذُوْهُ </w:t>
      </w:r>
      <w:proofErr w:type="spellStart"/>
      <w:r w:rsidRPr="005F43CB">
        <w:rPr>
          <w:rFonts w:ascii="Tahoma" w:hAnsi="Tahoma" w:cs="Tahoma"/>
          <w:color w:val="000000"/>
          <w:sz w:val="28"/>
          <w:szCs w:val="28"/>
          <w:shd w:val="clear" w:color="auto" w:fill="FFFFFF"/>
          <w:rtl/>
        </w:rPr>
        <w:t>وَرَاۤءَ</w:t>
      </w:r>
      <w:proofErr w:type="spellEnd"/>
      <w:r w:rsidRPr="005F43CB">
        <w:rPr>
          <w:rFonts w:ascii="Tahoma" w:hAnsi="Tahoma" w:cs="Tahoma"/>
          <w:color w:val="000000"/>
          <w:sz w:val="28"/>
          <w:szCs w:val="28"/>
          <w:shd w:val="clear" w:color="auto" w:fill="FFFFFF"/>
          <w:rtl/>
        </w:rPr>
        <w:t xml:space="preserve"> ظُهُوْرِهِمْ وَاشْتَرَوْا بِهٖ ثَمَنًا قَلِيْلًا</w:t>
      </w:r>
      <w:r w:rsidRPr="005F43CB">
        <w:rPr>
          <w:rFonts w:ascii="Tahoma" w:hAnsi="Tahoma" w:cs="Tahoma"/>
          <w:color w:val="000000"/>
          <w:sz w:val="28"/>
          <w:szCs w:val="28"/>
          <w:shd w:val="clear" w:color="auto" w:fill="FFFFFF"/>
        </w:rPr>
        <w:t xml:space="preserve"> ۗ</w:t>
      </w:r>
      <w:r>
        <w:rPr>
          <w:rFonts w:ascii="Tahoma" w:hAnsi="Tahoma" w:cs="Tahoma"/>
          <w:sz w:val="28"/>
          <w:szCs w:val="28"/>
          <w:lang w:val="en-US"/>
        </w:rPr>
        <w:t xml:space="preserve"> </w:t>
      </w:r>
      <w:r w:rsidR="00DA2BA5" w:rsidRPr="00F82420">
        <w:rPr>
          <w:rFonts w:ascii="Traditional Arabic" w:hAnsi="Traditional Arabic" w:cs="Traditional Arabic" w:hint="cs"/>
          <w:sz w:val="36"/>
          <w:szCs w:val="36"/>
          <w:rtl/>
          <w:lang w:bidi="ar-AE"/>
        </w:rPr>
        <w:t>هذه الأية تضمن معنى العبارة الاصطلاحية "فنبذوه وراء ظهورهم". نبذوا هو فعل ماض من نَبَذَ يَنْبِذُ نَبْذًا بمعنى "</w:t>
      </w:r>
      <w:r w:rsidR="00DA2BA5" w:rsidRPr="00F82420">
        <w:rPr>
          <w:lang w:bidi="ar-AE"/>
        </w:rPr>
        <w:t>membuang</w:t>
      </w:r>
      <w:r w:rsidR="00DA2BA5" w:rsidRPr="00F82420">
        <w:rPr>
          <w:rFonts w:ascii="Traditional Arabic" w:hAnsi="Traditional Arabic" w:cs="Traditional Arabic" w:hint="cs"/>
          <w:sz w:val="36"/>
          <w:szCs w:val="36"/>
          <w:rtl/>
          <w:lang w:bidi="ar-AE"/>
        </w:rPr>
        <w:t>" ووراء بمعنى خَلْفَ "</w:t>
      </w:r>
      <w:proofErr w:type="spellStart"/>
      <w:r w:rsidR="00DA2BA5" w:rsidRPr="00F82420">
        <w:rPr>
          <w:lang w:bidi="ar-AE"/>
        </w:rPr>
        <w:t>dibelakang</w:t>
      </w:r>
      <w:proofErr w:type="spellEnd"/>
      <w:r w:rsidR="00DA2BA5" w:rsidRPr="00F82420">
        <w:rPr>
          <w:rFonts w:ascii="Traditional Arabic" w:hAnsi="Traditional Arabic" w:cs="Traditional Arabic" w:hint="cs"/>
          <w:sz w:val="36"/>
          <w:szCs w:val="36"/>
          <w:rtl/>
          <w:lang w:bidi="ar-AE"/>
        </w:rPr>
        <w:t>" وأما ظهورهم "</w:t>
      </w:r>
      <w:r w:rsidR="00DA2BA5" w:rsidRPr="00F82420">
        <w:rPr>
          <w:lang w:bidi="ar-AE"/>
        </w:rPr>
        <w:t>punggung mereka</w:t>
      </w:r>
      <w:r w:rsidR="00DA2BA5" w:rsidRPr="00F82420">
        <w:rPr>
          <w:rFonts w:ascii="Traditional Arabic" w:hAnsi="Traditional Arabic" w:cs="Traditional Arabic" w:hint="cs"/>
          <w:sz w:val="36"/>
          <w:szCs w:val="36"/>
          <w:rtl/>
          <w:lang w:bidi="ar-AE"/>
        </w:rPr>
        <w:t>"، وراء ظهره "</w:t>
      </w:r>
      <w:proofErr w:type="spellStart"/>
      <w:r w:rsidR="00DA2BA5" w:rsidRPr="00F82420">
        <w:rPr>
          <w:lang w:bidi="ar-AE"/>
        </w:rPr>
        <w:t>dibelakang</w:t>
      </w:r>
      <w:proofErr w:type="spellEnd"/>
      <w:r w:rsidR="00DA2BA5" w:rsidRPr="00F82420">
        <w:rPr>
          <w:lang w:bidi="ar-AE"/>
        </w:rPr>
        <w:t xml:space="preserve"> punggungnya</w:t>
      </w:r>
      <w:r w:rsidR="00DA2BA5" w:rsidRPr="00F82420">
        <w:rPr>
          <w:rFonts w:ascii="Traditional Arabic" w:hAnsi="Traditional Arabic" w:cs="Traditional Arabic" w:hint="cs"/>
          <w:sz w:val="36"/>
          <w:szCs w:val="36"/>
          <w:rtl/>
          <w:lang w:bidi="ar-AE"/>
        </w:rPr>
        <w:t xml:space="preserve">" في التفسير "نبذوه وراء ظهورهم" النبذ أي الطرح والإلقاء، وهو هنا مستعار لعدم العمل بالعهد تشبيها للعهد بالشيئ المنبوذ في عدم الانتفاع به. ووراء الظهور هنا تمثيل للإضاعة والإهمال، لأن شأن الشيء المهتم به المتنافس فيه أن يجعل نصب العين ويحرس ويشاهد. قال تعالى "فإنك بأعيننا" وشأن الشيء المرغوب عنه أن يستدبر ولا يلتفت إليه، وفي هذا التمثيل ترشيح لاستعارة النبذ لإخلاف العهد. وفي آخر "فنبذوه وراء ظهورهم" طرحوا الميثاق ولم يعتدّوا به. وهذه استعارة شبه عدم التمسك بالميثاق بالشيء المنبوذ الملقي. وفي آخر يشرح فنبذوا الميثاق وتأكيده عليهم، يعنى لم يراعوه ولم يلتفتوا إليه.  والاستعمال اللغوي من كلمة "فنبذوه وراء ظهورهم" مثل نَبَذَ العهد أي نقضه. </w:t>
      </w:r>
      <w:r w:rsidR="00DA2BA5" w:rsidRPr="00F82420">
        <w:rPr>
          <w:rFonts w:ascii="Traditional Arabic" w:hAnsi="Traditional Arabic" w:cs="Traditional Arabic" w:hint="cs"/>
          <w:sz w:val="36"/>
          <w:szCs w:val="36"/>
          <w:rtl/>
        </w:rPr>
        <w:t xml:space="preserve">فمعناه حرفية من " فنبذوه وراء ظهورهم </w:t>
      </w:r>
      <w:r w:rsidR="00DA2BA5" w:rsidRPr="00F82420">
        <w:rPr>
          <w:rFonts w:ascii="Traditional Arabic" w:hAnsi="Traditional Arabic" w:cs="Traditional Arabic" w:hint="cs"/>
          <w:sz w:val="36"/>
          <w:szCs w:val="36"/>
          <w:rtl/>
          <w:lang w:bidi="ar-AE"/>
        </w:rPr>
        <w:t>"</w:t>
      </w:r>
      <w:r w:rsidR="00DA2BA5" w:rsidRPr="00F82420">
        <w:rPr>
          <w:rFonts w:ascii="Traditional Arabic" w:hAnsi="Traditional Arabic" w:cs="Traditional Arabic"/>
          <w:sz w:val="36"/>
          <w:szCs w:val="36"/>
          <w:rtl/>
          <w:lang w:bidi="ar-AE"/>
        </w:rPr>
        <w:t xml:space="preserve"> أي</w:t>
      </w:r>
      <w:r w:rsidR="00DA2BA5" w:rsidRPr="00F82420">
        <w:rPr>
          <w:rFonts w:hint="cs"/>
          <w:rtl/>
          <w:lang w:bidi="ar-AE"/>
        </w:rPr>
        <w:t xml:space="preserve"> "</w:t>
      </w:r>
      <w:r w:rsidR="00DA2BA5" w:rsidRPr="00F82420">
        <w:rPr>
          <w:lang w:bidi="ar-AE"/>
        </w:rPr>
        <w:t xml:space="preserve">mereka </w:t>
      </w:r>
      <w:r w:rsidR="00DA2BA5" w:rsidRPr="00F82420">
        <w:rPr>
          <w:lang w:bidi="ar-AE"/>
        </w:rPr>
        <w:lastRenderedPageBreak/>
        <w:t>melemparkan (janji itu) ke belakang punggung mereka</w:t>
      </w:r>
      <w:r w:rsidR="00DA2BA5" w:rsidRPr="00F82420">
        <w:rPr>
          <w:rFonts w:hint="cs"/>
          <w:rtl/>
          <w:lang w:bidi="ar-AE"/>
        </w:rPr>
        <w:t xml:space="preserve">" </w:t>
      </w:r>
      <w:r w:rsidR="00DA2BA5" w:rsidRPr="00F82420">
        <w:rPr>
          <w:rFonts w:ascii="Traditional Arabic" w:hAnsi="Traditional Arabic" w:cs="Traditional Arabic" w:hint="cs"/>
          <w:sz w:val="36"/>
          <w:szCs w:val="36"/>
          <w:rtl/>
          <w:lang w:bidi="ar-AE"/>
        </w:rPr>
        <w:t>ومعنى العبارات الاصطلاحية "</w:t>
      </w:r>
      <w:r w:rsidR="00DA2BA5" w:rsidRPr="00F82420">
        <w:rPr>
          <w:lang w:bidi="ar-AE"/>
        </w:rPr>
        <w:t>mengingkari/menghianati janji</w:t>
      </w:r>
      <w:r w:rsidR="00DA2BA5" w:rsidRPr="00F82420">
        <w:rPr>
          <w:rFonts w:ascii="Traditional Arabic" w:hAnsi="Traditional Arabic" w:cs="Traditional Arabic" w:hint="cs"/>
          <w:sz w:val="36"/>
          <w:szCs w:val="36"/>
          <w:rtl/>
          <w:lang w:bidi="ar-AE"/>
        </w:rPr>
        <w:t>".</w:t>
      </w:r>
    </w:p>
    <w:p w14:paraId="5A43030D" w14:textId="77777777" w:rsidR="00F82420" w:rsidRPr="005F43CB" w:rsidRDefault="00F82420" w:rsidP="005F43CB">
      <w:pPr>
        <w:tabs>
          <w:tab w:val="right" w:pos="900"/>
        </w:tabs>
        <w:bidi/>
        <w:rPr>
          <w:rFonts w:ascii="Tahoma" w:hAnsi="Tahoma" w:cs="Tahoma"/>
          <w:color w:val="FF0000"/>
          <w:sz w:val="28"/>
          <w:szCs w:val="28"/>
        </w:rPr>
      </w:pPr>
    </w:p>
    <w:p w14:paraId="3D89CA83" w14:textId="3FC612C6" w:rsidR="00DA2BA5" w:rsidRPr="005F43CB" w:rsidRDefault="005F43CB" w:rsidP="005F43CB">
      <w:pPr>
        <w:bidi/>
        <w:jc w:val="both"/>
        <w:rPr>
          <w:rFonts w:ascii="Tahoma" w:hAnsi="Tahoma" w:cs="Tahoma"/>
          <w:sz w:val="28"/>
          <w:szCs w:val="28"/>
          <w:rtl/>
        </w:rPr>
      </w:pPr>
      <w:r w:rsidRPr="005F43CB">
        <w:rPr>
          <w:rFonts w:ascii="Tahoma" w:hAnsi="Tahoma" w:cs="Tahoma"/>
          <w:color w:val="000000"/>
          <w:sz w:val="28"/>
          <w:szCs w:val="28"/>
          <w:shd w:val="clear" w:color="auto" w:fill="FFFFFF"/>
          <w:rtl/>
        </w:rPr>
        <w:t xml:space="preserve">مَتَاعٌ قَلِيْلٌ ۗ ثُمَّ </w:t>
      </w:r>
      <w:proofErr w:type="spellStart"/>
      <w:r w:rsidRPr="005F43CB">
        <w:rPr>
          <w:rFonts w:ascii="Tahoma" w:hAnsi="Tahoma" w:cs="Tahoma"/>
          <w:color w:val="000000"/>
          <w:sz w:val="28"/>
          <w:szCs w:val="28"/>
          <w:shd w:val="clear" w:color="auto" w:fill="FFFFFF"/>
          <w:rtl/>
        </w:rPr>
        <w:t>مَأْوٰىهُمْ</w:t>
      </w:r>
      <w:proofErr w:type="spellEnd"/>
      <w:r w:rsidRPr="005F43CB">
        <w:rPr>
          <w:rFonts w:ascii="Tahoma" w:hAnsi="Tahoma" w:cs="Tahoma"/>
          <w:color w:val="000000"/>
          <w:sz w:val="28"/>
          <w:szCs w:val="28"/>
          <w:shd w:val="clear" w:color="auto" w:fill="FFFFFF"/>
          <w:rtl/>
        </w:rPr>
        <w:t xml:space="preserve"> جَهَنَّمُ </w:t>
      </w:r>
      <w:proofErr w:type="spellStart"/>
      <w:r w:rsidRPr="005F43CB">
        <w:rPr>
          <w:rFonts w:ascii="Tahoma" w:hAnsi="Tahoma" w:cs="Tahoma"/>
          <w:color w:val="000000"/>
          <w:sz w:val="28"/>
          <w:szCs w:val="28"/>
          <w:shd w:val="clear" w:color="auto" w:fill="FFFFFF"/>
          <w:rtl/>
        </w:rPr>
        <w:t>ۗوَبِئْسَ</w:t>
      </w:r>
      <w:proofErr w:type="spellEnd"/>
      <w:r w:rsidRPr="005F43CB">
        <w:rPr>
          <w:rFonts w:ascii="Tahoma" w:hAnsi="Tahoma" w:cs="Tahoma"/>
          <w:color w:val="000000"/>
          <w:sz w:val="28"/>
          <w:szCs w:val="28"/>
          <w:shd w:val="clear" w:color="auto" w:fill="FFFFFF"/>
          <w:rtl/>
        </w:rPr>
        <w:t xml:space="preserve"> الْمِهَادُ</w:t>
      </w:r>
      <w:r>
        <w:rPr>
          <w:rFonts w:ascii="Tahoma" w:hAnsi="Tahoma" w:cs="Tahoma" w:hint="cs"/>
          <w:color w:val="000000"/>
          <w:sz w:val="28"/>
          <w:szCs w:val="28"/>
          <w:shd w:val="clear" w:color="auto" w:fill="FFFFFF"/>
          <w:rtl/>
        </w:rPr>
        <w:t xml:space="preserve">. </w:t>
      </w:r>
      <w:r w:rsidR="00DA2BA5" w:rsidRPr="00F82420">
        <w:rPr>
          <w:rFonts w:ascii="Traditional Arabic" w:hAnsi="Traditional Arabic" w:cs="Traditional Arabic" w:hint="cs"/>
          <w:color w:val="000000"/>
          <w:sz w:val="36"/>
          <w:szCs w:val="36"/>
          <w:rtl/>
          <w:lang w:bidi="ar-AE"/>
        </w:rPr>
        <w:t>العبارة الاصطلاحية هذه الأية "متاع قليل". متاع جمعه أَمْتِعَةٌ بمعنى "</w:t>
      </w:r>
      <w:r w:rsidR="00DA2BA5" w:rsidRPr="00F82420">
        <w:rPr>
          <w:color w:val="000000"/>
          <w:lang w:bidi="ar-AE"/>
        </w:rPr>
        <w:t xml:space="preserve">harta benda/barang </w:t>
      </w:r>
      <w:proofErr w:type="spellStart"/>
      <w:r w:rsidR="00DA2BA5" w:rsidRPr="00F82420">
        <w:rPr>
          <w:color w:val="000000"/>
          <w:lang w:bidi="ar-AE"/>
        </w:rPr>
        <w:t>barang</w:t>
      </w:r>
      <w:proofErr w:type="spellEnd"/>
      <w:r w:rsidR="00DA2BA5" w:rsidRPr="00F82420">
        <w:rPr>
          <w:color w:val="000000"/>
          <w:lang w:bidi="ar-AE"/>
        </w:rPr>
        <w:t xml:space="preserve"> (yang menyenangkan)</w:t>
      </w:r>
      <w:r w:rsidR="00DA2BA5" w:rsidRPr="00F82420">
        <w:rPr>
          <w:rFonts w:ascii="Traditional Arabic" w:hAnsi="Traditional Arabic" w:cs="Traditional Arabic" w:hint="cs"/>
          <w:color w:val="000000"/>
          <w:sz w:val="36"/>
          <w:szCs w:val="36"/>
          <w:rtl/>
          <w:lang w:bidi="ar-AE"/>
        </w:rPr>
        <w:t>" وأما قليل جمعه قَليلون وأَقِلاَّءُ وقُلُلٌ بمعنى "</w:t>
      </w:r>
      <w:r w:rsidR="00DA2BA5" w:rsidRPr="00F82420">
        <w:rPr>
          <w:color w:val="000000"/>
          <w:lang w:bidi="ar-AE"/>
        </w:rPr>
        <w:t>yang sedikit</w:t>
      </w:r>
      <w:r w:rsidR="00DA2BA5" w:rsidRPr="00F82420">
        <w:rPr>
          <w:rFonts w:ascii="Traditional Arabic" w:hAnsi="Traditional Arabic" w:cs="Traditional Arabic" w:hint="cs"/>
          <w:color w:val="000000"/>
          <w:sz w:val="36"/>
          <w:szCs w:val="36"/>
          <w:rtl/>
          <w:lang w:bidi="ar-AE"/>
        </w:rPr>
        <w:t xml:space="preserve">" وفي التفسير متاع قليل أي شيء يتمتع به صاحبه تمتعا يسيرا في الدنيا، ثم يفنى ويزول، ووصف بالقلة، لأنه قصير الأمد زائل، وكل زائل قليل. وفي الآخر، متاع أي ما يعجل الانتفاع به، وسماه قليلا لأنه فان.  والاستعمال اللغوي من كلمة متاع قليل، متاع أي كل ما يُنتفع به ويُرغب في اقتنائه كالطعام وأثاث البيت والمال وفي المصطلاحات متاع الأشياء التي ينتفع بها وسميت متاعا لأن المرء يتمتع بها. </w:t>
      </w:r>
      <w:r w:rsidR="00DA2BA5" w:rsidRPr="00F82420">
        <w:rPr>
          <w:rFonts w:ascii="Traditional Arabic" w:hAnsi="Traditional Arabic" w:cs="Traditional Arabic" w:hint="cs"/>
          <w:sz w:val="36"/>
          <w:szCs w:val="36"/>
          <w:rtl/>
        </w:rPr>
        <w:t>فمعناه حرفية من " متاع قليل</w:t>
      </w:r>
      <w:r w:rsidR="00DA2BA5" w:rsidRPr="00F82420">
        <w:rPr>
          <w:rFonts w:ascii="Traditional Arabic" w:hAnsi="Traditional Arabic" w:cs="Traditional Arabic" w:hint="cs"/>
          <w:sz w:val="36"/>
          <w:szCs w:val="36"/>
          <w:rtl/>
          <w:lang w:bidi="ar-AE"/>
        </w:rPr>
        <w:t xml:space="preserve"> "</w:t>
      </w:r>
      <w:r w:rsidR="00DA2BA5" w:rsidRPr="00F82420">
        <w:rPr>
          <w:rFonts w:ascii="Traditional Arabic" w:hAnsi="Traditional Arabic" w:cs="Traditional Arabic"/>
          <w:sz w:val="36"/>
          <w:szCs w:val="36"/>
          <w:rtl/>
          <w:lang w:bidi="ar-AE"/>
        </w:rPr>
        <w:t xml:space="preserve"> أي</w:t>
      </w:r>
      <w:r w:rsidR="00DA2BA5" w:rsidRPr="00F82420">
        <w:rPr>
          <w:rFonts w:hint="cs"/>
          <w:rtl/>
          <w:lang w:bidi="ar-AE"/>
        </w:rPr>
        <w:t xml:space="preserve"> "</w:t>
      </w:r>
      <w:r w:rsidR="00DA2BA5" w:rsidRPr="00F82420">
        <w:rPr>
          <w:lang w:bidi="ar-AE"/>
        </w:rPr>
        <w:t>barang yang sedikit</w:t>
      </w:r>
      <w:r w:rsidR="00DA2BA5" w:rsidRPr="00F82420">
        <w:rPr>
          <w:rFonts w:hint="cs"/>
          <w:rtl/>
          <w:lang w:bidi="ar-AE"/>
        </w:rPr>
        <w:t xml:space="preserve">" </w:t>
      </w:r>
      <w:r w:rsidR="00DA2BA5" w:rsidRPr="00F82420">
        <w:rPr>
          <w:rFonts w:ascii="Traditional Arabic" w:hAnsi="Traditional Arabic" w:cs="Traditional Arabic" w:hint="cs"/>
          <w:sz w:val="36"/>
          <w:szCs w:val="36"/>
          <w:rtl/>
          <w:lang w:bidi="ar-AE"/>
        </w:rPr>
        <w:t>ومعنى العبارات الاصطلاحية "</w:t>
      </w:r>
      <w:r w:rsidR="00DA2BA5" w:rsidRPr="00F82420">
        <w:rPr>
          <w:lang w:bidi="ar-AE"/>
        </w:rPr>
        <w:t>kesenangan yang sementara</w:t>
      </w:r>
      <w:r w:rsidR="00DA2BA5" w:rsidRPr="00F82420">
        <w:rPr>
          <w:rFonts w:ascii="Traditional Arabic" w:hAnsi="Traditional Arabic" w:cs="Traditional Arabic" w:hint="cs"/>
          <w:sz w:val="36"/>
          <w:szCs w:val="36"/>
          <w:rtl/>
          <w:lang w:bidi="ar-AE"/>
        </w:rPr>
        <w:t xml:space="preserve">". </w:t>
      </w:r>
    </w:p>
    <w:p w14:paraId="6A2AD9E8" w14:textId="77777777" w:rsidR="00DA2BA5" w:rsidRPr="00F46460" w:rsidRDefault="00DA2BA5" w:rsidP="00DA2BA5">
      <w:pPr>
        <w:pStyle w:val="DaftarParagraf"/>
        <w:tabs>
          <w:tab w:val="right" w:pos="900"/>
        </w:tabs>
        <w:bidi/>
        <w:spacing w:after="0"/>
        <w:ind w:left="1260" w:firstLine="900"/>
        <w:jc w:val="lowKashida"/>
        <w:rPr>
          <w:rFonts w:ascii="Traditional Arabic" w:hAnsi="Traditional Arabic" w:cs="Traditional Arabic"/>
          <w:sz w:val="36"/>
          <w:szCs w:val="36"/>
          <w:rtl/>
          <w:lang w:val="id-ID" w:bidi="ar-AE"/>
        </w:rPr>
      </w:pPr>
    </w:p>
    <w:p w14:paraId="08F67CB7" w14:textId="77777777" w:rsidR="00DA2BA5" w:rsidRPr="00237C08" w:rsidRDefault="00DA2BA5" w:rsidP="00237C08">
      <w:pPr>
        <w:tabs>
          <w:tab w:val="right" w:pos="900"/>
        </w:tabs>
        <w:bidi/>
        <w:jc w:val="lowKashida"/>
        <w:rPr>
          <w:rFonts w:ascii="Traditional Arabic" w:hAnsi="Traditional Arabic" w:cs="Traditional Arabic"/>
          <w:b/>
          <w:bCs/>
          <w:sz w:val="40"/>
          <w:szCs w:val="40"/>
          <w:lang w:bidi="ar-AE"/>
        </w:rPr>
      </w:pPr>
      <w:r w:rsidRPr="00237C08">
        <w:rPr>
          <w:rFonts w:ascii="Traditional Arabic" w:hAnsi="Traditional Arabic" w:cs="Traditional Arabic" w:hint="cs"/>
          <w:b/>
          <w:bCs/>
          <w:sz w:val="40"/>
          <w:szCs w:val="40"/>
          <w:rtl/>
          <w:lang w:bidi="ar-AE"/>
        </w:rPr>
        <w:t>الاستنتاج</w:t>
      </w:r>
    </w:p>
    <w:p w14:paraId="731B2D61" w14:textId="6B9EBA46" w:rsidR="00DA2BA5" w:rsidRDefault="00DA2BA5" w:rsidP="00DA2BA5">
      <w:pPr>
        <w:pStyle w:val="DaftarParagraf"/>
        <w:tabs>
          <w:tab w:val="right" w:pos="900"/>
        </w:tabs>
        <w:bidi/>
        <w:spacing w:after="0"/>
        <w:ind w:left="360" w:firstLine="900"/>
        <w:jc w:val="lowKashida"/>
        <w:rPr>
          <w:rFonts w:ascii="Traditional Arabic" w:hAnsi="Traditional Arabic" w:cs="Traditional Arabic"/>
          <w:sz w:val="36"/>
          <w:szCs w:val="36"/>
          <w:rtl/>
          <w:lang w:bidi="ar-AE"/>
        </w:rPr>
      </w:pPr>
      <w:r>
        <w:rPr>
          <w:rFonts w:ascii="Traditional Arabic" w:hAnsi="Traditional Arabic" w:cs="Traditional Arabic" w:hint="cs"/>
          <w:sz w:val="36"/>
          <w:szCs w:val="36"/>
          <w:rtl/>
          <w:lang w:bidi="ar-AE"/>
        </w:rPr>
        <w:t>الآيات التي تضمن</w:t>
      </w:r>
      <w:r w:rsidRPr="007B4141">
        <w:rPr>
          <w:rFonts w:ascii="Traditional Arabic" w:hAnsi="Traditional Arabic" w:cs="Traditional Arabic" w:hint="cs"/>
          <w:sz w:val="36"/>
          <w:szCs w:val="36"/>
          <w:rtl/>
          <w:lang w:bidi="ar-AE"/>
        </w:rPr>
        <w:t xml:space="preserve"> العبارات الاصطلاحية</w:t>
      </w:r>
      <w:r>
        <w:rPr>
          <w:rFonts w:ascii="Traditional Arabic" w:hAnsi="Traditional Arabic" w:cs="Traditional Arabic" w:hint="cs"/>
          <w:sz w:val="36"/>
          <w:szCs w:val="36"/>
          <w:rtl/>
          <w:lang w:bidi="ar-AE"/>
        </w:rPr>
        <w:t xml:space="preserve"> في سورة آل عمران تتكون من تسع وعشرين أية. </w:t>
      </w:r>
      <w:r w:rsidRPr="007B4141">
        <w:rPr>
          <w:rFonts w:ascii="Traditional Arabic" w:hAnsi="Traditional Arabic" w:cs="Traditional Arabic" w:hint="cs"/>
          <w:sz w:val="36"/>
          <w:szCs w:val="36"/>
          <w:rtl/>
          <w:lang w:bidi="ar-AE"/>
        </w:rPr>
        <w:t>يمكن تقسيم العبارات الاصطلاحية التي توجد في سورة آل عمران إلى قسمين : العبارات الاصطلاحية الجزئية والعبارات الاصطلاحية الكلية</w:t>
      </w:r>
      <w:r>
        <w:rPr>
          <w:rFonts w:ascii="Traditional Arabic" w:hAnsi="Traditional Arabic" w:cs="Traditional Arabic" w:hint="cs"/>
          <w:b/>
          <w:bCs/>
          <w:sz w:val="44"/>
          <w:szCs w:val="44"/>
          <w:rtl/>
          <w:lang w:bidi="ar-AE"/>
        </w:rPr>
        <w:t xml:space="preserve">. </w:t>
      </w:r>
      <w:r>
        <w:rPr>
          <w:rFonts w:ascii="Traditional Arabic" w:hAnsi="Traditional Arabic" w:cs="Traditional Arabic" w:hint="cs"/>
          <w:sz w:val="36"/>
          <w:szCs w:val="36"/>
          <w:rtl/>
          <w:lang w:bidi="ar-AE"/>
        </w:rPr>
        <w:t>العبارات الاصطلاحية في سورة آل عمران لها المعنى الحرفي ومعنى العبارات الاصطلاحي</w:t>
      </w:r>
      <w:r w:rsidR="005F43CB">
        <w:rPr>
          <w:rFonts w:ascii="Traditional Arabic" w:hAnsi="Traditional Arabic" w:cs="Traditional Arabic" w:hint="cs"/>
          <w:sz w:val="36"/>
          <w:szCs w:val="36"/>
          <w:rtl/>
          <w:lang w:bidi="ar-AE"/>
        </w:rPr>
        <w:t>.</w:t>
      </w:r>
    </w:p>
    <w:p w14:paraId="435CFB54" w14:textId="61228E92" w:rsidR="00F46FB7" w:rsidRDefault="00F46FB7" w:rsidP="00F46FB7">
      <w:pPr>
        <w:pStyle w:val="DaftarParagraf"/>
        <w:tabs>
          <w:tab w:val="right" w:pos="900"/>
        </w:tabs>
        <w:bidi/>
        <w:spacing w:after="0"/>
        <w:ind w:left="360" w:firstLine="900"/>
        <w:jc w:val="lowKashida"/>
        <w:rPr>
          <w:rFonts w:ascii="Traditional Arabic" w:hAnsi="Traditional Arabic" w:cs="Traditional Arabic"/>
          <w:sz w:val="36"/>
          <w:szCs w:val="36"/>
          <w:rtl/>
          <w:lang w:bidi="ar-AE"/>
        </w:rPr>
      </w:pPr>
    </w:p>
    <w:p w14:paraId="05C454B4" w14:textId="74D9A017" w:rsidR="00F46FB7" w:rsidRPr="00F46FB7" w:rsidRDefault="00F46FB7" w:rsidP="00F46FB7">
      <w:pPr>
        <w:tabs>
          <w:tab w:val="right" w:pos="900"/>
        </w:tabs>
        <w:bidi/>
        <w:jc w:val="lowKashida"/>
        <w:rPr>
          <w:rFonts w:ascii="Traditional Arabic" w:hAnsi="Traditional Arabic" w:cs="Traditional Arabic"/>
          <w:b/>
          <w:bCs/>
          <w:sz w:val="36"/>
          <w:szCs w:val="36"/>
          <w:rtl/>
          <w:lang w:bidi="ar-AE"/>
        </w:rPr>
      </w:pPr>
      <w:r w:rsidRPr="00F46FB7">
        <w:rPr>
          <w:rFonts w:ascii="Traditional Arabic" w:hAnsi="Traditional Arabic" w:cs="Traditional Arabic" w:hint="cs"/>
          <w:b/>
          <w:bCs/>
          <w:sz w:val="36"/>
          <w:szCs w:val="36"/>
          <w:rtl/>
          <w:lang w:bidi="ar-AE"/>
        </w:rPr>
        <w:t>المراجع</w:t>
      </w:r>
    </w:p>
    <w:p w14:paraId="74A8C537" w14:textId="77777777" w:rsidR="00DA2BA5" w:rsidRPr="00EB7592" w:rsidRDefault="00DA2BA5" w:rsidP="00DA2BA5">
      <w:pPr>
        <w:pStyle w:val="DaftarParagraf"/>
        <w:tabs>
          <w:tab w:val="right" w:pos="900"/>
        </w:tabs>
        <w:bidi/>
        <w:spacing w:after="0"/>
        <w:ind w:left="360" w:firstLine="900"/>
        <w:jc w:val="lowKashida"/>
        <w:rPr>
          <w:rFonts w:ascii="Traditional Arabic" w:hAnsi="Traditional Arabic" w:cs="Traditional Arabic"/>
          <w:sz w:val="36"/>
          <w:szCs w:val="36"/>
          <w:lang w:bidi="ar-AE"/>
        </w:rPr>
      </w:pPr>
    </w:p>
    <w:p w14:paraId="774EA2B8" w14:textId="77777777" w:rsidR="00F46FB7" w:rsidRPr="00F46FB7" w:rsidRDefault="00F46FB7" w:rsidP="00F46FB7">
      <w:pPr>
        <w:widowControl w:val="0"/>
        <w:autoSpaceDE w:val="0"/>
        <w:autoSpaceDN w:val="0"/>
        <w:adjustRightInd w:val="0"/>
      </w:pPr>
      <w:r>
        <w:fldChar w:fldCharType="begin"/>
      </w:r>
      <w:r>
        <w:instrText xml:space="preserve"> ADDIN ZOTERO_BIBL {"uncited":[],"omitted":[],"custom":[]} CSL_BIBLIOGRAPHY </w:instrText>
      </w:r>
      <w:r>
        <w:fldChar w:fldCharType="separate"/>
      </w:r>
      <w:r w:rsidRPr="00F46FB7">
        <w:t xml:space="preserve">Abdul Wahid, </w:t>
      </w:r>
      <w:proofErr w:type="spellStart"/>
      <w:r w:rsidRPr="00F46FB7">
        <w:t>Bahjaat</w:t>
      </w:r>
      <w:proofErr w:type="spellEnd"/>
      <w:r w:rsidRPr="00F46FB7">
        <w:t xml:space="preserve">. </w:t>
      </w:r>
      <w:r w:rsidRPr="00F46FB7">
        <w:rPr>
          <w:i/>
          <w:iCs/>
        </w:rPr>
        <w:t>Al-</w:t>
      </w:r>
      <w:proofErr w:type="spellStart"/>
      <w:r w:rsidRPr="00F46FB7">
        <w:rPr>
          <w:i/>
          <w:iCs/>
        </w:rPr>
        <w:t>I’rab</w:t>
      </w:r>
      <w:proofErr w:type="spellEnd"/>
      <w:r w:rsidRPr="00F46FB7">
        <w:rPr>
          <w:i/>
          <w:iCs/>
        </w:rPr>
        <w:t xml:space="preserve"> </w:t>
      </w:r>
      <w:proofErr w:type="spellStart"/>
      <w:r w:rsidRPr="00F46FB7">
        <w:rPr>
          <w:i/>
          <w:iCs/>
        </w:rPr>
        <w:t>mufasshal</w:t>
      </w:r>
      <w:proofErr w:type="spellEnd"/>
      <w:r w:rsidRPr="00F46FB7">
        <w:rPr>
          <w:i/>
          <w:iCs/>
        </w:rPr>
        <w:t xml:space="preserve">  </w:t>
      </w:r>
      <w:proofErr w:type="spellStart"/>
      <w:r w:rsidRPr="00F46FB7">
        <w:rPr>
          <w:i/>
          <w:iCs/>
        </w:rPr>
        <w:t>liKitabillah</w:t>
      </w:r>
      <w:proofErr w:type="spellEnd"/>
      <w:r w:rsidRPr="00F46FB7">
        <w:rPr>
          <w:i/>
          <w:iCs/>
        </w:rPr>
        <w:t xml:space="preserve"> </w:t>
      </w:r>
      <w:proofErr w:type="spellStart"/>
      <w:r w:rsidRPr="00F46FB7">
        <w:rPr>
          <w:i/>
          <w:iCs/>
        </w:rPr>
        <w:t>al-Murattal</w:t>
      </w:r>
      <w:proofErr w:type="spellEnd"/>
      <w:r w:rsidRPr="00F46FB7">
        <w:t xml:space="preserve">. Beirut: </w:t>
      </w:r>
      <w:proofErr w:type="spellStart"/>
      <w:r w:rsidRPr="00F46FB7">
        <w:t>Daar</w:t>
      </w:r>
      <w:proofErr w:type="spellEnd"/>
      <w:r w:rsidRPr="00F46FB7">
        <w:t xml:space="preserve"> El </w:t>
      </w:r>
      <w:proofErr w:type="spellStart"/>
      <w:r w:rsidRPr="00F46FB7">
        <w:t>Fikr</w:t>
      </w:r>
      <w:proofErr w:type="spellEnd"/>
      <w:r w:rsidRPr="00F46FB7">
        <w:t>, t.t.</w:t>
      </w:r>
    </w:p>
    <w:p w14:paraId="1EC56DDF" w14:textId="77777777" w:rsidR="00F46FB7" w:rsidRPr="00F46FB7" w:rsidRDefault="00F46FB7" w:rsidP="00F46FB7">
      <w:pPr>
        <w:widowControl w:val="0"/>
        <w:autoSpaceDE w:val="0"/>
        <w:autoSpaceDN w:val="0"/>
        <w:adjustRightInd w:val="0"/>
      </w:pPr>
      <w:r w:rsidRPr="00F46FB7">
        <w:t xml:space="preserve">Afifuddin, M. Dimyati. </w:t>
      </w:r>
      <w:proofErr w:type="spellStart"/>
      <w:r w:rsidRPr="00F46FB7">
        <w:rPr>
          <w:i/>
          <w:iCs/>
        </w:rPr>
        <w:t>Madkhal</w:t>
      </w:r>
      <w:proofErr w:type="spellEnd"/>
      <w:r w:rsidRPr="00F46FB7">
        <w:rPr>
          <w:i/>
          <w:iCs/>
        </w:rPr>
        <w:t xml:space="preserve"> </w:t>
      </w:r>
      <w:proofErr w:type="spellStart"/>
      <w:r w:rsidRPr="00F46FB7">
        <w:rPr>
          <w:i/>
          <w:iCs/>
        </w:rPr>
        <w:t>ila</w:t>
      </w:r>
      <w:proofErr w:type="spellEnd"/>
      <w:r w:rsidRPr="00F46FB7">
        <w:rPr>
          <w:i/>
          <w:iCs/>
        </w:rPr>
        <w:t xml:space="preserve"> ‘</w:t>
      </w:r>
      <w:proofErr w:type="spellStart"/>
      <w:r w:rsidRPr="00F46FB7">
        <w:rPr>
          <w:i/>
          <w:iCs/>
        </w:rPr>
        <w:t>Ilm</w:t>
      </w:r>
      <w:proofErr w:type="spellEnd"/>
      <w:r w:rsidRPr="00F46FB7">
        <w:rPr>
          <w:i/>
          <w:iCs/>
        </w:rPr>
        <w:t xml:space="preserve"> </w:t>
      </w:r>
      <w:proofErr w:type="spellStart"/>
      <w:r w:rsidRPr="00F46FB7">
        <w:rPr>
          <w:i/>
          <w:iCs/>
        </w:rPr>
        <w:t>al-Lughah</w:t>
      </w:r>
      <w:proofErr w:type="spellEnd"/>
      <w:r w:rsidRPr="00F46FB7">
        <w:rPr>
          <w:i/>
          <w:iCs/>
        </w:rPr>
        <w:t xml:space="preserve"> </w:t>
      </w:r>
      <w:proofErr w:type="spellStart"/>
      <w:r w:rsidRPr="00F46FB7">
        <w:rPr>
          <w:i/>
          <w:iCs/>
        </w:rPr>
        <w:t>al-Ijtima’i</w:t>
      </w:r>
      <w:proofErr w:type="spellEnd"/>
      <w:r w:rsidRPr="00F46FB7">
        <w:t xml:space="preserve">. Malang: Lisan </w:t>
      </w:r>
      <w:proofErr w:type="spellStart"/>
      <w:r w:rsidRPr="00F46FB7">
        <w:t>Arabi</w:t>
      </w:r>
      <w:proofErr w:type="spellEnd"/>
      <w:r w:rsidRPr="00F46FB7">
        <w:t>, 2016.</w:t>
      </w:r>
    </w:p>
    <w:p w14:paraId="1714D5C3" w14:textId="77777777" w:rsidR="00F46FB7" w:rsidRPr="00F46FB7" w:rsidRDefault="00F46FB7" w:rsidP="00F46FB7">
      <w:pPr>
        <w:widowControl w:val="0"/>
        <w:autoSpaceDE w:val="0"/>
        <w:autoSpaceDN w:val="0"/>
        <w:adjustRightInd w:val="0"/>
      </w:pPr>
      <w:r w:rsidRPr="00F46FB7">
        <w:t xml:space="preserve">Ainin, Moh, dan Imam Asrori. </w:t>
      </w:r>
      <w:r w:rsidRPr="00F46FB7">
        <w:rPr>
          <w:i/>
          <w:iCs/>
        </w:rPr>
        <w:t>Semantik Bahasa Arab</w:t>
      </w:r>
      <w:r w:rsidRPr="00F46FB7">
        <w:t>. Malang: Bintang sejahtera, 2014.</w:t>
      </w:r>
    </w:p>
    <w:p w14:paraId="155953D6" w14:textId="77777777" w:rsidR="00F46FB7" w:rsidRPr="00F46FB7" w:rsidRDefault="00F46FB7" w:rsidP="00F46FB7">
      <w:pPr>
        <w:widowControl w:val="0"/>
        <w:autoSpaceDE w:val="0"/>
        <w:autoSpaceDN w:val="0"/>
        <w:adjustRightInd w:val="0"/>
      </w:pPr>
      <w:r w:rsidRPr="00F46FB7">
        <w:t xml:space="preserve">Al Farisi, M. Zaka. </w:t>
      </w:r>
      <w:r w:rsidRPr="00F46FB7">
        <w:rPr>
          <w:i/>
          <w:iCs/>
        </w:rPr>
        <w:t>Pedoman Penerjemahan Arab-Indonesia</w:t>
      </w:r>
      <w:r w:rsidRPr="00F46FB7">
        <w:t xml:space="preserve">. Bandung: Remaja </w:t>
      </w:r>
      <w:proofErr w:type="spellStart"/>
      <w:r w:rsidRPr="00F46FB7">
        <w:t>Rosdakarya</w:t>
      </w:r>
      <w:proofErr w:type="spellEnd"/>
      <w:r w:rsidRPr="00F46FB7">
        <w:t>, 2011.</w:t>
      </w:r>
    </w:p>
    <w:p w14:paraId="1EF202D9" w14:textId="77777777" w:rsidR="00F46FB7" w:rsidRPr="00F46FB7" w:rsidRDefault="00F46FB7" w:rsidP="00F46FB7">
      <w:pPr>
        <w:widowControl w:val="0"/>
        <w:autoSpaceDE w:val="0"/>
        <w:autoSpaceDN w:val="0"/>
        <w:adjustRightInd w:val="0"/>
      </w:pPr>
      <w:r w:rsidRPr="00F46FB7">
        <w:t xml:space="preserve">Al Qurtubi, Muhammad. </w:t>
      </w:r>
      <w:proofErr w:type="spellStart"/>
      <w:r w:rsidRPr="00F46FB7">
        <w:rPr>
          <w:i/>
          <w:iCs/>
        </w:rPr>
        <w:t>al-Jaami</w:t>
      </w:r>
      <w:proofErr w:type="spellEnd"/>
      <w:r w:rsidRPr="00F46FB7">
        <w:rPr>
          <w:i/>
          <w:iCs/>
        </w:rPr>
        <w:t xml:space="preserve"> </w:t>
      </w:r>
      <w:proofErr w:type="spellStart"/>
      <w:r w:rsidRPr="00F46FB7">
        <w:rPr>
          <w:i/>
          <w:iCs/>
        </w:rPr>
        <w:t>al</w:t>
      </w:r>
      <w:proofErr w:type="spellEnd"/>
      <w:r w:rsidRPr="00F46FB7">
        <w:rPr>
          <w:i/>
          <w:iCs/>
        </w:rPr>
        <w:t>-Ahkam</w:t>
      </w:r>
      <w:r w:rsidRPr="00F46FB7">
        <w:t xml:space="preserve">. Beirut: </w:t>
      </w:r>
      <w:proofErr w:type="spellStart"/>
      <w:r w:rsidRPr="00F46FB7">
        <w:t>Muassah</w:t>
      </w:r>
      <w:proofErr w:type="spellEnd"/>
      <w:r w:rsidRPr="00F46FB7">
        <w:t xml:space="preserve"> Risalah, 2006.</w:t>
      </w:r>
    </w:p>
    <w:p w14:paraId="45640AF6" w14:textId="77777777" w:rsidR="00F46FB7" w:rsidRPr="00F46FB7" w:rsidRDefault="00F46FB7" w:rsidP="00F46FB7">
      <w:pPr>
        <w:widowControl w:val="0"/>
        <w:autoSpaceDE w:val="0"/>
        <w:autoSpaceDN w:val="0"/>
        <w:adjustRightInd w:val="0"/>
      </w:pPr>
      <w:r w:rsidRPr="00F46FB7">
        <w:t>Al-</w:t>
      </w:r>
      <w:proofErr w:type="spellStart"/>
      <w:r w:rsidRPr="00F46FB7">
        <w:t>Qathan</w:t>
      </w:r>
      <w:proofErr w:type="spellEnd"/>
      <w:r w:rsidRPr="00F46FB7">
        <w:t xml:space="preserve">, Manna. </w:t>
      </w:r>
      <w:proofErr w:type="spellStart"/>
      <w:r w:rsidRPr="00F46FB7">
        <w:rPr>
          <w:i/>
          <w:iCs/>
        </w:rPr>
        <w:t>Mabahits</w:t>
      </w:r>
      <w:proofErr w:type="spellEnd"/>
      <w:r w:rsidRPr="00F46FB7">
        <w:rPr>
          <w:i/>
          <w:iCs/>
        </w:rPr>
        <w:t xml:space="preserve"> </w:t>
      </w:r>
      <w:proofErr w:type="spellStart"/>
      <w:r w:rsidRPr="00F46FB7">
        <w:rPr>
          <w:i/>
          <w:iCs/>
        </w:rPr>
        <w:t>fi</w:t>
      </w:r>
      <w:proofErr w:type="spellEnd"/>
      <w:r w:rsidRPr="00F46FB7">
        <w:rPr>
          <w:i/>
          <w:iCs/>
        </w:rPr>
        <w:t xml:space="preserve"> Ulum Al-</w:t>
      </w:r>
      <w:proofErr w:type="spellStart"/>
      <w:r w:rsidRPr="00F46FB7">
        <w:rPr>
          <w:i/>
          <w:iCs/>
        </w:rPr>
        <w:t>Qur’an</w:t>
      </w:r>
      <w:proofErr w:type="spellEnd"/>
      <w:r w:rsidRPr="00F46FB7">
        <w:t>. Publikasi Modern, 1990.</w:t>
      </w:r>
    </w:p>
    <w:p w14:paraId="2A0547D3" w14:textId="77777777" w:rsidR="00F46FB7" w:rsidRPr="00F46FB7" w:rsidRDefault="00F46FB7" w:rsidP="00F46FB7">
      <w:pPr>
        <w:widowControl w:val="0"/>
        <w:autoSpaceDE w:val="0"/>
        <w:autoSpaceDN w:val="0"/>
        <w:adjustRightInd w:val="0"/>
      </w:pPr>
      <w:proofErr w:type="spellStart"/>
      <w:r w:rsidRPr="00F46FB7">
        <w:rPr>
          <w:i/>
          <w:iCs/>
        </w:rPr>
        <w:lastRenderedPageBreak/>
        <w:t>al-Qur’anul</w:t>
      </w:r>
      <w:proofErr w:type="spellEnd"/>
      <w:r w:rsidRPr="00F46FB7">
        <w:rPr>
          <w:i/>
          <w:iCs/>
        </w:rPr>
        <w:t xml:space="preserve"> Karim</w:t>
      </w:r>
      <w:r w:rsidRPr="00F46FB7">
        <w:t>. Bandung: Mikraj Khazanah Ilmu, Departemen Agama RI, 2009.</w:t>
      </w:r>
    </w:p>
    <w:p w14:paraId="27A135EE" w14:textId="77777777" w:rsidR="00F46FB7" w:rsidRPr="00F46FB7" w:rsidRDefault="00F46FB7" w:rsidP="00F46FB7">
      <w:pPr>
        <w:widowControl w:val="0"/>
        <w:autoSpaceDE w:val="0"/>
        <w:autoSpaceDN w:val="0"/>
        <w:adjustRightInd w:val="0"/>
      </w:pPr>
      <w:r w:rsidRPr="00F46FB7">
        <w:t xml:space="preserve">Atabik, Ali, dan Ahmad Zuhdi </w:t>
      </w:r>
      <w:proofErr w:type="spellStart"/>
      <w:r w:rsidRPr="00F46FB7">
        <w:t>Mukhdor</w:t>
      </w:r>
      <w:proofErr w:type="spellEnd"/>
      <w:r w:rsidRPr="00F46FB7">
        <w:t xml:space="preserve">. </w:t>
      </w:r>
      <w:r w:rsidRPr="00F46FB7">
        <w:rPr>
          <w:i/>
          <w:iCs/>
        </w:rPr>
        <w:t>Kamus Al-</w:t>
      </w:r>
      <w:proofErr w:type="spellStart"/>
      <w:r w:rsidRPr="00F46FB7">
        <w:rPr>
          <w:i/>
          <w:iCs/>
        </w:rPr>
        <w:t>Ashr</w:t>
      </w:r>
      <w:proofErr w:type="spellEnd"/>
      <w:r w:rsidRPr="00F46FB7">
        <w:t xml:space="preserve">. </w:t>
      </w:r>
      <w:proofErr w:type="spellStart"/>
      <w:r w:rsidRPr="00F46FB7">
        <w:t>Yogjakarta</w:t>
      </w:r>
      <w:proofErr w:type="spellEnd"/>
      <w:r w:rsidRPr="00F46FB7">
        <w:t>: Yayasan ali Maksum, 1996.</w:t>
      </w:r>
    </w:p>
    <w:p w14:paraId="6E9EC1DA" w14:textId="77777777" w:rsidR="00F46FB7" w:rsidRPr="00F46FB7" w:rsidRDefault="00F46FB7" w:rsidP="00F46FB7">
      <w:pPr>
        <w:widowControl w:val="0"/>
        <w:autoSpaceDE w:val="0"/>
        <w:autoSpaceDN w:val="0"/>
        <w:adjustRightInd w:val="0"/>
      </w:pPr>
      <w:proofErr w:type="spellStart"/>
      <w:r w:rsidRPr="00F46FB7">
        <w:t>Azzamakhsyari</w:t>
      </w:r>
      <w:proofErr w:type="spellEnd"/>
      <w:r w:rsidRPr="00F46FB7">
        <w:t xml:space="preserve">, Mahmud Ibnu Umar. </w:t>
      </w:r>
      <w:r w:rsidRPr="00F46FB7">
        <w:rPr>
          <w:i/>
          <w:iCs/>
        </w:rPr>
        <w:t>Al-</w:t>
      </w:r>
      <w:proofErr w:type="spellStart"/>
      <w:r w:rsidRPr="00F46FB7">
        <w:rPr>
          <w:i/>
          <w:iCs/>
        </w:rPr>
        <w:t>Kassyaaf</w:t>
      </w:r>
      <w:proofErr w:type="spellEnd"/>
      <w:r w:rsidRPr="00F46FB7">
        <w:t xml:space="preserve">. Riyadh: </w:t>
      </w:r>
      <w:proofErr w:type="spellStart"/>
      <w:r w:rsidRPr="00F46FB7">
        <w:t>Maktabah</w:t>
      </w:r>
      <w:proofErr w:type="spellEnd"/>
      <w:r w:rsidRPr="00F46FB7">
        <w:t xml:space="preserve"> </w:t>
      </w:r>
      <w:proofErr w:type="spellStart"/>
      <w:r w:rsidRPr="00F46FB7">
        <w:t>Ubaikan</w:t>
      </w:r>
      <w:proofErr w:type="spellEnd"/>
      <w:r w:rsidRPr="00F46FB7">
        <w:t>, 1997.</w:t>
      </w:r>
    </w:p>
    <w:p w14:paraId="5B7FB298" w14:textId="77777777" w:rsidR="00F46FB7" w:rsidRPr="00F46FB7" w:rsidRDefault="00F46FB7" w:rsidP="00F46FB7">
      <w:pPr>
        <w:widowControl w:val="0"/>
        <w:autoSpaceDE w:val="0"/>
        <w:autoSpaceDN w:val="0"/>
        <w:adjustRightInd w:val="0"/>
      </w:pPr>
      <w:proofErr w:type="spellStart"/>
      <w:r w:rsidRPr="00F46FB7">
        <w:t>Azzuhayli</w:t>
      </w:r>
      <w:proofErr w:type="spellEnd"/>
      <w:r w:rsidRPr="00F46FB7">
        <w:t xml:space="preserve">, </w:t>
      </w:r>
      <w:proofErr w:type="spellStart"/>
      <w:r w:rsidRPr="00F46FB7">
        <w:t>Wahbah</w:t>
      </w:r>
      <w:proofErr w:type="spellEnd"/>
      <w:r w:rsidRPr="00F46FB7">
        <w:t xml:space="preserve">. </w:t>
      </w:r>
      <w:r w:rsidRPr="00F46FB7">
        <w:rPr>
          <w:i/>
          <w:iCs/>
        </w:rPr>
        <w:t xml:space="preserve">Tafsir </w:t>
      </w:r>
      <w:proofErr w:type="spellStart"/>
      <w:r w:rsidRPr="00F46FB7">
        <w:rPr>
          <w:i/>
          <w:iCs/>
        </w:rPr>
        <w:t>al</w:t>
      </w:r>
      <w:proofErr w:type="spellEnd"/>
      <w:r w:rsidRPr="00F46FB7">
        <w:rPr>
          <w:i/>
          <w:iCs/>
        </w:rPr>
        <w:t xml:space="preserve">-Munir </w:t>
      </w:r>
      <w:proofErr w:type="spellStart"/>
      <w:r w:rsidRPr="00F46FB7">
        <w:rPr>
          <w:i/>
          <w:iCs/>
        </w:rPr>
        <w:t>fi</w:t>
      </w:r>
      <w:proofErr w:type="spellEnd"/>
      <w:r w:rsidRPr="00F46FB7">
        <w:rPr>
          <w:i/>
          <w:iCs/>
        </w:rPr>
        <w:t xml:space="preserve"> Aqidah </w:t>
      </w:r>
      <w:proofErr w:type="spellStart"/>
      <w:r w:rsidRPr="00F46FB7">
        <w:rPr>
          <w:i/>
          <w:iCs/>
        </w:rPr>
        <w:t>wa</w:t>
      </w:r>
      <w:proofErr w:type="spellEnd"/>
      <w:r w:rsidRPr="00F46FB7">
        <w:rPr>
          <w:i/>
          <w:iCs/>
        </w:rPr>
        <w:t xml:space="preserve"> </w:t>
      </w:r>
      <w:proofErr w:type="spellStart"/>
      <w:r w:rsidRPr="00F46FB7">
        <w:rPr>
          <w:i/>
          <w:iCs/>
        </w:rPr>
        <w:t>Assyari’ah</w:t>
      </w:r>
      <w:proofErr w:type="spellEnd"/>
      <w:r w:rsidRPr="00F46FB7">
        <w:rPr>
          <w:i/>
          <w:iCs/>
        </w:rPr>
        <w:t xml:space="preserve"> </w:t>
      </w:r>
      <w:proofErr w:type="spellStart"/>
      <w:r w:rsidRPr="00F46FB7">
        <w:rPr>
          <w:i/>
          <w:iCs/>
        </w:rPr>
        <w:t>wa</w:t>
      </w:r>
      <w:proofErr w:type="spellEnd"/>
      <w:r w:rsidRPr="00F46FB7">
        <w:rPr>
          <w:i/>
          <w:iCs/>
        </w:rPr>
        <w:t xml:space="preserve"> </w:t>
      </w:r>
      <w:proofErr w:type="spellStart"/>
      <w:r w:rsidRPr="00F46FB7">
        <w:rPr>
          <w:i/>
          <w:iCs/>
        </w:rPr>
        <w:t>al-Manhaj</w:t>
      </w:r>
      <w:proofErr w:type="spellEnd"/>
      <w:r w:rsidRPr="00F46FB7">
        <w:t xml:space="preserve">. Beirut: </w:t>
      </w:r>
      <w:proofErr w:type="spellStart"/>
      <w:r w:rsidRPr="00F46FB7">
        <w:t>Daar</w:t>
      </w:r>
      <w:proofErr w:type="spellEnd"/>
      <w:r w:rsidRPr="00F46FB7">
        <w:t xml:space="preserve"> El </w:t>
      </w:r>
      <w:proofErr w:type="spellStart"/>
      <w:r w:rsidRPr="00F46FB7">
        <w:t>Fikr</w:t>
      </w:r>
      <w:proofErr w:type="spellEnd"/>
      <w:r w:rsidRPr="00F46FB7">
        <w:t>, 2001.</w:t>
      </w:r>
    </w:p>
    <w:p w14:paraId="4CF3485C" w14:textId="77777777" w:rsidR="00F46FB7" w:rsidRPr="00F46FB7" w:rsidRDefault="00F46FB7" w:rsidP="00F46FB7">
      <w:pPr>
        <w:widowControl w:val="0"/>
        <w:autoSpaceDE w:val="0"/>
        <w:autoSpaceDN w:val="0"/>
        <w:adjustRightInd w:val="0"/>
      </w:pPr>
      <w:r w:rsidRPr="00F46FB7">
        <w:t xml:space="preserve">Burdah, Ibnu. </w:t>
      </w:r>
      <w:r w:rsidRPr="00F46FB7">
        <w:rPr>
          <w:i/>
          <w:iCs/>
        </w:rPr>
        <w:t>Menjadi Penerjemah (Metode dan wawasan Menerjemah Teks bahasa Arab)</w:t>
      </w:r>
      <w:r w:rsidRPr="00F46FB7">
        <w:t xml:space="preserve">. </w:t>
      </w:r>
      <w:proofErr w:type="spellStart"/>
      <w:r w:rsidRPr="00F46FB7">
        <w:t>Yogjakarta</w:t>
      </w:r>
      <w:proofErr w:type="spellEnd"/>
      <w:r w:rsidRPr="00F46FB7">
        <w:t>: Tiara Wacana, 2004.</w:t>
      </w:r>
    </w:p>
    <w:p w14:paraId="2C2BD4C7" w14:textId="77777777" w:rsidR="00F46FB7" w:rsidRPr="00F46FB7" w:rsidRDefault="00F46FB7" w:rsidP="00F46FB7">
      <w:pPr>
        <w:widowControl w:val="0"/>
        <w:autoSpaceDE w:val="0"/>
        <w:autoSpaceDN w:val="0"/>
        <w:adjustRightInd w:val="0"/>
      </w:pPr>
      <w:r w:rsidRPr="00F46FB7">
        <w:t xml:space="preserve">Fakhruddin, Muhammad Razi. </w:t>
      </w:r>
      <w:r w:rsidRPr="00F46FB7">
        <w:rPr>
          <w:i/>
          <w:iCs/>
        </w:rPr>
        <w:t xml:space="preserve">Tafsir </w:t>
      </w:r>
      <w:proofErr w:type="spellStart"/>
      <w:r w:rsidRPr="00F46FB7">
        <w:rPr>
          <w:i/>
          <w:iCs/>
        </w:rPr>
        <w:t>Fakhurrazi</w:t>
      </w:r>
      <w:proofErr w:type="spellEnd"/>
      <w:r w:rsidRPr="00F46FB7">
        <w:t xml:space="preserve">. Beirut: </w:t>
      </w:r>
      <w:proofErr w:type="spellStart"/>
      <w:r w:rsidRPr="00F46FB7">
        <w:t>Daar</w:t>
      </w:r>
      <w:proofErr w:type="spellEnd"/>
      <w:r w:rsidRPr="00F46FB7">
        <w:t xml:space="preserve"> El </w:t>
      </w:r>
      <w:proofErr w:type="spellStart"/>
      <w:r w:rsidRPr="00F46FB7">
        <w:t>Fikr</w:t>
      </w:r>
      <w:proofErr w:type="spellEnd"/>
      <w:r w:rsidRPr="00F46FB7">
        <w:t>, 1981.</w:t>
      </w:r>
    </w:p>
    <w:p w14:paraId="288EAA97" w14:textId="77777777" w:rsidR="00F46FB7" w:rsidRPr="00F46FB7" w:rsidRDefault="00F46FB7" w:rsidP="00F46FB7">
      <w:pPr>
        <w:widowControl w:val="0"/>
        <w:autoSpaceDE w:val="0"/>
        <w:autoSpaceDN w:val="0"/>
        <w:adjustRightInd w:val="0"/>
      </w:pPr>
      <w:proofErr w:type="spellStart"/>
      <w:r w:rsidRPr="00F46FB7">
        <w:t>Gulayayni</w:t>
      </w:r>
      <w:proofErr w:type="spellEnd"/>
      <w:r w:rsidRPr="00F46FB7">
        <w:t xml:space="preserve">, Musthafa. </w:t>
      </w:r>
      <w:r w:rsidRPr="00F46FB7">
        <w:rPr>
          <w:i/>
          <w:iCs/>
        </w:rPr>
        <w:t>Al-</w:t>
      </w:r>
      <w:proofErr w:type="spellStart"/>
      <w:r w:rsidRPr="00F46FB7">
        <w:rPr>
          <w:i/>
          <w:iCs/>
        </w:rPr>
        <w:t>Jaami</w:t>
      </w:r>
      <w:proofErr w:type="spellEnd"/>
      <w:r w:rsidRPr="00F46FB7">
        <w:rPr>
          <w:i/>
          <w:iCs/>
        </w:rPr>
        <w:t>’ Ad-</w:t>
      </w:r>
      <w:proofErr w:type="spellStart"/>
      <w:r w:rsidRPr="00F46FB7">
        <w:rPr>
          <w:i/>
          <w:iCs/>
        </w:rPr>
        <w:t>Durs</w:t>
      </w:r>
      <w:proofErr w:type="spellEnd"/>
      <w:r w:rsidRPr="00F46FB7">
        <w:rPr>
          <w:i/>
          <w:iCs/>
        </w:rPr>
        <w:t xml:space="preserve"> </w:t>
      </w:r>
      <w:proofErr w:type="spellStart"/>
      <w:r w:rsidRPr="00F46FB7">
        <w:rPr>
          <w:i/>
          <w:iCs/>
        </w:rPr>
        <w:t>Arabiyah</w:t>
      </w:r>
      <w:proofErr w:type="spellEnd"/>
      <w:r w:rsidRPr="00F46FB7">
        <w:t xml:space="preserve">. Beirut: </w:t>
      </w:r>
      <w:proofErr w:type="spellStart"/>
      <w:r w:rsidRPr="00F46FB7">
        <w:t>Daar</w:t>
      </w:r>
      <w:proofErr w:type="spellEnd"/>
      <w:r w:rsidRPr="00F46FB7">
        <w:t xml:space="preserve"> </w:t>
      </w:r>
      <w:proofErr w:type="spellStart"/>
      <w:r w:rsidRPr="00F46FB7">
        <w:t>al_kutub</w:t>
      </w:r>
      <w:proofErr w:type="spellEnd"/>
      <w:r w:rsidRPr="00F46FB7">
        <w:t xml:space="preserve"> </w:t>
      </w:r>
      <w:proofErr w:type="spellStart"/>
      <w:r w:rsidRPr="00F46FB7">
        <w:t>al</w:t>
      </w:r>
      <w:proofErr w:type="spellEnd"/>
      <w:r w:rsidRPr="00F46FB7">
        <w:t>-Ilmiyah, 2009.</w:t>
      </w:r>
    </w:p>
    <w:p w14:paraId="04332399" w14:textId="77777777" w:rsidR="00F46FB7" w:rsidRPr="00F46FB7" w:rsidRDefault="00F46FB7" w:rsidP="00F46FB7">
      <w:pPr>
        <w:widowControl w:val="0"/>
        <w:autoSpaceDE w:val="0"/>
        <w:autoSpaceDN w:val="0"/>
        <w:adjustRightInd w:val="0"/>
      </w:pPr>
      <w:r w:rsidRPr="00F46FB7">
        <w:t>Hawa, Said. “</w:t>
      </w:r>
      <w:proofErr w:type="spellStart"/>
      <w:r w:rsidRPr="00F46FB7">
        <w:t>Dirasah</w:t>
      </w:r>
      <w:proofErr w:type="spellEnd"/>
      <w:r w:rsidRPr="00F46FB7">
        <w:t xml:space="preserve"> </w:t>
      </w:r>
      <w:proofErr w:type="spellStart"/>
      <w:r w:rsidRPr="00F46FB7">
        <w:t>Manhajiyah</w:t>
      </w:r>
      <w:proofErr w:type="spellEnd"/>
      <w:r w:rsidRPr="00F46FB7">
        <w:t>,” III., 24, 1980.</w:t>
      </w:r>
    </w:p>
    <w:p w14:paraId="38E955A9" w14:textId="77777777" w:rsidR="00F46FB7" w:rsidRPr="00F46FB7" w:rsidRDefault="00F46FB7" w:rsidP="00F46FB7">
      <w:pPr>
        <w:widowControl w:val="0"/>
        <w:autoSpaceDE w:val="0"/>
        <w:autoSpaceDN w:val="0"/>
        <w:adjustRightInd w:val="0"/>
      </w:pPr>
      <w:r w:rsidRPr="00F46FB7">
        <w:t xml:space="preserve">Ibnu </w:t>
      </w:r>
      <w:proofErr w:type="spellStart"/>
      <w:r w:rsidRPr="00F46FB7">
        <w:t>Asyur</w:t>
      </w:r>
      <w:proofErr w:type="spellEnd"/>
      <w:r w:rsidRPr="00F46FB7">
        <w:t xml:space="preserve">, Muhammad Thahir. </w:t>
      </w:r>
      <w:proofErr w:type="spellStart"/>
      <w:r w:rsidRPr="00F46FB7">
        <w:rPr>
          <w:i/>
          <w:iCs/>
        </w:rPr>
        <w:t>Attahrir</w:t>
      </w:r>
      <w:proofErr w:type="spellEnd"/>
      <w:r w:rsidRPr="00F46FB7">
        <w:rPr>
          <w:i/>
          <w:iCs/>
        </w:rPr>
        <w:t xml:space="preserve"> </w:t>
      </w:r>
      <w:proofErr w:type="spellStart"/>
      <w:r w:rsidRPr="00F46FB7">
        <w:rPr>
          <w:i/>
          <w:iCs/>
        </w:rPr>
        <w:t>wa</w:t>
      </w:r>
      <w:proofErr w:type="spellEnd"/>
      <w:r w:rsidRPr="00F46FB7">
        <w:rPr>
          <w:i/>
          <w:iCs/>
        </w:rPr>
        <w:t xml:space="preserve"> </w:t>
      </w:r>
      <w:proofErr w:type="spellStart"/>
      <w:r w:rsidRPr="00F46FB7">
        <w:rPr>
          <w:i/>
          <w:iCs/>
        </w:rPr>
        <w:t>at-Tanwi</w:t>
      </w:r>
      <w:proofErr w:type="spellEnd"/>
      <w:r w:rsidRPr="00F46FB7">
        <w:t>. Tunis: Dar At-Tunis, 1984.</w:t>
      </w:r>
    </w:p>
    <w:p w14:paraId="6A880D42" w14:textId="77777777" w:rsidR="00F46FB7" w:rsidRPr="00F46FB7" w:rsidRDefault="00F46FB7" w:rsidP="00F46FB7">
      <w:pPr>
        <w:widowControl w:val="0"/>
        <w:autoSpaceDE w:val="0"/>
        <w:autoSpaceDN w:val="0"/>
        <w:adjustRightInd w:val="0"/>
      </w:pPr>
      <w:r w:rsidRPr="00F46FB7">
        <w:t xml:space="preserve">Ibnu Katsir, Hafizh. </w:t>
      </w:r>
      <w:r w:rsidRPr="00F46FB7">
        <w:rPr>
          <w:i/>
          <w:iCs/>
        </w:rPr>
        <w:t xml:space="preserve">Tafsir Al </w:t>
      </w:r>
      <w:proofErr w:type="spellStart"/>
      <w:r w:rsidRPr="00F46FB7">
        <w:rPr>
          <w:i/>
          <w:iCs/>
        </w:rPr>
        <w:t>Qur’an</w:t>
      </w:r>
      <w:proofErr w:type="spellEnd"/>
      <w:r w:rsidRPr="00F46FB7">
        <w:rPr>
          <w:i/>
          <w:iCs/>
        </w:rPr>
        <w:t xml:space="preserve"> </w:t>
      </w:r>
      <w:proofErr w:type="spellStart"/>
      <w:r w:rsidRPr="00F46FB7">
        <w:rPr>
          <w:i/>
          <w:iCs/>
        </w:rPr>
        <w:t>al</w:t>
      </w:r>
      <w:proofErr w:type="spellEnd"/>
      <w:r w:rsidRPr="00F46FB7">
        <w:rPr>
          <w:i/>
          <w:iCs/>
        </w:rPr>
        <w:t xml:space="preserve"> </w:t>
      </w:r>
      <w:proofErr w:type="spellStart"/>
      <w:r w:rsidRPr="00F46FB7">
        <w:rPr>
          <w:i/>
          <w:iCs/>
        </w:rPr>
        <w:t>azim</w:t>
      </w:r>
      <w:proofErr w:type="spellEnd"/>
      <w:r w:rsidRPr="00F46FB7">
        <w:t xml:space="preserve">. Beirut: </w:t>
      </w:r>
      <w:proofErr w:type="spellStart"/>
      <w:r w:rsidRPr="00F46FB7">
        <w:t>Daar</w:t>
      </w:r>
      <w:proofErr w:type="spellEnd"/>
      <w:r w:rsidRPr="00F46FB7">
        <w:t xml:space="preserve"> El </w:t>
      </w:r>
      <w:proofErr w:type="spellStart"/>
      <w:r w:rsidRPr="00F46FB7">
        <w:t>Fikr</w:t>
      </w:r>
      <w:proofErr w:type="spellEnd"/>
      <w:r w:rsidRPr="00F46FB7">
        <w:t>, 1997.</w:t>
      </w:r>
    </w:p>
    <w:p w14:paraId="00718727" w14:textId="77777777" w:rsidR="00F46FB7" w:rsidRPr="00F46FB7" w:rsidRDefault="00F46FB7" w:rsidP="00F46FB7">
      <w:pPr>
        <w:widowControl w:val="0"/>
        <w:autoSpaceDE w:val="0"/>
        <w:autoSpaceDN w:val="0"/>
        <w:adjustRightInd w:val="0"/>
      </w:pPr>
      <w:r w:rsidRPr="00F46FB7">
        <w:t xml:space="preserve">Imamuddin, </w:t>
      </w:r>
      <w:proofErr w:type="spellStart"/>
      <w:r w:rsidRPr="00F46FB7">
        <w:t>Basuni</w:t>
      </w:r>
      <w:proofErr w:type="spellEnd"/>
      <w:r w:rsidRPr="00F46FB7">
        <w:t xml:space="preserve">, dan </w:t>
      </w:r>
      <w:proofErr w:type="spellStart"/>
      <w:r w:rsidRPr="00F46FB7">
        <w:t>Nashirah</w:t>
      </w:r>
      <w:proofErr w:type="spellEnd"/>
      <w:r w:rsidRPr="00F46FB7">
        <w:t xml:space="preserve"> Ishaq. </w:t>
      </w:r>
      <w:r w:rsidRPr="00F46FB7">
        <w:rPr>
          <w:i/>
          <w:iCs/>
        </w:rPr>
        <w:t>Kamus Idiom Arab-Indonesia Pola Aktif</w:t>
      </w:r>
      <w:r w:rsidRPr="00F46FB7">
        <w:t>, t.t.</w:t>
      </w:r>
    </w:p>
    <w:p w14:paraId="1E5AA568" w14:textId="77777777" w:rsidR="00F46FB7" w:rsidRPr="00F46FB7" w:rsidRDefault="00F46FB7" w:rsidP="00F46FB7">
      <w:pPr>
        <w:widowControl w:val="0"/>
        <w:autoSpaceDE w:val="0"/>
        <w:autoSpaceDN w:val="0"/>
        <w:adjustRightInd w:val="0"/>
      </w:pPr>
      <w:r w:rsidRPr="00F46FB7">
        <w:t xml:space="preserve">Khalid, Abu. </w:t>
      </w:r>
      <w:r w:rsidRPr="00F46FB7">
        <w:rPr>
          <w:i/>
          <w:iCs/>
        </w:rPr>
        <w:t>Kamus Arab Al huda</w:t>
      </w:r>
      <w:r w:rsidRPr="00F46FB7">
        <w:t>. Surabaya: Fajar Mulya, t.t.</w:t>
      </w:r>
    </w:p>
    <w:p w14:paraId="16885024" w14:textId="77777777" w:rsidR="00F46FB7" w:rsidRPr="00F46FB7" w:rsidRDefault="00F46FB7" w:rsidP="00F46FB7">
      <w:pPr>
        <w:widowControl w:val="0"/>
        <w:autoSpaceDE w:val="0"/>
        <w:autoSpaceDN w:val="0"/>
        <w:adjustRightInd w:val="0"/>
      </w:pPr>
      <w:r w:rsidRPr="00F46FB7">
        <w:t>Mubarak, Faisal. “</w:t>
      </w:r>
      <w:proofErr w:type="spellStart"/>
      <w:r w:rsidRPr="00F46FB7">
        <w:t>Izdiwajiyatul</w:t>
      </w:r>
      <w:proofErr w:type="spellEnd"/>
      <w:r w:rsidRPr="00F46FB7">
        <w:t xml:space="preserve"> </w:t>
      </w:r>
      <w:proofErr w:type="spellStart"/>
      <w:r w:rsidRPr="00F46FB7">
        <w:t>Lughah</w:t>
      </w:r>
      <w:proofErr w:type="spellEnd"/>
      <w:r w:rsidRPr="00F46FB7">
        <w:t xml:space="preserve"> Dan </w:t>
      </w:r>
      <w:proofErr w:type="spellStart"/>
      <w:r w:rsidRPr="00F46FB7">
        <w:t>Problematikanya</w:t>
      </w:r>
      <w:proofErr w:type="spellEnd"/>
      <w:r w:rsidRPr="00F46FB7">
        <w:t xml:space="preserve"> Dalam Pembelajaran Bahasa Arab” 9, no. 2 (Desember 2021).</w:t>
      </w:r>
    </w:p>
    <w:p w14:paraId="06772D64" w14:textId="77777777" w:rsidR="00F46FB7" w:rsidRPr="00F46FB7" w:rsidRDefault="00F46FB7" w:rsidP="00F46FB7">
      <w:pPr>
        <w:widowControl w:val="0"/>
        <w:autoSpaceDE w:val="0"/>
        <w:autoSpaceDN w:val="0"/>
        <w:adjustRightInd w:val="0"/>
      </w:pPr>
      <w:r w:rsidRPr="00F46FB7">
        <w:t>———. “</w:t>
      </w:r>
      <w:proofErr w:type="spellStart"/>
      <w:r w:rsidRPr="00F46FB7">
        <w:t>Pharases</w:t>
      </w:r>
      <w:proofErr w:type="spellEnd"/>
      <w:r w:rsidRPr="00F46FB7">
        <w:t xml:space="preserve"> In </w:t>
      </w:r>
      <w:proofErr w:type="spellStart"/>
      <w:r w:rsidRPr="00F46FB7">
        <w:t>Arabic</w:t>
      </w:r>
      <w:proofErr w:type="spellEnd"/>
      <w:r w:rsidRPr="00F46FB7">
        <w:t xml:space="preserve"> </w:t>
      </w:r>
      <w:proofErr w:type="spellStart"/>
      <w:r w:rsidRPr="00F46FB7">
        <w:t>and</w:t>
      </w:r>
      <w:proofErr w:type="spellEnd"/>
      <w:r w:rsidRPr="00F46FB7">
        <w:t xml:space="preserve"> Indonesian </w:t>
      </w:r>
      <w:proofErr w:type="spellStart"/>
      <w:r w:rsidRPr="00F46FB7">
        <w:t>Language</w:t>
      </w:r>
      <w:proofErr w:type="spellEnd"/>
      <w:r w:rsidRPr="00F46FB7">
        <w:t xml:space="preserve">.” </w:t>
      </w:r>
      <w:r w:rsidRPr="00F46FB7">
        <w:rPr>
          <w:i/>
          <w:iCs/>
        </w:rPr>
        <w:t xml:space="preserve">Jurnal </w:t>
      </w:r>
      <w:proofErr w:type="spellStart"/>
      <w:r w:rsidRPr="00F46FB7">
        <w:rPr>
          <w:i/>
          <w:iCs/>
        </w:rPr>
        <w:t>al</w:t>
      </w:r>
      <w:proofErr w:type="spellEnd"/>
      <w:r w:rsidRPr="00F46FB7">
        <w:rPr>
          <w:i/>
          <w:iCs/>
        </w:rPr>
        <w:t xml:space="preserve"> Bayan</w:t>
      </w:r>
      <w:r w:rsidRPr="00F46FB7">
        <w:t xml:space="preserve"> 12, no. 1 (2020): 38. https://doi.org/10.24042/albayan.v12i1.4691.</w:t>
      </w:r>
    </w:p>
    <w:p w14:paraId="251508EB" w14:textId="77777777" w:rsidR="00F46FB7" w:rsidRPr="00F46FB7" w:rsidRDefault="00F46FB7" w:rsidP="00F46FB7">
      <w:pPr>
        <w:widowControl w:val="0"/>
        <w:autoSpaceDE w:val="0"/>
        <w:autoSpaceDN w:val="0"/>
        <w:adjustRightInd w:val="0"/>
      </w:pPr>
      <w:proofErr w:type="spellStart"/>
      <w:r w:rsidRPr="00F46FB7">
        <w:t>Munawwir</w:t>
      </w:r>
      <w:proofErr w:type="spellEnd"/>
      <w:r w:rsidRPr="00F46FB7">
        <w:t xml:space="preserve">, Ahmad </w:t>
      </w:r>
      <w:proofErr w:type="spellStart"/>
      <w:r w:rsidRPr="00F46FB7">
        <w:t>Warson</w:t>
      </w:r>
      <w:proofErr w:type="spellEnd"/>
      <w:r w:rsidRPr="00F46FB7">
        <w:t xml:space="preserve">. </w:t>
      </w:r>
      <w:r w:rsidRPr="00F46FB7">
        <w:rPr>
          <w:i/>
          <w:iCs/>
        </w:rPr>
        <w:t>Al-</w:t>
      </w:r>
      <w:proofErr w:type="spellStart"/>
      <w:r w:rsidRPr="00F46FB7">
        <w:rPr>
          <w:i/>
          <w:iCs/>
        </w:rPr>
        <w:t>Munawwir</w:t>
      </w:r>
      <w:proofErr w:type="spellEnd"/>
      <w:r w:rsidRPr="00F46FB7">
        <w:rPr>
          <w:i/>
          <w:iCs/>
        </w:rPr>
        <w:t xml:space="preserve"> Kamus Arab Indonesia</w:t>
      </w:r>
      <w:r w:rsidRPr="00F46FB7">
        <w:t>. Surabaya: Pustaka Progresif, 1997.</w:t>
      </w:r>
    </w:p>
    <w:p w14:paraId="3303E851" w14:textId="77777777" w:rsidR="00F46FB7" w:rsidRPr="00F46FB7" w:rsidRDefault="00F46FB7" w:rsidP="00F46FB7">
      <w:pPr>
        <w:widowControl w:val="0"/>
        <w:autoSpaceDE w:val="0"/>
        <w:autoSpaceDN w:val="0"/>
        <w:adjustRightInd w:val="0"/>
      </w:pPr>
      <w:r w:rsidRPr="00F46FB7">
        <w:t xml:space="preserve">Robert C Bogdan, dan Sari </w:t>
      </w:r>
      <w:proofErr w:type="spellStart"/>
      <w:r w:rsidRPr="00F46FB7">
        <w:t>Knopp</w:t>
      </w:r>
      <w:proofErr w:type="spellEnd"/>
      <w:r w:rsidRPr="00F46FB7">
        <w:t xml:space="preserve"> </w:t>
      </w:r>
      <w:proofErr w:type="spellStart"/>
      <w:r w:rsidRPr="00F46FB7">
        <w:t>Biklen</w:t>
      </w:r>
      <w:proofErr w:type="spellEnd"/>
      <w:r w:rsidRPr="00F46FB7">
        <w:t xml:space="preserve">. </w:t>
      </w:r>
      <w:proofErr w:type="spellStart"/>
      <w:r w:rsidRPr="00F46FB7">
        <w:rPr>
          <w:i/>
          <w:iCs/>
        </w:rPr>
        <w:t>Qualitative</w:t>
      </w:r>
      <w:proofErr w:type="spellEnd"/>
      <w:r w:rsidRPr="00F46FB7">
        <w:rPr>
          <w:i/>
          <w:iCs/>
        </w:rPr>
        <w:t xml:space="preserve"> </w:t>
      </w:r>
      <w:proofErr w:type="spellStart"/>
      <w:r w:rsidRPr="00F46FB7">
        <w:rPr>
          <w:i/>
          <w:iCs/>
        </w:rPr>
        <w:t>Research</w:t>
      </w:r>
      <w:proofErr w:type="spellEnd"/>
      <w:r w:rsidRPr="00F46FB7">
        <w:rPr>
          <w:i/>
          <w:iCs/>
        </w:rPr>
        <w:t xml:space="preserve"> </w:t>
      </w:r>
      <w:proofErr w:type="spellStart"/>
      <w:r w:rsidRPr="00F46FB7">
        <w:rPr>
          <w:i/>
          <w:iCs/>
        </w:rPr>
        <w:t>for</w:t>
      </w:r>
      <w:proofErr w:type="spellEnd"/>
      <w:r w:rsidRPr="00F46FB7">
        <w:rPr>
          <w:i/>
          <w:iCs/>
        </w:rPr>
        <w:t xml:space="preserve"> </w:t>
      </w:r>
      <w:proofErr w:type="spellStart"/>
      <w:r w:rsidRPr="00F46FB7">
        <w:rPr>
          <w:i/>
          <w:iCs/>
        </w:rPr>
        <w:t>Education</w:t>
      </w:r>
      <w:proofErr w:type="spellEnd"/>
      <w:r w:rsidRPr="00F46FB7">
        <w:t xml:space="preserve">. London: Allyn </w:t>
      </w:r>
      <w:proofErr w:type="spellStart"/>
      <w:r w:rsidRPr="00F46FB7">
        <w:t>and</w:t>
      </w:r>
      <w:proofErr w:type="spellEnd"/>
      <w:r w:rsidRPr="00F46FB7">
        <w:t xml:space="preserve"> </w:t>
      </w:r>
      <w:proofErr w:type="spellStart"/>
      <w:r w:rsidRPr="00F46FB7">
        <w:t>Bacon</w:t>
      </w:r>
      <w:proofErr w:type="spellEnd"/>
      <w:r w:rsidRPr="00F46FB7">
        <w:t>, 1982.</w:t>
      </w:r>
    </w:p>
    <w:p w14:paraId="37F42B74" w14:textId="77777777" w:rsidR="00F46FB7" w:rsidRPr="00F46FB7" w:rsidRDefault="00F46FB7" w:rsidP="00F46FB7">
      <w:pPr>
        <w:widowControl w:val="0"/>
        <w:autoSpaceDE w:val="0"/>
        <w:autoSpaceDN w:val="0"/>
        <w:adjustRightInd w:val="0"/>
      </w:pPr>
      <w:proofErr w:type="spellStart"/>
      <w:r w:rsidRPr="00F46FB7">
        <w:t>Ulyan</w:t>
      </w:r>
      <w:proofErr w:type="spellEnd"/>
      <w:r w:rsidRPr="00F46FB7">
        <w:t>, Yusuf. “</w:t>
      </w:r>
      <w:proofErr w:type="spellStart"/>
      <w:r w:rsidRPr="00F46FB7">
        <w:t>Ta’bir</w:t>
      </w:r>
      <w:proofErr w:type="spellEnd"/>
      <w:r w:rsidRPr="00F46FB7">
        <w:t xml:space="preserve"> </w:t>
      </w:r>
      <w:proofErr w:type="spellStart"/>
      <w:r w:rsidRPr="00F46FB7">
        <w:t>Ishtilahi</w:t>
      </w:r>
      <w:proofErr w:type="spellEnd"/>
      <w:r w:rsidRPr="00F46FB7">
        <w:t xml:space="preserve"> </w:t>
      </w:r>
      <w:proofErr w:type="spellStart"/>
      <w:r w:rsidRPr="00F46FB7">
        <w:t>bayna</w:t>
      </w:r>
      <w:proofErr w:type="spellEnd"/>
      <w:r w:rsidRPr="00F46FB7">
        <w:t xml:space="preserve"> </w:t>
      </w:r>
      <w:proofErr w:type="spellStart"/>
      <w:r w:rsidRPr="00F46FB7">
        <w:t>Lughatayni</w:t>
      </w:r>
      <w:proofErr w:type="spellEnd"/>
      <w:r w:rsidRPr="00F46FB7">
        <w:t xml:space="preserve"> </w:t>
      </w:r>
      <w:proofErr w:type="spellStart"/>
      <w:r w:rsidRPr="00F46FB7">
        <w:t>al-Arabiyah</w:t>
      </w:r>
      <w:proofErr w:type="spellEnd"/>
      <w:r w:rsidRPr="00F46FB7">
        <w:t xml:space="preserve"> </w:t>
      </w:r>
      <w:proofErr w:type="spellStart"/>
      <w:r w:rsidRPr="00F46FB7">
        <w:t>wa</w:t>
      </w:r>
      <w:proofErr w:type="spellEnd"/>
      <w:r w:rsidRPr="00F46FB7">
        <w:t xml:space="preserve"> </w:t>
      </w:r>
      <w:proofErr w:type="spellStart"/>
      <w:r w:rsidRPr="00F46FB7">
        <w:t>al-Injiliziyah</w:t>
      </w:r>
      <w:proofErr w:type="spellEnd"/>
      <w:r w:rsidRPr="00F46FB7">
        <w:t xml:space="preserve">.” </w:t>
      </w:r>
      <w:r w:rsidRPr="00F46FB7">
        <w:rPr>
          <w:i/>
          <w:iCs/>
        </w:rPr>
        <w:t>Jurnal Jordan pada Bahasa Arab dan Sastra</w:t>
      </w:r>
      <w:r w:rsidRPr="00F46FB7">
        <w:t xml:space="preserve"> II (November 2014): 6.</w:t>
      </w:r>
    </w:p>
    <w:p w14:paraId="5BE401BA" w14:textId="1D3145F5" w:rsidR="00DA2BA5" w:rsidRPr="004B21AD" w:rsidRDefault="00F46FB7" w:rsidP="00DA2BA5">
      <w:pPr>
        <w:pStyle w:val="TeksCatatanKaki"/>
        <w:jc w:val="lowKashida"/>
        <w:rPr>
          <w:rFonts w:ascii="Times New Roman" w:hAnsi="Times New Roman" w:cs="Times New Roman"/>
          <w:sz w:val="24"/>
          <w:szCs w:val="24"/>
        </w:rPr>
      </w:pPr>
      <w:r>
        <w:rPr>
          <w:rFonts w:ascii="Times New Roman" w:hAnsi="Times New Roman" w:cs="Times New Roman"/>
          <w:sz w:val="24"/>
          <w:szCs w:val="24"/>
        </w:rPr>
        <w:fldChar w:fldCharType="end"/>
      </w:r>
    </w:p>
    <w:p w14:paraId="6EED2965" w14:textId="77777777" w:rsidR="00EC6F7B" w:rsidRPr="00DA2BA5" w:rsidRDefault="00EC6F7B" w:rsidP="00F46FB7">
      <w:pPr>
        <w:pStyle w:val="DaftarParagraf"/>
        <w:spacing w:after="120"/>
        <w:ind w:left="0"/>
        <w:jc w:val="both"/>
        <w:rPr>
          <w:rFonts w:ascii="Traditional Arabic" w:hAnsi="Traditional Arabic" w:cs="Traditional Arabic"/>
          <w:b/>
          <w:bCs/>
          <w:i/>
          <w:iCs/>
          <w:sz w:val="36"/>
          <w:szCs w:val="36"/>
          <w:shd w:val="clear" w:color="auto" w:fill="FFFFFF"/>
        </w:rPr>
      </w:pPr>
    </w:p>
    <w:p w14:paraId="3EF5AB5C" w14:textId="77777777" w:rsidR="004F5C99" w:rsidRDefault="004F5C99"/>
    <w:sectPr w:rsidR="004F5C99" w:rsidSect="00DD137A">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115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5F52" w14:textId="77777777" w:rsidR="002751C4" w:rsidRDefault="002751C4" w:rsidP="00256428">
      <w:r>
        <w:separator/>
      </w:r>
    </w:p>
  </w:endnote>
  <w:endnote w:type="continuationSeparator" w:id="0">
    <w:p w14:paraId="604D38F9" w14:textId="77777777" w:rsidR="002751C4" w:rsidRDefault="002751C4" w:rsidP="0025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akkal Majalla">
    <w:panose1 w:val="02000000000000000000"/>
    <w:charset w:val="B2"/>
    <w:family w:val="auto"/>
    <w:pitch w:val="variable"/>
    <w:sig w:usb0="80002007" w:usb1="80000000" w:usb2="00000008" w:usb3="00000000" w:csb0="000000D3" w:csb1="00000000"/>
  </w:font>
  <w:font w:name="Times New Arabic">
    <w:altName w:val="Times New Roman"/>
    <w:panose1 w:val="00000500000000020000"/>
    <w:charset w:val="00"/>
    <w:family w:val="auto"/>
    <w:pitch w:val="variable"/>
    <w:sig w:usb0="E00002FF" w:usb1="5000205A" w:usb2="00000000" w:usb3="00000000" w:csb0="0000019F" w:csb1="00000000"/>
  </w:font>
  <w:font w:name="inherit">
    <w:altName w:val="Cambria"/>
    <w:panose1 w:val="020B0604020202020204"/>
    <w:charset w:val="00"/>
    <w:family w:val="roman"/>
    <w:notTrueType/>
    <w:pitch w:val="default"/>
  </w:font>
  <w:font w:name="(normal text)">
    <w:altName w:val="Times New Roman"/>
    <w:panose1 w:val="020B0604020202020204"/>
    <w:charset w:val="00"/>
    <w:family w:val="roman"/>
    <w:notTrueType/>
    <w:pitch w:val="default"/>
    <w:sig w:usb0="00000003" w:usb1="00000000" w:usb2="00000000" w:usb3="00000000" w:csb0="00000001" w:csb1="00000000"/>
  </w:font>
  <w:font w:name="fontArab">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4D37" w14:textId="77777777" w:rsidR="006E2E51" w:rsidRPr="002350D2" w:rsidRDefault="001E058C" w:rsidP="002E0C0D">
    <w:pPr>
      <w:pStyle w:val="Footer"/>
      <w:jc w:val="center"/>
      <w:rPr>
        <w:rFonts w:ascii="Times New Roman" w:hAnsi="Times New Roman" w:cs="Times New Roman"/>
        <w:b/>
        <w:sz w:val="32"/>
        <w:szCs w:val="32"/>
        <w:lang w:val="id-ID"/>
      </w:rPr>
    </w:pPr>
    <w:r>
      <w:rPr>
        <w:rFonts w:ascii="Times New Roman" w:hAnsi="Times New Roman" w:cs="Times New Roman"/>
        <w:noProof/>
        <w:sz w:val="20"/>
      </w:rPr>
      <w:drawing>
        <wp:anchor distT="0" distB="0" distL="114300" distR="114300" simplePos="0" relativeHeight="251659264" behindDoc="0" locked="0" layoutInCell="1" allowOverlap="1" wp14:anchorId="52FC4924" wp14:editId="338ED8E6">
          <wp:simplePos x="0" y="0"/>
          <wp:positionH relativeFrom="column">
            <wp:posOffset>2552286</wp:posOffset>
          </wp:positionH>
          <wp:positionV relativeFrom="paragraph">
            <wp:posOffset>-189865</wp:posOffset>
          </wp:positionV>
          <wp:extent cx="612250" cy="341906"/>
          <wp:effectExtent l="0" t="0" r="0" b="127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r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12250" cy="341906"/>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Times New Roman" w:hAnsi="Times New Roman" w:cs="Times New Roman"/>
          <w:sz w:val="32"/>
          <w:szCs w:val="36"/>
        </w:rPr>
        <w:id w:val="-629634671"/>
        <w:docPartObj>
          <w:docPartGallery w:val="Page Numbers (Bottom of Page)"/>
          <w:docPartUnique/>
        </w:docPartObj>
      </w:sdtPr>
      <w:sdtEndPr>
        <w:rPr>
          <w:b/>
          <w:noProof/>
          <w:szCs w:val="32"/>
        </w:rPr>
      </w:sdtEndPr>
      <w:sdtContent>
        <w:r w:rsidRPr="002E0C0D">
          <w:rPr>
            <w:rFonts w:ascii="Times New Roman" w:hAnsi="Times New Roman" w:cs="Times New Roman"/>
            <w:b/>
            <w:sz w:val="20"/>
            <w:szCs w:val="20"/>
          </w:rPr>
          <w:fldChar w:fldCharType="begin"/>
        </w:r>
        <w:r w:rsidRPr="002E0C0D">
          <w:rPr>
            <w:rFonts w:ascii="Times New Roman" w:hAnsi="Times New Roman" w:cs="Times New Roman"/>
            <w:b/>
            <w:sz w:val="20"/>
            <w:szCs w:val="20"/>
          </w:rPr>
          <w:instrText xml:space="preserve"> PAGE   \* MERGEFORMAT </w:instrText>
        </w:r>
        <w:r w:rsidRPr="002E0C0D">
          <w:rPr>
            <w:rFonts w:ascii="Times New Roman" w:hAnsi="Times New Roman" w:cs="Times New Roman"/>
            <w:b/>
            <w:sz w:val="20"/>
            <w:szCs w:val="20"/>
          </w:rPr>
          <w:fldChar w:fldCharType="separate"/>
        </w:r>
        <w:r>
          <w:rPr>
            <w:rFonts w:ascii="Times New Roman" w:hAnsi="Times New Roman" w:cs="Times New Roman"/>
            <w:b/>
            <w:noProof/>
            <w:sz w:val="20"/>
            <w:szCs w:val="20"/>
          </w:rPr>
          <w:t>2</w:t>
        </w:r>
        <w:r w:rsidRPr="002E0C0D">
          <w:rPr>
            <w:rFonts w:ascii="Times New Roman" w:hAnsi="Times New Roman" w:cs="Times New Roman"/>
            <w:b/>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rPr>
      <w:id w:val="-231163112"/>
      <w:docPartObj>
        <w:docPartGallery w:val="Page Numbers (Bottom of Page)"/>
        <w:docPartUnique/>
      </w:docPartObj>
    </w:sdtPr>
    <w:sdtEndPr>
      <w:rPr>
        <w:b/>
        <w:sz w:val="22"/>
        <w:szCs w:val="24"/>
      </w:rPr>
    </w:sdtEndPr>
    <w:sdtContent>
      <w:p w14:paraId="540E7847" w14:textId="77777777" w:rsidR="006E2E51" w:rsidRPr="002E0C0D" w:rsidRDefault="001E058C" w:rsidP="002E0C0D">
        <w:pPr>
          <w:pStyle w:val="Footer"/>
          <w:jc w:val="center"/>
          <w:rPr>
            <w:rFonts w:ascii="Times New Roman" w:hAnsi="Times New Roman" w:cs="Times New Roman"/>
            <w:b/>
            <w:szCs w:val="24"/>
          </w:rPr>
        </w:pPr>
        <w:r w:rsidRPr="002E0C0D">
          <w:rPr>
            <w:rFonts w:ascii="Times New Roman" w:hAnsi="Times New Roman" w:cs="Times New Roman"/>
            <w:noProof/>
            <w:sz w:val="20"/>
            <w:szCs w:val="20"/>
          </w:rPr>
          <w:drawing>
            <wp:anchor distT="0" distB="0" distL="114300" distR="114300" simplePos="0" relativeHeight="251660288" behindDoc="0" locked="0" layoutInCell="1" allowOverlap="1" wp14:anchorId="0A23BBD6" wp14:editId="17E9B0C6">
              <wp:simplePos x="0" y="0"/>
              <wp:positionH relativeFrom="column">
                <wp:posOffset>2560320</wp:posOffset>
              </wp:positionH>
              <wp:positionV relativeFrom="paragraph">
                <wp:posOffset>-189865</wp:posOffset>
              </wp:positionV>
              <wp:extent cx="612000" cy="321299"/>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na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12000" cy="321299"/>
                      </a:xfrm>
                      <a:prstGeom prst="rect">
                        <a:avLst/>
                      </a:prstGeom>
                      <a:noFill/>
                    </pic:spPr>
                  </pic:pic>
                </a:graphicData>
              </a:graphic>
              <wp14:sizeRelH relativeFrom="page">
                <wp14:pctWidth>0</wp14:pctWidth>
              </wp14:sizeRelH>
              <wp14:sizeRelV relativeFrom="page">
                <wp14:pctHeight>0</wp14:pctHeight>
              </wp14:sizeRelV>
            </wp:anchor>
          </w:drawing>
        </w:r>
        <w:r w:rsidRPr="002E0C0D">
          <w:rPr>
            <w:rFonts w:ascii="Times New Roman" w:hAnsi="Times New Roman" w:cs="Times New Roman"/>
            <w:b/>
            <w:sz w:val="20"/>
            <w:szCs w:val="20"/>
          </w:rPr>
          <w:fldChar w:fldCharType="begin"/>
        </w:r>
        <w:r w:rsidRPr="002E0C0D">
          <w:rPr>
            <w:rFonts w:ascii="Times New Roman" w:hAnsi="Times New Roman" w:cs="Times New Roman"/>
            <w:b/>
            <w:sz w:val="20"/>
            <w:szCs w:val="20"/>
          </w:rPr>
          <w:instrText xml:space="preserve"> PAGE   \* MERGEFORMAT </w:instrText>
        </w:r>
        <w:r w:rsidRPr="002E0C0D">
          <w:rPr>
            <w:rFonts w:ascii="Times New Roman" w:hAnsi="Times New Roman" w:cs="Times New Roman"/>
            <w:b/>
            <w:sz w:val="20"/>
            <w:szCs w:val="20"/>
          </w:rPr>
          <w:fldChar w:fldCharType="separate"/>
        </w:r>
        <w:r w:rsidR="00256428">
          <w:rPr>
            <w:rFonts w:ascii="Times New Roman" w:hAnsi="Times New Roman" w:cs="Times New Roman"/>
            <w:b/>
            <w:noProof/>
            <w:sz w:val="20"/>
            <w:szCs w:val="20"/>
          </w:rPr>
          <w:t>17</w:t>
        </w:r>
        <w:r w:rsidRPr="002E0C0D">
          <w:rPr>
            <w:rFonts w:ascii="Times New Roman" w:hAnsi="Times New Roman" w:cs="Times New Roman"/>
            <w:b/>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24A2" w14:textId="77777777" w:rsidR="00521D92" w:rsidRPr="00521D92" w:rsidRDefault="002751C4" w:rsidP="00AD11B9">
    <w:pPr>
      <w:jc w:val="both"/>
      <w:rPr>
        <w:rFonts w:ascii="Book Antiqua" w:eastAsia="Calibri" w:hAnsi="Book Antiqua" w:cs="Sakkal Majalla"/>
        <w:sz w:val="18"/>
        <w:szCs w:val="18"/>
      </w:rPr>
    </w:pPr>
  </w:p>
  <w:p w14:paraId="4E2333DE" w14:textId="77777777" w:rsidR="00D869EE" w:rsidRPr="00521D92" w:rsidRDefault="002751C4" w:rsidP="00521D92">
    <w:pPr>
      <w:pStyle w:val="Footer"/>
    </w:pPr>
  </w:p>
  <w:p w14:paraId="37899D65" w14:textId="77777777" w:rsidR="00B6076F" w:rsidRDefault="00275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5A6D2" w14:textId="77777777" w:rsidR="002751C4" w:rsidRDefault="002751C4" w:rsidP="00256428">
      <w:r>
        <w:separator/>
      </w:r>
    </w:p>
  </w:footnote>
  <w:footnote w:type="continuationSeparator" w:id="0">
    <w:p w14:paraId="4B66A56A" w14:textId="77777777" w:rsidR="002751C4" w:rsidRDefault="002751C4" w:rsidP="00256428">
      <w:r>
        <w:continuationSeparator/>
      </w:r>
    </w:p>
  </w:footnote>
  <w:footnote w:id="1">
    <w:p w14:paraId="35A8D629" w14:textId="5D560A5A" w:rsidR="005958D0" w:rsidRDefault="005958D0">
      <w:pPr>
        <w:pStyle w:val="TeksCatatanKaki"/>
      </w:pPr>
      <w:r>
        <w:rPr>
          <w:rStyle w:val="ReferensiCatatanKaki"/>
        </w:rPr>
        <w:footnoteRef/>
      </w:r>
      <w:r>
        <w:t xml:space="preserve"> </w:t>
      </w:r>
      <w:r>
        <w:fldChar w:fldCharType="begin"/>
      </w:r>
      <w:r>
        <w:instrText xml:space="preserve"> ADDIN ZOTERO_ITEM CSL_CITATION {"citationID":"AJPWGywy","properties":{"formattedCitation":"Musthafa Gulayayni, {\\i{}Al-Jaami\\uc0\\u8217{} Ad-Durs Arabiyah} (Beirut: Daar al_kutub al-Ilmiyah, 2009).","plainCitation":"Musthafa Gulayayni, Al-Jaami’ Ad-Durs Arabiyah (Beirut: Daar al_kutub al-Ilmiyah, 2009).","noteIndex":1},"citationItems":[{"id":15,"uris":["http://zotero.org/users/local/WziDMZKU/items/EGRLEVNV"],"uri":["http://zotero.org/users/local/WziDMZKU/items/EGRLEVNV"],"itemData":{"id":15,"type":"book","event-place":"Beirut","number-of-pages":"7","publisher":"Daar al_kutub al-Ilmiyah","publisher-place":"Beirut","title":"Al-Jaami’ Ad-Durs Arabiyah","author":[{"family":"Gulayayni","given":"Musthafa"}],"issued":{"date-parts":[["2009"]]}}}],"schema":"https://github.com/citation-style-language/schema/raw/master/csl-citation.json"} </w:instrText>
      </w:r>
      <w:r>
        <w:fldChar w:fldCharType="separate"/>
      </w:r>
      <w:r w:rsidRPr="005958D0">
        <w:rPr>
          <w:rFonts w:ascii="Calibri" w:cs="Calibri"/>
        </w:rPr>
        <w:t xml:space="preserve">Musthafa Gulayayni, </w:t>
      </w:r>
      <w:r w:rsidRPr="005958D0">
        <w:rPr>
          <w:rFonts w:ascii="Calibri" w:cs="Calibri"/>
          <w:i/>
          <w:iCs/>
        </w:rPr>
        <w:t>Al-Jaami’ Ad-Durs Arabiyah</w:t>
      </w:r>
      <w:r w:rsidRPr="005958D0">
        <w:rPr>
          <w:rFonts w:ascii="Calibri" w:cs="Calibri"/>
        </w:rPr>
        <w:t xml:space="preserve"> (Beirut: Daar al_kutub al-Ilmiyah, 2009).</w:t>
      </w:r>
      <w:r>
        <w:fldChar w:fldCharType="end"/>
      </w:r>
    </w:p>
  </w:footnote>
  <w:footnote w:id="2">
    <w:p w14:paraId="4290556E" w14:textId="1E7947FD" w:rsidR="005958D0" w:rsidRDefault="005958D0">
      <w:pPr>
        <w:pStyle w:val="TeksCatatanKaki"/>
      </w:pPr>
      <w:r>
        <w:rPr>
          <w:rStyle w:val="ReferensiCatatanKaki"/>
        </w:rPr>
        <w:footnoteRef/>
      </w:r>
      <w:r>
        <w:t xml:space="preserve"> </w:t>
      </w:r>
      <w:r>
        <w:fldChar w:fldCharType="begin"/>
      </w:r>
      <w:r>
        <w:instrText xml:space="preserve"> ADDIN ZOTERO_ITEM CSL_CITATION {"citationID":"vwwR8BSg","properties":{"formattedCitation":"Faisal Mubarak, \\uc0\\u8220{}Izdiwajiyatul Lughah Dan Problematikanya Dalam Pembelajaran Bahasa Arab\\uc0\\u8221{} 9, no. 2 (Desember 2021).","plainCitation":"Faisal Mubarak, “Izdiwajiyatul Lughah Dan Problematikanya Dalam Pembelajaran Bahasa Arab” 9, no. 2 (Desember 2021).","noteIndex":2},"citationItems":[{"id":16,"uris":["http://zotero.org/users/local/WziDMZKU/items/7KYMQ2LW"],"uri":["http://zotero.org/users/local/WziDMZKU/items/7KYMQ2LW"],"itemData":{"id":16,"type":"article-journal","issue":"2","title":"Izdiwajiyatul Lughah Dan Problematikanya Dalam Pembelajaran Bahasa Arab","volume":"9","author":[{"family":"Mubarak","given":"Faisal"}],"issued":{"date-parts":[["2021",12]]}}}],"schema":"https://github.com/citation-style-language/schema/raw/master/csl-citation.json"} </w:instrText>
      </w:r>
      <w:r>
        <w:fldChar w:fldCharType="separate"/>
      </w:r>
      <w:r w:rsidRPr="005958D0">
        <w:rPr>
          <w:rFonts w:ascii="Calibri" w:cs="Calibri"/>
        </w:rPr>
        <w:t>Faisal Mubarak, “Izdiwajiyatul Lughah Dan Problematikanya Dalam Pembelajaran Bahasa Arab” 9, no. 2 (Desember 2021).</w:t>
      </w:r>
      <w:r>
        <w:fldChar w:fldCharType="end"/>
      </w:r>
    </w:p>
  </w:footnote>
  <w:footnote w:id="3">
    <w:p w14:paraId="71EBB30E" w14:textId="75B40D87" w:rsidR="005958D0" w:rsidRDefault="005958D0">
      <w:pPr>
        <w:pStyle w:val="TeksCatatanKaki"/>
      </w:pPr>
      <w:r>
        <w:rPr>
          <w:rStyle w:val="ReferensiCatatanKaki"/>
        </w:rPr>
        <w:footnoteRef/>
      </w:r>
      <w:r>
        <w:t xml:space="preserve"> </w:t>
      </w:r>
      <w:r>
        <w:fldChar w:fldCharType="begin"/>
      </w:r>
      <w:r>
        <w:instrText xml:space="preserve"> ADDIN ZOTERO_ITEM CSL_CITATION {"citationID":"uk8lI3fG","properties":{"formattedCitation":"Said Hawa, \\uc0\\u8220{}Dirasah Manhajiyah,\\uc0\\u8221{} III, 1980, 24.","plainCitation":"Said Hawa, “Dirasah Manhajiyah,” III, 1980, 24.","noteIndex":3},"citationItems":[{"id":17,"uris":["http://zotero.org/users/local/WziDMZKU/items/AZVAXGUG"],"uri":["http://zotero.org/users/local/WziDMZKU/items/AZVAXGUG"],"itemData":{"id":17,"type":"chapter","edition":"III","page":"24","title":"Dirasah Manhajiyah","author":[{"family":"Hawa","given":"Said"}],"issued":{"date-parts":[["1980"]]}}}],"schema":"https://github.com/citation-style-language/schema/raw/master/csl-citation.json"} </w:instrText>
      </w:r>
      <w:r>
        <w:fldChar w:fldCharType="separate"/>
      </w:r>
      <w:r w:rsidRPr="005958D0">
        <w:rPr>
          <w:rFonts w:ascii="Calibri" w:cs="Calibri"/>
        </w:rPr>
        <w:t>Said Hawa, “Dirasah Manhajiyah,” III, 1980, 24.</w:t>
      </w:r>
      <w:r>
        <w:fldChar w:fldCharType="end"/>
      </w:r>
    </w:p>
  </w:footnote>
  <w:footnote w:id="4">
    <w:p w14:paraId="694A3B65" w14:textId="7FBE37E3" w:rsidR="005958D0" w:rsidRDefault="005958D0">
      <w:pPr>
        <w:pStyle w:val="TeksCatatanKaki"/>
      </w:pPr>
      <w:r>
        <w:rPr>
          <w:rStyle w:val="ReferensiCatatanKaki"/>
        </w:rPr>
        <w:footnoteRef/>
      </w:r>
      <w:r>
        <w:t xml:space="preserve"> </w:t>
      </w:r>
      <w:r>
        <w:fldChar w:fldCharType="begin"/>
      </w:r>
      <w:r>
        <w:instrText xml:space="preserve"> ADDIN ZOTERO_ITEM CSL_CITATION {"citationID":"E7wjOhHm","properties":{"formattedCitation":"{\\i{}al-Qur\\uc0\\u8217{}anul Karim} (Bandung: Mikraj Khazanah Ilmu, Departemen Agama RI, 2009).","plainCitation":"al-Qur’anul Karim (Bandung: Mikraj Khazanah Ilmu, Departemen Agama RI, 2009).","noteIndex":4},"citationItems":[{"id":19,"uris":["http://zotero.org/users/local/WziDMZKU/items/DAKERF6Z"],"uri":["http://zotero.org/users/local/WziDMZKU/items/DAKERF6Z"],"itemData":{"id":19,"type":"book","event-place":"Bandung","publisher":"Mikraj Khazanah Ilmu, Departemen Agama RI","publisher-place":"Bandung","title":"al-Qur'anul Karim","issued":{"date-parts":[["2009"]]}}}],"schema":"https://github.com/citation-style-language/schema/raw/master/csl-citation.json"} </w:instrText>
      </w:r>
      <w:r>
        <w:fldChar w:fldCharType="separate"/>
      </w:r>
      <w:r w:rsidRPr="005958D0">
        <w:rPr>
          <w:rFonts w:ascii="Calibri" w:cs="Calibri"/>
          <w:i/>
          <w:iCs/>
        </w:rPr>
        <w:t>al-Qur’anul Karim</w:t>
      </w:r>
      <w:r w:rsidRPr="005958D0">
        <w:rPr>
          <w:rFonts w:ascii="Calibri" w:cs="Calibri"/>
        </w:rPr>
        <w:t xml:space="preserve"> (Bandung: Mikraj Khazanah Ilmu, Departemen Agama RI, 2009).</w:t>
      </w:r>
      <w:r>
        <w:fldChar w:fldCharType="end"/>
      </w:r>
    </w:p>
  </w:footnote>
  <w:footnote w:id="5">
    <w:p w14:paraId="3B040B6F" w14:textId="5264526D" w:rsidR="005958D0" w:rsidRDefault="005958D0">
      <w:pPr>
        <w:pStyle w:val="TeksCatatanKaki"/>
      </w:pPr>
      <w:r>
        <w:rPr>
          <w:rStyle w:val="ReferensiCatatanKaki"/>
        </w:rPr>
        <w:footnoteRef/>
      </w:r>
      <w:r>
        <w:t xml:space="preserve"> </w:t>
      </w:r>
      <w:r>
        <w:fldChar w:fldCharType="begin"/>
      </w:r>
      <w:r>
        <w:instrText xml:space="preserve"> ADDIN ZOTERO_ITEM CSL_CITATION {"citationID":"30bMYXCF","properties":{"formattedCitation":"Wahbah Azzuhayli, {\\i{}Tafsir al-Munir fi Aqidah wa Assyari\\uc0\\u8217{}ah wa al-Manhaj} (Beirut: Daar El Fikr, 2001).","plainCitation":"Wahbah Azzuhayli, Tafsir al-Munir fi Aqidah wa Assyari’ah wa al-Manhaj (Beirut: Daar El Fikr, 2001).","noteIndex":5},"citationItems":[{"id":20,"uris":["http://zotero.org/users/local/WziDMZKU/items/XV4BNMF7"],"uri":["http://zotero.org/users/local/WziDMZKU/items/XV4BNMF7"],"itemData":{"id":20,"type":"book","event-place":"Beirut","number-of-pages":"201","publisher":"Daar El Fikr","publisher-place":"Beirut","title":"Tafsir al-Munir fi Aqidah wa Assyari’ah wa al-Manhaj","author":[{"family":"Azzuhayli","given":"Wahbah"}],"issued":{"date-parts":[["2001"]]}}}],"schema":"https://github.com/citation-style-language/schema/raw/master/csl-citation.json"} </w:instrText>
      </w:r>
      <w:r>
        <w:fldChar w:fldCharType="separate"/>
      </w:r>
      <w:r w:rsidRPr="005958D0">
        <w:rPr>
          <w:rFonts w:ascii="Calibri" w:cs="Calibri"/>
        </w:rPr>
        <w:t xml:space="preserve">Wahbah Azzuhayli, </w:t>
      </w:r>
      <w:r w:rsidRPr="005958D0">
        <w:rPr>
          <w:rFonts w:ascii="Calibri" w:cs="Calibri"/>
          <w:i/>
          <w:iCs/>
        </w:rPr>
        <w:t>Tafsir al-Munir fi Aqidah wa Assyari’ah wa al-Manhaj</w:t>
      </w:r>
      <w:r w:rsidRPr="005958D0">
        <w:rPr>
          <w:rFonts w:ascii="Calibri" w:cs="Calibri"/>
        </w:rPr>
        <w:t xml:space="preserve"> (Beirut: Daar El Fikr, 2001).</w:t>
      </w:r>
      <w:r>
        <w:fldChar w:fldCharType="end"/>
      </w:r>
    </w:p>
  </w:footnote>
  <w:footnote w:id="6">
    <w:p w14:paraId="59AD9170" w14:textId="77D0AA45" w:rsidR="00B4113B" w:rsidRDefault="00B4113B">
      <w:pPr>
        <w:pStyle w:val="TeksCatatanKaki"/>
      </w:pPr>
      <w:r>
        <w:rPr>
          <w:rStyle w:val="ReferensiCatatanKaki"/>
        </w:rPr>
        <w:footnoteRef/>
      </w:r>
      <w:r>
        <w:t xml:space="preserve"> </w:t>
      </w:r>
      <w:r>
        <w:fldChar w:fldCharType="begin"/>
      </w:r>
      <w:r>
        <w:instrText xml:space="preserve"> ADDIN ZOTERO_ITEM CSL_CITATION {"citationID":"CJMT02rt","properties":{"formattedCitation":"Ali Atabik dan Ahmad Zuhdi Mukhdor, {\\i{}Kamus Al-Ashr} (Yogjakarta: Yayasan ali Maksum, 1996).","plainCitation":"Ali Atabik dan Ahmad Zuhdi Mukhdor, Kamus Al-Ashr (Yogjakarta: Yayasan ali Maksum, 1996).","noteIndex":6},"citationItems":[{"id":21,"uris":["http://zotero.org/users/local/WziDMZKU/items/HXMSCUE3"],"uri":["http://zotero.org/users/local/WziDMZKU/items/HXMSCUE3"],"itemData":{"id":21,"type":"book","event-place":"Yogjakarta","publisher":"Yayasan ali Maksum","publisher-place":"Yogjakarta","title":"Kamus Al-Ashr","author":[{"family":"Atabik","given":"Ali"},{"family":"Mukhdor","given":"Ahmad Zuhdi"}],"issued":{"date-parts":[["1996"]]}}}],"schema":"https://github.com/citation-style-language/schema/raw/master/csl-citation.json"} </w:instrText>
      </w:r>
      <w:r>
        <w:fldChar w:fldCharType="separate"/>
      </w:r>
      <w:r w:rsidRPr="00B4113B">
        <w:rPr>
          <w:rFonts w:ascii="Calibri" w:cs="Calibri"/>
        </w:rPr>
        <w:t xml:space="preserve">Ali Atabik dan Ahmad Zuhdi Mukhdor, </w:t>
      </w:r>
      <w:r w:rsidRPr="00B4113B">
        <w:rPr>
          <w:rFonts w:ascii="Calibri" w:cs="Calibri"/>
          <w:i/>
          <w:iCs/>
        </w:rPr>
        <w:t>Kamus Al-Ashr</w:t>
      </w:r>
      <w:r w:rsidRPr="00B4113B">
        <w:rPr>
          <w:rFonts w:ascii="Calibri" w:cs="Calibri"/>
        </w:rPr>
        <w:t xml:space="preserve"> (Yogjakarta: Yayasan ali Maksum, 1996).</w:t>
      </w:r>
      <w:r>
        <w:fldChar w:fldCharType="end"/>
      </w:r>
    </w:p>
  </w:footnote>
  <w:footnote w:id="7">
    <w:p w14:paraId="6FFBB8F2" w14:textId="2C8EFD19" w:rsidR="00B4113B" w:rsidRDefault="00B4113B">
      <w:pPr>
        <w:pStyle w:val="TeksCatatanKaki"/>
      </w:pPr>
      <w:r>
        <w:rPr>
          <w:rStyle w:val="ReferensiCatatanKaki"/>
        </w:rPr>
        <w:footnoteRef/>
      </w:r>
      <w:r>
        <w:t xml:space="preserve"> </w:t>
      </w:r>
      <w:r>
        <w:fldChar w:fldCharType="begin"/>
      </w:r>
      <w:r>
        <w:instrText xml:space="preserve"> ADDIN ZOTERO_ITEM CSL_CITATION {"citationID":"eqJQkhHo","properties":{"formattedCitation":"Ibnu Burdah, {\\i{}Menjadi Penerjemah (Metode dan wawasan Menerjemah Teks bahasa Arab)} (Yogjakarta: Tiara Wacana, 2004).","plainCitation":"Ibnu Burdah, Menjadi Penerjemah (Metode dan wawasan Menerjemah Teks bahasa Arab) (Yogjakarta: Tiara Wacana, 2004).","noteIndex":7},"citationItems":[{"id":22,"uris":["http://zotero.org/users/local/WziDMZKU/items/BW8NEV4D"],"uri":["http://zotero.org/users/local/WziDMZKU/items/BW8NEV4D"],"itemData":{"id":22,"type":"book","event-place":"Yogjakarta","number-of-pages":"111","publisher":"Tiara Wacana","publisher-place":"Yogjakarta","title":"Menjadi Penerjemah (Metode dan wawasan Menerjemah Teks bahasa Arab)","author":[{"family":"Burdah","given":"Ibnu"}],"issued":{"date-parts":[["2004"]]}}}],"schema":"https://github.com/citation-style-language/schema/raw/master/csl-citation.json"} </w:instrText>
      </w:r>
      <w:r>
        <w:fldChar w:fldCharType="separate"/>
      </w:r>
      <w:r w:rsidRPr="00B4113B">
        <w:rPr>
          <w:rFonts w:ascii="Calibri" w:cs="Calibri"/>
        </w:rPr>
        <w:t xml:space="preserve">Ibnu Burdah, </w:t>
      </w:r>
      <w:r w:rsidRPr="00B4113B">
        <w:rPr>
          <w:rFonts w:ascii="Calibri" w:cs="Calibri"/>
          <w:i/>
          <w:iCs/>
        </w:rPr>
        <w:t>Menjadi Penerjemah (Metode dan wawasan Menerjemah Teks bahasa Arab)</w:t>
      </w:r>
      <w:r w:rsidRPr="00B4113B">
        <w:rPr>
          <w:rFonts w:ascii="Calibri" w:cs="Calibri"/>
        </w:rPr>
        <w:t xml:space="preserve"> (Yogjakarta: Tiara Wacana, 2004).</w:t>
      </w:r>
      <w:r>
        <w:fldChar w:fldCharType="end"/>
      </w:r>
    </w:p>
  </w:footnote>
  <w:footnote w:id="8">
    <w:p w14:paraId="3FA90B2E" w14:textId="1BA701AB" w:rsidR="00B4113B" w:rsidRDefault="00B4113B">
      <w:pPr>
        <w:pStyle w:val="TeksCatatanKaki"/>
      </w:pPr>
      <w:r>
        <w:rPr>
          <w:rStyle w:val="ReferensiCatatanKaki"/>
        </w:rPr>
        <w:footnoteRef/>
      </w:r>
      <w:r>
        <w:t xml:space="preserve"> </w:t>
      </w:r>
      <w:r>
        <w:fldChar w:fldCharType="begin"/>
      </w:r>
      <w:r>
        <w:instrText xml:space="preserve"> ADDIN ZOTERO_ITEM CSL_CITATION {"citationID":"iTePGBvx","properties":{"formattedCitation":"M. Zaka Al Farisi, {\\i{}Pedoman Penerjemahan Arab-Indonesia} (Bandung: Remaja Rosdakarya, 2011).","plainCitation":"M. Zaka Al Farisi, Pedoman Penerjemahan Arab-Indonesia (Bandung: Remaja Rosdakarya, 2011).","noteIndex":8},"citationItems":[{"id":23,"uris":["http://zotero.org/users/local/WziDMZKU/items/RVL22FG6"],"uri":["http://zotero.org/users/local/WziDMZKU/items/RVL22FG6"],"itemData":{"id":23,"type":"book","event-place":"Bandung","number-of-pages":"145","publisher":"Remaja Rosdakarya","publisher-place":"Bandung","title":"Pedoman Penerjemahan Arab-Indonesia","author":[{"family":"Al Farisi","given":"M. Zaka"}],"issued":{"date-parts":[["2011"]]}}}],"schema":"https://github.com/citation-style-language/schema/raw/master/csl-citation.json"} </w:instrText>
      </w:r>
      <w:r>
        <w:fldChar w:fldCharType="separate"/>
      </w:r>
      <w:r w:rsidRPr="00B4113B">
        <w:rPr>
          <w:rFonts w:ascii="Calibri" w:cs="Calibri"/>
        </w:rPr>
        <w:t xml:space="preserve">M. Zaka Al Farisi, </w:t>
      </w:r>
      <w:r w:rsidRPr="00B4113B">
        <w:rPr>
          <w:rFonts w:ascii="Calibri" w:cs="Calibri"/>
          <w:i/>
          <w:iCs/>
        </w:rPr>
        <w:t>Pedoman Penerjemahan Arab-Indonesia</w:t>
      </w:r>
      <w:r w:rsidRPr="00B4113B">
        <w:rPr>
          <w:rFonts w:ascii="Calibri" w:cs="Calibri"/>
        </w:rPr>
        <w:t xml:space="preserve"> (Bandung: Remaja Rosdakarya, 2011).</w:t>
      </w:r>
      <w:r>
        <w:fldChar w:fldCharType="end"/>
      </w:r>
    </w:p>
  </w:footnote>
  <w:footnote w:id="9">
    <w:p w14:paraId="794AF919" w14:textId="024D7558" w:rsidR="00B4113B" w:rsidRDefault="00B4113B">
      <w:pPr>
        <w:pStyle w:val="TeksCatatanKaki"/>
      </w:pPr>
      <w:r>
        <w:rPr>
          <w:rStyle w:val="ReferensiCatatanKaki"/>
        </w:rPr>
        <w:footnoteRef/>
      </w:r>
      <w:r>
        <w:t xml:space="preserve"> </w:t>
      </w:r>
      <w:r>
        <w:fldChar w:fldCharType="begin"/>
      </w:r>
      <w:r w:rsidR="00085DDA">
        <w:instrText xml:space="preserve"> ADDIN ZOTERO_ITEM CSL_CITATION {"citationID":"rCtYutJ1","properties":{"formattedCitation":"Yusuf Ulyan, \\uc0\\u8220{}Ta\\uc0\\u8217{}bir Ishtilahi bayna Lughatayni al-Arabiyah wa al-Injiliziyah,\\uc0\\u8221{} {\\i{}Jurnal Jordan pada Bahasa Arab dan Sastra} II (November 2014): 6.","plainCitation":"Yusuf Ulyan, “Ta’bir Ishtilahi bayna Lughatayni al-Arabiyah wa al-Injiliziyah,” Jurnal Jordan pada Bahasa Arab dan Sastra II (November 2014): 6.","noteIndex":9},"citationItems":[{"id":25,"uris":["http://zotero.org/users/local/WziDMZKU/items/H2L96MCA"],"uri":["http://zotero.org/users/local/WziDMZKU/items/H2L96MCA"],"itemData":{"id":25,"type":"article-journal","container-title":"Jurnal Jordan pada Bahasa Arab dan Sastra","page":"6","title":"Ta’bir Ishtilahi bayna Lughatayni al-Arabiyah wa al-Injiliziyah","volume":"II","author":[{"family":"Ulyan","given":"Yusuf"}],"issued":{"date-parts":[["2014",11]]}}}],"schema":"https://github.com/citation-style-language/schema/raw/master/csl-citation.json"} </w:instrText>
      </w:r>
      <w:r>
        <w:fldChar w:fldCharType="separate"/>
      </w:r>
      <w:r w:rsidR="00085DDA" w:rsidRPr="00085DDA">
        <w:rPr>
          <w:rFonts w:ascii="Calibri" w:cs="Calibri"/>
        </w:rPr>
        <w:t xml:space="preserve">Yusuf </w:t>
      </w:r>
      <w:proofErr w:type="spellStart"/>
      <w:r w:rsidR="00085DDA" w:rsidRPr="00085DDA">
        <w:rPr>
          <w:rFonts w:ascii="Calibri" w:cs="Calibri"/>
        </w:rPr>
        <w:t>Ulyan</w:t>
      </w:r>
      <w:proofErr w:type="spellEnd"/>
      <w:r w:rsidR="00085DDA" w:rsidRPr="00085DDA">
        <w:rPr>
          <w:rFonts w:ascii="Calibri" w:cs="Calibri"/>
        </w:rPr>
        <w:t>, “</w:t>
      </w:r>
      <w:proofErr w:type="spellStart"/>
      <w:r w:rsidR="00085DDA" w:rsidRPr="00085DDA">
        <w:rPr>
          <w:rFonts w:ascii="Calibri" w:cs="Calibri"/>
        </w:rPr>
        <w:t>Ta’bir</w:t>
      </w:r>
      <w:proofErr w:type="spellEnd"/>
      <w:r w:rsidR="00085DDA" w:rsidRPr="00085DDA">
        <w:rPr>
          <w:rFonts w:ascii="Calibri" w:cs="Calibri"/>
        </w:rPr>
        <w:t xml:space="preserve"> </w:t>
      </w:r>
      <w:proofErr w:type="spellStart"/>
      <w:r w:rsidR="00085DDA" w:rsidRPr="00085DDA">
        <w:rPr>
          <w:rFonts w:ascii="Calibri" w:cs="Calibri"/>
        </w:rPr>
        <w:t>Ishtilahi</w:t>
      </w:r>
      <w:proofErr w:type="spellEnd"/>
      <w:r w:rsidR="00085DDA" w:rsidRPr="00085DDA">
        <w:rPr>
          <w:rFonts w:ascii="Calibri" w:cs="Calibri"/>
        </w:rPr>
        <w:t xml:space="preserve"> </w:t>
      </w:r>
      <w:proofErr w:type="spellStart"/>
      <w:r w:rsidR="00085DDA" w:rsidRPr="00085DDA">
        <w:rPr>
          <w:rFonts w:ascii="Calibri" w:cs="Calibri"/>
        </w:rPr>
        <w:t>bayna</w:t>
      </w:r>
      <w:proofErr w:type="spellEnd"/>
      <w:r w:rsidR="00085DDA" w:rsidRPr="00085DDA">
        <w:rPr>
          <w:rFonts w:ascii="Calibri" w:cs="Calibri"/>
        </w:rPr>
        <w:t xml:space="preserve"> </w:t>
      </w:r>
      <w:proofErr w:type="spellStart"/>
      <w:r w:rsidR="00085DDA" w:rsidRPr="00085DDA">
        <w:rPr>
          <w:rFonts w:ascii="Calibri" w:cs="Calibri"/>
        </w:rPr>
        <w:t>Lughatayni</w:t>
      </w:r>
      <w:proofErr w:type="spellEnd"/>
      <w:r w:rsidR="00085DDA" w:rsidRPr="00085DDA">
        <w:rPr>
          <w:rFonts w:ascii="Calibri" w:cs="Calibri"/>
        </w:rPr>
        <w:t xml:space="preserve"> al-</w:t>
      </w:r>
      <w:proofErr w:type="spellStart"/>
      <w:r w:rsidR="00085DDA" w:rsidRPr="00085DDA">
        <w:rPr>
          <w:rFonts w:ascii="Calibri" w:cs="Calibri"/>
        </w:rPr>
        <w:t>Arabiyah</w:t>
      </w:r>
      <w:proofErr w:type="spellEnd"/>
      <w:r w:rsidR="00085DDA" w:rsidRPr="00085DDA">
        <w:rPr>
          <w:rFonts w:ascii="Calibri" w:cs="Calibri"/>
        </w:rPr>
        <w:t xml:space="preserve"> </w:t>
      </w:r>
      <w:proofErr w:type="spellStart"/>
      <w:r w:rsidR="00085DDA" w:rsidRPr="00085DDA">
        <w:rPr>
          <w:rFonts w:ascii="Calibri" w:cs="Calibri"/>
        </w:rPr>
        <w:t>wa</w:t>
      </w:r>
      <w:proofErr w:type="spellEnd"/>
      <w:r w:rsidR="00085DDA" w:rsidRPr="00085DDA">
        <w:rPr>
          <w:rFonts w:ascii="Calibri" w:cs="Calibri"/>
        </w:rPr>
        <w:t xml:space="preserve"> al-</w:t>
      </w:r>
      <w:proofErr w:type="spellStart"/>
      <w:r w:rsidR="00085DDA" w:rsidRPr="00085DDA">
        <w:rPr>
          <w:rFonts w:ascii="Calibri" w:cs="Calibri"/>
        </w:rPr>
        <w:t>Injiliziyah</w:t>
      </w:r>
      <w:proofErr w:type="spellEnd"/>
      <w:r w:rsidR="00085DDA" w:rsidRPr="00085DDA">
        <w:rPr>
          <w:rFonts w:ascii="Calibri" w:cs="Calibri"/>
        </w:rPr>
        <w:t xml:space="preserve">,” </w:t>
      </w:r>
      <w:proofErr w:type="spellStart"/>
      <w:r w:rsidR="00085DDA" w:rsidRPr="00085DDA">
        <w:rPr>
          <w:rFonts w:ascii="Calibri" w:cs="Calibri"/>
          <w:i/>
          <w:iCs/>
        </w:rPr>
        <w:t>Jurnal</w:t>
      </w:r>
      <w:proofErr w:type="spellEnd"/>
      <w:r w:rsidR="00085DDA" w:rsidRPr="00085DDA">
        <w:rPr>
          <w:rFonts w:ascii="Calibri" w:cs="Calibri"/>
          <w:i/>
          <w:iCs/>
        </w:rPr>
        <w:t xml:space="preserve"> Jordan pada Bahasa Arab dan Sastra</w:t>
      </w:r>
      <w:r w:rsidR="00085DDA" w:rsidRPr="00085DDA">
        <w:rPr>
          <w:rFonts w:ascii="Calibri" w:cs="Calibri"/>
        </w:rPr>
        <w:t xml:space="preserve"> II (November 2014): 6.</w:t>
      </w:r>
      <w:r>
        <w:fldChar w:fldCharType="end"/>
      </w:r>
    </w:p>
  </w:footnote>
  <w:footnote w:id="10">
    <w:p w14:paraId="7859FEB9" w14:textId="383FAFC9" w:rsidR="00B4113B" w:rsidRDefault="00B4113B">
      <w:pPr>
        <w:pStyle w:val="TeksCatatanKaki"/>
      </w:pPr>
      <w:r>
        <w:rPr>
          <w:rStyle w:val="ReferensiCatatanKaki"/>
        </w:rPr>
        <w:footnoteRef/>
      </w:r>
      <w:r>
        <w:t xml:space="preserve"> </w:t>
      </w:r>
      <w:r>
        <w:fldChar w:fldCharType="begin"/>
      </w:r>
      <w:r>
        <w:instrText xml:space="preserve"> ADDIN ZOTERO_ITEM CSL_CITATION {"citationID":"83veQsEV","properties":{"formattedCitation":"M. Dimyati Afifuddin, {\\i{}Madkhal ila \\uc0\\u8216{}Ilm al-Lughah al-Ijtima\\uc0\\u8217{}i} (Malang: Lisan Arabi, 2016).","plainCitation":"M. Dimyati Afifuddin, Madkhal ila ‘Ilm al-Lughah al-Ijtima’i (Malang: Lisan Arabi, 2016).","noteIndex":10},"citationItems":[{"id":26,"uris":["http://zotero.org/users/local/WziDMZKU/items/XYGMY7IB"],"uri":["http://zotero.org/users/local/WziDMZKU/items/XYGMY7IB"],"itemData":{"id":26,"type":"book","event-place":"Malang","number-of-pages":"130","publisher":"Lisan Arabi","publisher-place":"Malang","title":"Madkhal ila ‘Ilm al-Lughah al-Ijtima’i","author":[{"family":"Afifuddin","given":"M. Dimyati"}],"issued":{"date-parts":[["2016"]]}}}],"schema":"https://github.com/citation-style-language/schema/raw/master/csl-citation.json"} </w:instrText>
      </w:r>
      <w:r>
        <w:fldChar w:fldCharType="separate"/>
      </w:r>
      <w:r w:rsidRPr="00B4113B">
        <w:rPr>
          <w:rFonts w:ascii="Calibri" w:cs="Calibri"/>
        </w:rPr>
        <w:t xml:space="preserve">M. Dimyati Afifuddin, </w:t>
      </w:r>
      <w:r w:rsidRPr="00B4113B">
        <w:rPr>
          <w:rFonts w:ascii="Calibri" w:cs="Calibri"/>
          <w:i/>
          <w:iCs/>
        </w:rPr>
        <w:t>Madkhal ila ‘Ilm al-Lughah al-Ijtima’i</w:t>
      </w:r>
      <w:r w:rsidRPr="00B4113B">
        <w:rPr>
          <w:rFonts w:ascii="Calibri" w:cs="Calibri"/>
        </w:rPr>
        <w:t xml:space="preserve"> (Malang: Lisan Arabi, 2016).</w:t>
      </w:r>
      <w:r>
        <w:fldChar w:fldCharType="end"/>
      </w:r>
    </w:p>
  </w:footnote>
  <w:footnote w:id="11">
    <w:p w14:paraId="607EE957" w14:textId="224570E2" w:rsidR="00F46FB7" w:rsidRDefault="00F46FB7">
      <w:pPr>
        <w:pStyle w:val="TeksCatatanKaki"/>
      </w:pPr>
      <w:r>
        <w:rPr>
          <w:rStyle w:val="ReferensiCatatanKaki"/>
        </w:rPr>
        <w:footnoteRef/>
      </w:r>
      <w:r>
        <w:t xml:space="preserve"> </w:t>
      </w:r>
      <w:r>
        <w:fldChar w:fldCharType="begin"/>
      </w:r>
      <w:r>
        <w:instrText xml:space="preserve"> ADDIN ZOTERO_ITEM CSL_CITATION {"citationID":"rQYhFLp5","properties":{"formattedCitation":"Faisal Mubarak, \\uc0\\u8220{}Pharases In Arabic and Indonesian Language,\\uc0\\u8221{} {\\i{}Jurnal al Bayan} 12, no. 1 (2020): 38, https://doi.org/10.24042/albayan.v12i1.4691.","plainCitation":"Faisal Mubarak, “Pharases In Arabic and Indonesian Language,” Jurnal al Bayan 12, no. 1 (2020): 38, https://doi.org/10.24042/albayan.v12i1.4691.","noteIndex":11},"citationItems":[{"id":12,"uris":["http://zotero.org/users/local/WziDMZKU/items/C83V69WF"],"uri":["http://zotero.org/users/local/WziDMZKU/items/C83V69WF"],"itemData":{"id":12,"type":"article-journal","container-title":"Jurnal al Bayan","DOI":"https://doi.org/10.24042/albayan.v12i1.4691","issue":"1","language":"Ingris","page":"38","title":"Pharases In Arabic and Indonesian Language","volume":"12","author":[{"family":"Mubarak","given":"Faisal"}],"issued":{"date-parts":[["2020"]]}}}],"schema":"https://github.com/citation-style-language/schema/raw/master/csl-citation.json"} </w:instrText>
      </w:r>
      <w:r>
        <w:fldChar w:fldCharType="separate"/>
      </w:r>
      <w:r w:rsidRPr="00F46FB7">
        <w:rPr>
          <w:rFonts w:ascii="Calibri" w:cs="Calibri"/>
        </w:rPr>
        <w:t>Faisal Mubarak, “</w:t>
      </w:r>
      <w:proofErr w:type="spellStart"/>
      <w:r w:rsidRPr="00F46FB7">
        <w:rPr>
          <w:rFonts w:ascii="Calibri" w:cs="Calibri"/>
        </w:rPr>
        <w:t>Pharases</w:t>
      </w:r>
      <w:proofErr w:type="spellEnd"/>
      <w:r w:rsidRPr="00F46FB7">
        <w:rPr>
          <w:rFonts w:ascii="Calibri" w:cs="Calibri"/>
        </w:rPr>
        <w:t xml:space="preserve"> </w:t>
      </w:r>
      <w:proofErr w:type="gramStart"/>
      <w:r w:rsidRPr="00F46FB7">
        <w:rPr>
          <w:rFonts w:ascii="Calibri" w:cs="Calibri"/>
        </w:rPr>
        <w:t>In</w:t>
      </w:r>
      <w:proofErr w:type="gramEnd"/>
      <w:r w:rsidRPr="00F46FB7">
        <w:rPr>
          <w:rFonts w:ascii="Calibri" w:cs="Calibri"/>
        </w:rPr>
        <w:t xml:space="preserve"> Arabic and Indonesian Language,” </w:t>
      </w:r>
      <w:proofErr w:type="spellStart"/>
      <w:r w:rsidRPr="00F46FB7">
        <w:rPr>
          <w:rFonts w:ascii="Calibri" w:cs="Calibri"/>
          <w:i/>
          <w:iCs/>
        </w:rPr>
        <w:t>Jurnal</w:t>
      </w:r>
      <w:proofErr w:type="spellEnd"/>
      <w:r w:rsidRPr="00F46FB7">
        <w:rPr>
          <w:rFonts w:ascii="Calibri" w:cs="Calibri"/>
          <w:i/>
          <w:iCs/>
        </w:rPr>
        <w:t xml:space="preserve"> al Bayan</w:t>
      </w:r>
      <w:r w:rsidRPr="00F46FB7">
        <w:rPr>
          <w:rFonts w:ascii="Calibri" w:cs="Calibri"/>
        </w:rPr>
        <w:t xml:space="preserve"> 12, no. 1 (2020): 38, https://doi.org/10.24042/albayan.v12i1.4691.</w:t>
      </w:r>
      <w:r>
        <w:fldChar w:fldCharType="end"/>
      </w:r>
    </w:p>
  </w:footnote>
  <w:footnote w:id="12">
    <w:p w14:paraId="45F937EC" w14:textId="7C541390" w:rsidR="00FB1F03" w:rsidRDefault="00FB1F03">
      <w:pPr>
        <w:pStyle w:val="TeksCatatanKaki"/>
      </w:pPr>
      <w:r>
        <w:rPr>
          <w:rStyle w:val="ReferensiCatatanKaki"/>
        </w:rPr>
        <w:footnoteRef/>
      </w:r>
      <w:r>
        <w:t xml:space="preserve"> </w:t>
      </w:r>
      <w:r>
        <w:fldChar w:fldCharType="begin"/>
      </w:r>
      <w:r w:rsidR="00085DDA">
        <w:instrText xml:space="preserve"> ADDIN ZOTERO_ITEM CSL_CITATION {"citationID":"jkJJQcE4","properties":{"formattedCitation":"Moh Ainin dan Imam Asrori, {\\i{}Semantik Bahasa Arab} (Malang: Bintang sejahtera, 2014).","plainCitation":"Moh Ainin dan Imam Asrori, Semantik Bahasa Arab (Malang: Bintang sejahtera, 2014).","noteIndex":11},"citationItems":[{"id":27,"uris":["http://zotero.org/users/local/WziDMZKU/items/UE9PZND4"],"uri":["http://zotero.org/users/local/WziDMZKU/items/UE9PZND4"],"itemData":{"id":27,"type":"book","event-place":"Malang","number-of-pages":"47","publisher":"Bintang sejahtera","publisher-place":"Malang","title":"Semantik Bahasa Arab","author":[{"family":"Ainin","given":"Moh"},{"family":"Asrori","given":"Imam"}],"issued":{"date-parts":[["2014"]]}}}],"schema":"https://github.com/citation-style-language/schema/raw/master/csl-citation.json"} </w:instrText>
      </w:r>
      <w:r>
        <w:fldChar w:fldCharType="separate"/>
      </w:r>
      <w:proofErr w:type="spellStart"/>
      <w:r w:rsidRPr="00FB1F03">
        <w:rPr>
          <w:rFonts w:ascii="Calibri" w:cs="Calibri"/>
        </w:rPr>
        <w:t>Moh</w:t>
      </w:r>
      <w:proofErr w:type="spellEnd"/>
      <w:r w:rsidRPr="00FB1F03">
        <w:rPr>
          <w:rFonts w:ascii="Calibri" w:cs="Calibri"/>
        </w:rPr>
        <w:t xml:space="preserve"> </w:t>
      </w:r>
      <w:proofErr w:type="spellStart"/>
      <w:r w:rsidRPr="00FB1F03">
        <w:rPr>
          <w:rFonts w:ascii="Calibri" w:cs="Calibri"/>
        </w:rPr>
        <w:t>Ainin</w:t>
      </w:r>
      <w:proofErr w:type="spellEnd"/>
      <w:r w:rsidRPr="00FB1F03">
        <w:rPr>
          <w:rFonts w:ascii="Calibri" w:cs="Calibri"/>
        </w:rPr>
        <w:t xml:space="preserve"> dan Imam Asrori, </w:t>
      </w:r>
      <w:r w:rsidRPr="00FB1F03">
        <w:rPr>
          <w:rFonts w:ascii="Calibri" w:cs="Calibri"/>
          <w:i/>
          <w:iCs/>
        </w:rPr>
        <w:t>Semantik Bahasa Arab</w:t>
      </w:r>
      <w:r w:rsidRPr="00FB1F03">
        <w:rPr>
          <w:rFonts w:ascii="Calibri" w:cs="Calibri"/>
        </w:rPr>
        <w:t xml:space="preserve"> (Malang: Bintang sejahtera, 2014).</w:t>
      </w:r>
      <w:r>
        <w:fldChar w:fldCharType="end"/>
      </w:r>
    </w:p>
  </w:footnote>
  <w:footnote w:id="13">
    <w:p w14:paraId="7CDEECE3" w14:textId="5131277E" w:rsidR="00237C08" w:rsidRDefault="00237C08">
      <w:pPr>
        <w:pStyle w:val="TeksCatatanKaki"/>
      </w:pPr>
      <w:r>
        <w:rPr>
          <w:rStyle w:val="ReferensiCatatanKaki"/>
        </w:rPr>
        <w:footnoteRef/>
      </w:r>
      <w:r>
        <w:t xml:space="preserve"> </w:t>
      </w:r>
      <w:r>
        <w:fldChar w:fldCharType="begin"/>
      </w:r>
      <w:r>
        <w:instrText xml:space="preserve"> ADDIN ZOTERO_ITEM CSL_CITATION {"citationID":"dlVVYB0Z","properties":{"formattedCitation":"Manna Al-Qathan, {\\i{}Mabahits fi Ulum Al-Qur\\uc0\\u8217{}an} (Publikasi Modern, 1990).","plainCitation":"Manna Al-Qathan, Mabahits fi Ulum Al-Qur’an (Publikasi Modern, 1990).","noteIndex":12},"citationItems":[{"id":28,"uris":["http://zotero.org/users/local/WziDMZKU/items/VQ4JBSCY"],"uri":["http://zotero.org/users/local/WziDMZKU/items/VQ4JBSCY"],"itemData":{"id":28,"type":"book","number-of-pages":"90","publisher":"Publikasi Modern","title":"Mabahits fi Ulum Al-Qur’an","author":[{"family":"Al-Qathan","given":"Manna"}],"issued":{"date-parts":[["1990"]]}}}],"schema":"https://github.com/citation-style-language/schema/raw/master/csl-citation.json"} </w:instrText>
      </w:r>
      <w:r>
        <w:fldChar w:fldCharType="separate"/>
      </w:r>
      <w:r w:rsidRPr="00237C08">
        <w:rPr>
          <w:rFonts w:ascii="Calibri" w:cs="Calibri"/>
        </w:rPr>
        <w:t xml:space="preserve">Manna Al-Qathan, </w:t>
      </w:r>
      <w:r w:rsidRPr="00237C08">
        <w:rPr>
          <w:rFonts w:ascii="Calibri" w:cs="Calibri"/>
          <w:i/>
          <w:iCs/>
        </w:rPr>
        <w:t>Mabahits fi Ulum Al-Qur’an</w:t>
      </w:r>
      <w:r w:rsidRPr="00237C08">
        <w:rPr>
          <w:rFonts w:ascii="Calibri" w:cs="Calibri"/>
        </w:rPr>
        <w:t xml:space="preserve"> (Publikasi Modern, 1990).</w:t>
      </w:r>
      <w:r>
        <w:fldChar w:fldCharType="end"/>
      </w:r>
    </w:p>
  </w:footnote>
  <w:footnote w:id="14">
    <w:p w14:paraId="4DF26528" w14:textId="2957742F" w:rsidR="00237C08" w:rsidRDefault="00237C08">
      <w:pPr>
        <w:pStyle w:val="TeksCatatanKaki"/>
      </w:pPr>
      <w:r>
        <w:rPr>
          <w:rStyle w:val="ReferensiCatatanKaki"/>
        </w:rPr>
        <w:footnoteRef/>
      </w:r>
      <w:r>
        <w:t xml:space="preserve"> </w:t>
      </w:r>
      <w:r>
        <w:fldChar w:fldCharType="begin"/>
      </w:r>
      <w:r>
        <w:instrText xml:space="preserve"> ADDIN ZOTERO_ITEM CSL_CITATION {"citationID":"bpHotydM","properties":{"formattedCitation":"Robert C Bogdan dan Sari Knopp Biklen, {\\i{}Qualitative Research for Education} (London: Allyn and Bacon, 1982).","plainCitation":"Robert C Bogdan dan Sari Knopp Biklen, Qualitative Research for Education (London: Allyn and Bacon, 1982).","noteIndex":13},"citationItems":[{"id":29,"uris":["http://zotero.org/users/local/WziDMZKU/items/PGLAQJNI"],"uri":["http://zotero.org/users/local/WziDMZKU/items/PGLAQJNI"],"itemData":{"id":29,"type":"book","event-place":"London","publisher":"Allyn and Bacon","publisher-place":"London","title":"Qualitative Research for Education","author":[{"family":"Robert C Bogdan","given":""},{"family":"Sari Knopp Biklen","given":""}],"issued":{"date-parts":[["1982"]]}}}],"schema":"https://github.com/citation-style-language/schema/raw/master/csl-citation.json"} </w:instrText>
      </w:r>
      <w:r>
        <w:fldChar w:fldCharType="separate"/>
      </w:r>
      <w:r w:rsidRPr="00237C08">
        <w:rPr>
          <w:rFonts w:ascii="Calibri" w:cs="Calibri"/>
        </w:rPr>
        <w:t xml:space="preserve">Robert C Bogdan dan Sari Knopp Biklen, </w:t>
      </w:r>
      <w:r w:rsidRPr="00237C08">
        <w:rPr>
          <w:rFonts w:ascii="Calibri" w:cs="Calibri"/>
          <w:i/>
          <w:iCs/>
        </w:rPr>
        <w:t>Qualitative Research for Education</w:t>
      </w:r>
      <w:r w:rsidRPr="00237C08">
        <w:rPr>
          <w:rFonts w:ascii="Calibri" w:cs="Calibri"/>
        </w:rPr>
        <w:t xml:space="preserve"> (London: Allyn and Bacon, 1982).</w:t>
      </w:r>
      <w:r>
        <w:fldChar w:fldCharType="end"/>
      </w:r>
    </w:p>
  </w:footnote>
  <w:footnote w:id="15">
    <w:p w14:paraId="64C274AF" w14:textId="226601C0" w:rsidR="00693C3E" w:rsidRDefault="00693C3E">
      <w:pPr>
        <w:pStyle w:val="TeksCatatanKaki"/>
      </w:pPr>
      <w:r>
        <w:rPr>
          <w:rStyle w:val="ReferensiCatatanKaki"/>
        </w:rPr>
        <w:footnoteRef/>
      </w:r>
      <w:r>
        <w:t xml:space="preserve"> </w:t>
      </w:r>
      <w:r>
        <w:fldChar w:fldCharType="begin"/>
      </w:r>
      <w:r w:rsidR="00F46FB7">
        <w:instrText xml:space="preserve"> ADDIN ZOTERO_ITEM CSL_CITATION {"citationID":"LbrLJHcI","properties":{"formattedCitation":"Ahmad Warson Munawwir, {\\i{}Al-Munawwir Kamus Arab Indonesia} (Surabaya: Pustaka Progresif, 1997).","plainCitation":"Ahmad Warson Munawwir, Al-Munawwir Kamus Arab Indonesia (Surabaya: Pustaka Progresif, 1997).","noteIndex":15},"citationItems":[{"id":30,"uris":["http://zotero.org/users/local/WziDMZKU/items/ANEL8UF8"],"uri":["http://zotero.org/users/local/WziDMZKU/items/ANEL8UF8"],"itemData":{"id":30,"type":"book","event-place":"Surabaya","number-of-pages":"1021","publisher":"Pustaka Progresif","publisher-place":"Surabaya","title":"Al-Munawwir Kamus Arab Indonesia","author":[{"family":"Munawwir","given":"Ahmad Warson"}],"issued":{"date-parts":[["1997"]]}}}],"schema":"https://github.com/citation-style-language/schema/raw/master/csl-citation.json"} </w:instrText>
      </w:r>
      <w:r>
        <w:fldChar w:fldCharType="separate"/>
      </w:r>
      <w:r w:rsidRPr="00693C3E">
        <w:rPr>
          <w:rFonts w:ascii="Calibri" w:cs="Calibri"/>
        </w:rPr>
        <w:t xml:space="preserve">Ahmad Warson </w:t>
      </w:r>
      <w:proofErr w:type="spellStart"/>
      <w:r w:rsidRPr="00693C3E">
        <w:rPr>
          <w:rFonts w:ascii="Calibri" w:cs="Calibri"/>
        </w:rPr>
        <w:t>Munawwir</w:t>
      </w:r>
      <w:proofErr w:type="spellEnd"/>
      <w:r w:rsidRPr="00693C3E">
        <w:rPr>
          <w:rFonts w:ascii="Calibri" w:cs="Calibri"/>
        </w:rPr>
        <w:t xml:space="preserve">, </w:t>
      </w:r>
      <w:r w:rsidRPr="00693C3E">
        <w:rPr>
          <w:rFonts w:ascii="Calibri" w:cs="Calibri"/>
          <w:i/>
          <w:iCs/>
        </w:rPr>
        <w:t>Al-</w:t>
      </w:r>
      <w:proofErr w:type="spellStart"/>
      <w:r w:rsidRPr="00693C3E">
        <w:rPr>
          <w:rFonts w:ascii="Calibri" w:cs="Calibri"/>
          <w:i/>
          <w:iCs/>
        </w:rPr>
        <w:t>Munawwir</w:t>
      </w:r>
      <w:proofErr w:type="spellEnd"/>
      <w:r w:rsidRPr="00693C3E">
        <w:rPr>
          <w:rFonts w:ascii="Calibri" w:cs="Calibri"/>
          <w:i/>
          <w:iCs/>
        </w:rPr>
        <w:t xml:space="preserve"> Kamus Arab Indonesia</w:t>
      </w:r>
      <w:r w:rsidRPr="00693C3E">
        <w:rPr>
          <w:rFonts w:ascii="Calibri" w:cs="Calibri"/>
        </w:rPr>
        <w:t xml:space="preserve"> (Surabaya: Pustaka Progresif, 1997).</w:t>
      </w:r>
      <w:r>
        <w:fldChar w:fldCharType="end"/>
      </w:r>
    </w:p>
  </w:footnote>
  <w:footnote w:id="16">
    <w:p w14:paraId="7C5EDA9E" w14:textId="1542E93A" w:rsidR="00693C3E" w:rsidRDefault="00693C3E">
      <w:pPr>
        <w:pStyle w:val="TeksCatatanKaki"/>
      </w:pPr>
      <w:r>
        <w:rPr>
          <w:rStyle w:val="ReferensiCatatanKaki"/>
        </w:rPr>
        <w:footnoteRef/>
      </w:r>
      <w:r>
        <w:t xml:space="preserve"> </w:t>
      </w:r>
      <w:r>
        <w:fldChar w:fldCharType="begin"/>
      </w:r>
      <w:r>
        <w:instrText xml:space="preserve"> ADDIN ZOTERO_ITEM CSL_CITATION {"citationID":"VgeEWSAf","properties":{"formattedCitation":"Azzuhayli, {\\i{}Tafsir al-Munir fi Aqidah wa Assyari\\uc0\\u8217{}ah wa al-Manhaj}.","plainCitation":"Azzuhayli, Tafsir al-Munir fi Aqidah wa Assyari’ah wa al-Manhaj.","noteIndex":15},"citationItems":[{"id":20,"uris":["http://zotero.org/users/local/WziDMZKU/items/XV4BNMF7"],"uri":["http://zotero.org/users/local/WziDMZKU/items/XV4BNMF7"],"itemData":{"id":20,"type":"book","event-place":"Beirut","number-of-pages":"201","publisher":"Daar El Fikr","publisher-place":"Beirut","title":"Tafsir al-Munir fi Aqidah wa Assyari’ah wa al-Manhaj","author":[{"family":"Azzuhayli","given":"Wahbah"}],"issued":{"date-parts":[["2001"]]}}}],"schema":"https://github.com/citation-style-language/schema/raw/master/csl-citation.json"} </w:instrText>
      </w:r>
      <w:r>
        <w:fldChar w:fldCharType="separate"/>
      </w:r>
      <w:r w:rsidRPr="00693C3E">
        <w:rPr>
          <w:rFonts w:ascii="Calibri" w:cs="Calibri"/>
        </w:rPr>
        <w:t xml:space="preserve">Azzuhayli, </w:t>
      </w:r>
      <w:r w:rsidRPr="00693C3E">
        <w:rPr>
          <w:rFonts w:ascii="Calibri" w:cs="Calibri"/>
          <w:i/>
          <w:iCs/>
        </w:rPr>
        <w:t>Tafsir al-Munir fi Aqidah wa Assyari’ah wa al-Manhaj</w:t>
      </w:r>
      <w:r w:rsidRPr="00693C3E">
        <w:rPr>
          <w:rFonts w:ascii="Calibri" w:cs="Calibri"/>
        </w:rPr>
        <w:t>.</w:t>
      </w:r>
      <w:r>
        <w:fldChar w:fldCharType="end"/>
      </w:r>
    </w:p>
  </w:footnote>
  <w:footnote w:id="17">
    <w:p w14:paraId="099005FF" w14:textId="6001D29E" w:rsidR="00693C3E" w:rsidRDefault="00693C3E">
      <w:pPr>
        <w:pStyle w:val="TeksCatatanKaki"/>
      </w:pPr>
      <w:r>
        <w:rPr>
          <w:rStyle w:val="ReferensiCatatanKaki"/>
        </w:rPr>
        <w:footnoteRef/>
      </w:r>
      <w:r>
        <w:t xml:space="preserve"> </w:t>
      </w:r>
      <w:r>
        <w:fldChar w:fldCharType="begin"/>
      </w:r>
      <w:r w:rsidR="00F46FB7">
        <w:instrText xml:space="preserve"> ADDIN ZOTERO_ITEM CSL_CITATION {"citationID":"zHwwFvOb","properties":{"formattedCitation":"Mahmud Ibnu Umar Azzamakhsyari, {\\i{}Al-Kassyaaf} (Riyadh: Maktabah Ubaikan, 1997).","plainCitation":"Mahmud Ibnu Umar Azzamakhsyari, Al-Kassyaaf (Riyadh: Maktabah Ubaikan, 1997).","noteIndex":17},"citationItems":[{"id":32,"uris":["http://zotero.org/users/local/WziDMZKU/items/DZ4GVNUX"],"uri":["http://zotero.org/users/local/WziDMZKU/items/DZ4GVNUX"],"itemData":{"id":32,"type":"book","event-place":"Riyadh","number-of-pages":"530","publisher":"Maktabah Ubaikan","publisher-place":"Riyadh","title":"Al-Kassyaaf","author":[{"family":"Azzamakhsyari","given":"Mahmud Ibnu Umar"}],"issued":{"date-parts":[["1997"]]}}}],"schema":"https://github.com/citation-style-language/schema/raw/master/csl-citation.json"} </w:instrText>
      </w:r>
      <w:r>
        <w:fldChar w:fldCharType="separate"/>
      </w:r>
      <w:r w:rsidRPr="00693C3E">
        <w:rPr>
          <w:rFonts w:ascii="Calibri" w:cs="Calibri"/>
        </w:rPr>
        <w:t xml:space="preserve">Mahmud </w:t>
      </w:r>
      <w:proofErr w:type="spellStart"/>
      <w:r w:rsidRPr="00693C3E">
        <w:rPr>
          <w:rFonts w:ascii="Calibri" w:cs="Calibri"/>
        </w:rPr>
        <w:t>Ibnu</w:t>
      </w:r>
      <w:proofErr w:type="spellEnd"/>
      <w:r w:rsidRPr="00693C3E">
        <w:rPr>
          <w:rFonts w:ascii="Calibri" w:cs="Calibri"/>
        </w:rPr>
        <w:t xml:space="preserve"> Umar </w:t>
      </w:r>
      <w:proofErr w:type="spellStart"/>
      <w:r w:rsidRPr="00693C3E">
        <w:rPr>
          <w:rFonts w:ascii="Calibri" w:cs="Calibri"/>
        </w:rPr>
        <w:t>Azzamakhsyari</w:t>
      </w:r>
      <w:proofErr w:type="spellEnd"/>
      <w:r w:rsidRPr="00693C3E">
        <w:rPr>
          <w:rFonts w:ascii="Calibri" w:cs="Calibri"/>
        </w:rPr>
        <w:t xml:space="preserve">, </w:t>
      </w:r>
      <w:r w:rsidRPr="00693C3E">
        <w:rPr>
          <w:rFonts w:ascii="Calibri" w:cs="Calibri"/>
          <w:i/>
          <w:iCs/>
        </w:rPr>
        <w:t>Al-Kassyaaf</w:t>
      </w:r>
      <w:r w:rsidRPr="00693C3E">
        <w:rPr>
          <w:rFonts w:ascii="Calibri" w:cs="Calibri"/>
        </w:rPr>
        <w:t xml:space="preserve"> (Riyadh: Maktabah Ubaikan, 1997).</w:t>
      </w:r>
      <w:r>
        <w:fldChar w:fldCharType="end"/>
      </w:r>
    </w:p>
  </w:footnote>
  <w:footnote w:id="18">
    <w:p w14:paraId="3E5A185F" w14:textId="316F25BE" w:rsidR="00693C3E" w:rsidRDefault="00693C3E">
      <w:pPr>
        <w:pStyle w:val="TeksCatatanKaki"/>
      </w:pPr>
      <w:r>
        <w:rPr>
          <w:rStyle w:val="ReferensiCatatanKaki"/>
        </w:rPr>
        <w:footnoteRef/>
      </w:r>
      <w:r>
        <w:t xml:space="preserve"> </w:t>
      </w:r>
      <w:r>
        <w:fldChar w:fldCharType="begin"/>
      </w:r>
      <w:r w:rsidR="00F46FB7">
        <w:instrText xml:space="preserve"> ADDIN ZOTERO_ITEM CSL_CITATION {"citationID":"3X5j9GHG","properties":{"formattedCitation":"Munawwir, {\\i{}Al-Munawwir Kamus Arab Indonesia}.","plainCitation":"Munawwir, Al-Munawwir Kamus Arab Indonesia.","noteIndex":18},"citationItems":[{"id":30,"uris":["http://zotero.org/users/local/WziDMZKU/items/ANEL8UF8"],"uri":["http://zotero.org/users/local/WziDMZKU/items/ANEL8UF8"],"itemData":{"id":30,"type":"book","event-place":"Surabaya","number-of-pages":"1021","publisher":"Pustaka Progresif","publisher-place":"Surabaya","title":"Al-Munawwir Kamus Arab Indonesia","author":[{"family":"Munawwir","given":"Ahmad Warson"}],"issued":{"date-parts":[["1997"]]}}}],"schema":"https://github.com/citation-style-language/schema/raw/master/csl-citation.json"} </w:instrText>
      </w:r>
      <w:r>
        <w:fldChar w:fldCharType="separate"/>
      </w:r>
      <w:proofErr w:type="spellStart"/>
      <w:r w:rsidRPr="00693C3E">
        <w:rPr>
          <w:rFonts w:ascii="Calibri" w:cs="Calibri"/>
        </w:rPr>
        <w:t>Munawwir</w:t>
      </w:r>
      <w:proofErr w:type="spellEnd"/>
      <w:r w:rsidRPr="00693C3E">
        <w:rPr>
          <w:rFonts w:ascii="Calibri" w:cs="Calibri"/>
        </w:rPr>
        <w:t xml:space="preserve">, </w:t>
      </w:r>
      <w:r w:rsidRPr="00693C3E">
        <w:rPr>
          <w:rFonts w:ascii="Calibri" w:cs="Calibri"/>
          <w:i/>
          <w:iCs/>
        </w:rPr>
        <w:t>Al-</w:t>
      </w:r>
      <w:proofErr w:type="spellStart"/>
      <w:r w:rsidRPr="00693C3E">
        <w:rPr>
          <w:rFonts w:ascii="Calibri" w:cs="Calibri"/>
          <w:i/>
          <w:iCs/>
        </w:rPr>
        <w:t>Munawwir</w:t>
      </w:r>
      <w:proofErr w:type="spellEnd"/>
      <w:r w:rsidRPr="00693C3E">
        <w:rPr>
          <w:rFonts w:ascii="Calibri" w:cs="Calibri"/>
          <w:i/>
          <w:iCs/>
        </w:rPr>
        <w:t xml:space="preserve"> </w:t>
      </w:r>
      <w:proofErr w:type="spellStart"/>
      <w:r w:rsidRPr="00693C3E">
        <w:rPr>
          <w:rFonts w:ascii="Calibri" w:cs="Calibri"/>
          <w:i/>
          <w:iCs/>
        </w:rPr>
        <w:t>Kamus</w:t>
      </w:r>
      <w:proofErr w:type="spellEnd"/>
      <w:r w:rsidRPr="00693C3E">
        <w:rPr>
          <w:rFonts w:ascii="Calibri" w:cs="Calibri"/>
          <w:i/>
          <w:iCs/>
        </w:rPr>
        <w:t xml:space="preserve"> Arab Indonesia</w:t>
      </w:r>
      <w:r w:rsidRPr="00693C3E">
        <w:rPr>
          <w:rFonts w:ascii="Calibri" w:cs="Calibri"/>
        </w:rPr>
        <w:t>.</w:t>
      </w:r>
      <w:r>
        <w:fldChar w:fldCharType="end"/>
      </w:r>
      <w:r>
        <w:t xml:space="preserve"> </w:t>
      </w:r>
    </w:p>
  </w:footnote>
  <w:footnote w:id="19">
    <w:p w14:paraId="187C405C" w14:textId="01A013DB" w:rsidR="00693C3E" w:rsidRDefault="00693C3E">
      <w:pPr>
        <w:pStyle w:val="TeksCatatanKaki"/>
      </w:pPr>
      <w:r>
        <w:rPr>
          <w:rStyle w:val="ReferensiCatatanKaki"/>
        </w:rPr>
        <w:footnoteRef/>
      </w:r>
      <w:r>
        <w:t xml:space="preserve"> </w:t>
      </w:r>
      <w:r>
        <w:fldChar w:fldCharType="begin"/>
      </w:r>
      <w:r w:rsidR="00F46FB7">
        <w:instrText xml:space="preserve"> ADDIN ZOTERO_ITEM CSL_CITATION {"citationID":"to4kaS6y","properties":{"formattedCitation":"Munawwir.","plainCitation":"Munawwir.","noteIndex":19},"citationItems":[{"id":30,"uris":["http://zotero.org/users/local/WziDMZKU/items/ANEL8UF8"],"uri":["http://zotero.org/users/local/WziDMZKU/items/ANEL8UF8"],"itemData":{"id":30,"type":"book","event-place":"Surabaya","number-of-pages":"1021","publisher":"Pustaka Progresif","publisher-place":"Surabaya","title":"Al-Munawwir Kamus Arab Indonesia","author":[{"family":"Munawwir","given":"Ahmad Warson"}],"issued":{"date-parts":[["1997"]]}}}],"schema":"https://github.com/citation-style-language/schema/raw/master/csl-citation.json"} </w:instrText>
      </w:r>
      <w:r>
        <w:fldChar w:fldCharType="separate"/>
      </w:r>
      <w:r>
        <w:rPr>
          <w:noProof/>
        </w:rPr>
        <w:t>Munawwir.</w:t>
      </w:r>
      <w:r>
        <w:fldChar w:fldCharType="end"/>
      </w:r>
    </w:p>
  </w:footnote>
  <w:footnote w:id="20">
    <w:p w14:paraId="2C18E5B9" w14:textId="49D58E7D" w:rsidR="00693C3E" w:rsidRDefault="00693C3E">
      <w:pPr>
        <w:pStyle w:val="TeksCatatanKaki"/>
      </w:pPr>
      <w:r>
        <w:rPr>
          <w:rStyle w:val="ReferensiCatatanKaki"/>
        </w:rPr>
        <w:footnoteRef/>
      </w:r>
      <w:r>
        <w:t xml:space="preserve"> </w:t>
      </w:r>
      <w:r>
        <w:fldChar w:fldCharType="begin"/>
      </w:r>
      <w:r w:rsidR="00F46FB7">
        <w:instrText xml:space="preserve"> ADDIN ZOTERO_ITEM CSL_CITATION {"citationID":"lkyBwpUy","properties":{"formattedCitation":"Azzamakhsyari, {\\i{}Al-Kassyaaf}.","plainCitation":"Azzamakhsyari, Al-Kassyaaf.","noteIndex":20},"citationItems":[{"id":32,"uris":["http://zotero.org/users/local/WziDMZKU/items/DZ4GVNUX"],"uri":["http://zotero.org/users/local/WziDMZKU/items/DZ4GVNUX"],"itemData":{"id":32,"type":"book","event-place":"Riyadh","number-of-pages":"530","publisher":"Maktabah Ubaikan","publisher-place":"Riyadh","title":"Al-Kassyaaf","author":[{"family":"Azzamakhsyari","given":"Mahmud Ibnu Umar"}],"issued":{"date-parts":[["1997"]]}}}],"schema":"https://github.com/citation-style-language/schema/raw/master/csl-citation.json"} </w:instrText>
      </w:r>
      <w:r>
        <w:fldChar w:fldCharType="separate"/>
      </w:r>
      <w:proofErr w:type="spellStart"/>
      <w:r w:rsidRPr="00693C3E">
        <w:rPr>
          <w:rFonts w:ascii="Calibri" w:cs="Calibri"/>
        </w:rPr>
        <w:t>Azzamakhsyari</w:t>
      </w:r>
      <w:proofErr w:type="spellEnd"/>
      <w:r w:rsidRPr="00693C3E">
        <w:rPr>
          <w:rFonts w:ascii="Calibri" w:cs="Calibri"/>
        </w:rPr>
        <w:t xml:space="preserve">, </w:t>
      </w:r>
      <w:r w:rsidRPr="00693C3E">
        <w:rPr>
          <w:rFonts w:ascii="Calibri" w:cs="Calibri"/>
          <w:i/>
          <w:iCs/>
        </w:rPr>
        <w:t>Al-</w:t>
      </w:r>
      <w:proofErr w:type="spellStart"/>
      <w:r w:rsidRPr="00693C3E">
        <w:rPr>
          <w:rFonts w:ascii="Calibri" w:cs="Calibri"/>
          <w:i/>
          <w:iCs/>
        </w:rPr>
        <w:t>Kassyaaf</w:t>
      </w:r>
      <w:proofErr w:type="spellEnd"/>
      <w:r w:rsidRPr="00693C3E">
        <w:rPr>
          <w:rFonts w:ascii="Calibri" w:cs="Calibri"/>
        </w:rPr>
        <w:t>.</w:t>
      </w:r>
      <w:r>
        <w:fldChar w:fldCharType="end"/>
      </w:r>
    </w:p>
  </w:footnote>
  <w:footnote w:id="21">
    <w:p w14:paraId="23AA9092" w14:textId="0603E071" w:rsidR="00885545" w:rsidRDefault="00885545">
      <w:pPr>
        <w:pStyle w:val="TeksCatatanKaki"/>
      </w:pPr>
      <w:r>
        <w:rPr>
          <w:rStyle w:val="ReferensiCatatanKaki"/>
        </w:rPr>
        <w:footnoteRef/>
      </w:r>
      <w:r>
        <w:t xml:space="preserve"> </w:t>
      </w:r>
      <w:r>
        <w:fldChar w:fldCharType="begin"/>
      </w:r>
      <w:r>
        <w:instrText xml:space="preserve"> ADDIN ZOTERO_ITEM CSL_CITATION {"citationID":"bNvUkgCr","properties":{"formattedCitation":"Basuni Imamuddin dan Nashirah Ishaq, {\\i{}Kamus Idiom Arab-Indonesia Pola Aktif}, t.t.","plainCitation":"Basuni Imamuddin dan Nashirah Ishaq, Kamus Idiom Arab-Indonesia Pola Aktif, t.t.","noteIndex":20},"citationItems":[{"id":33,"uris":["http://zotero.org/users/local/WziDMZKU/items/EKS62H3I"],"uri":["http://zotero.org/users/local/WziDMZKU/items/EKS62H3I"],"itemData":{"id":33,"type":"book","number-of-pages":"153","title":"Kamus Idiom Arab-Indonesia Pola Aktif","author":[{"family":"Imamuddin","given":"Basuni"},{"family":"Ishaq","given":"Nashirah"}]}}],"schema":"https://github.com/citation-style-language/schema/raw/master/csl-citation.json"} </w:instrText>
      </w:r>
      <w:r>
        <w:fldChar w:fldCharType="separate"/>
      </w:r>
      <w:r w:rsidRPr="00885545">
        <w:rPr>
          <w:rFonts w:ascii="Calibri" w:cs="Calibri"/>
        </w:rPr>
        <w:t xml:space="preserve">Basuni Imamuddin dan Nashirah Ishaq, </w:t>
      </w:r>
      <w:r w:rsidRPr="00885545">
        <w:rPr>
          <w:rFonts w:ascii="Calibri" w:cs="Calibri"/>
          <w:i/>
          <w:iCs/>
        </w:rPr>
        <w:t>Kamus Idiom Arab-Indonesia Pola Aktif</w:t>
      </w:r>
      <w:r w:rsidRPr="00885545">
        <w:rPr>
          <w:rFonts w:ascii="Calibri" w:cs="Calibri"/>
        </w:rPr>
        <w:t>, t.t.</w:t>
      </w:r>
      <w:r>
        <w:fldChar w:fldCharType="end"/>
      </w:r>
    </w:p>
  </w:footnote>
  <w:footnote w:id="22">
    <w:p w14:paraId="60B29EE0" w14:textId="4927D280" w:rsidR="00885545" w:rsidRDefault="00885545">
      <w:pPr>
        <w:pStyle w:val="TeksCatatanKaki"/>
      </w:pPr>
      <w:r>
        <w:rPr>
          <w:rStyle w:val="ReferensiCatatanKaki"/>
        </w:rPr>
        <w:footnoteRef/>
      </w:r>
      <w:r>
        <w:t xml:space="preserve"> </w:t>
      </w:r>
      <w:r>
        <w:fldChar w:fldCharType="begin"/>
      </w:r>
      <w:r w:rsidR="00F46FB7">
        <w:instrText xml:space="preserve"> ADDIN ZOTERO_ITEM CSL_CITATION {"citationID":"BM0LqK25","properties":{"formattedCitation":"Muhammad Thahir Ibnu Asyur, {\\i{}Attahrir wa at-Tanwi} (Tunis: Dar At-Tunis, 1984).","plainCitation":"Muhammad Thahir Ibnu Asyur, Attahrir wa at-Tanwi (Tunis: Dar At-Tunis, 1984).","noteIndex":22},"citationItems":[{"id":34,"uris":["http://zotero.org/users/local/WziDMZKU/items/R639CVZX"],"uri":["http://zotero.org/users/local/WziDMZKU/items/R639CVZX"],"itemData":{"id":34,"type":"book","event-place":"Tunis","number-of-pages":"200","publisher":"Dar At-Tunis","publisher-place":"Tunis","title":"Attahrir wa at-Tanwi","author":[{"family":"Ibnu Asyur","given":"Muhammad Thahir"}],"issued":{"date-parts":[["1984"]]}}}],"schema":"https://github.com/citation-style-language/schema/raw/master/csl-citation.json"} </w:instrText>
      </w:r>
      <w:r>
        <w:fldChar w:fldCharType="separate"/>
      </w:r>
      <w:r w:rsidRPr="00885545">
        <w:rPr>
          <w:rFonts w:ascii="Calibri" w:cs="Calibri"/>
        </w:rPr>
        <w:t xml:space="preserve">Muhammad </w:t>
      </w:r>
      <w:proofErr w:type="spellStart"/>
      <w:r w:rsidRPr="00885545">
        <w:rPr>
          <w:rFonts w:ascii="Calibri" w:cs="Calibri"/>
        </w:rPr>
        <w:t>Thahir</w:t>
      </w:r>
      <w:proofErr w:type="spellEnd"/>
      <w:r w:rsidRPr="00885545">
        <w:rPr>
          <w:rFonts w:ascii="Calibri" w:cs="Calibri"/>
        </w:rPr>
        <w:t xml:space="preserve"> </w:t>
      </w:r>
      <w:proofErr w:type="spellStart"/>
      <w:r w:rsidRPr="00885545">
        <w:rPr>
          <w:rFonts w:ascii="Calibri" w:cs="Calibri"/>
        </w:rPr>
        <w:t>Ibnu</w:t>
      </w:r>
      <w:proofErr w:type="spellEnd"/>
      <w:r w:rsidRPr="00885545">
        <w:rPr>
          <w:rFonts w:ascii="Calibri" w:cs="Calibri"/>
        </w:rPr>
        <w:t xml:space="preserve"> </w:t>
      </w:r>
      <w:proofErr w:type="spellStart"/>
      <w:r w:rsidRPr="00885545">
        <w:rPr>
          <w:rFonts w:ascii="Calibri" w:cs="Calibri"/>
        </w:rPr>
        <w:t>Asyur</w:t>
      </w:r>
      <w:proofErr w:type="spellEnd"/>
      <w:r w:rsidRPr="00885545">
        <w:rPr>
          <w:rFonts w:ascii="Calibri" w:cs="Calibri"/>
        </w:rPr>
        <w:t xml:space="preserve">, </w:t>
      </w:r>
      <w:r w:rsidRPr="00885545">
        <w:rPr>
          <w:rFonts w:ascii="Calibri" w:cs="Calibri"/>
          <w:i/>
          <w:iCs/>
        </w:rPr>
        <w:t>Attahrir wa at-Tanwi</w:t>
      </w:r>
      <w:r w:rsidRPr="00885545">
        <w:rPr>
          <w:rFonts w:ascii="Calibri" w:cs="Calibri"/>
        </w:rPr>
        <w:t xml:space="preserve"> (Tunis: Dar At-Tunis, 1984).</w:t>
      </w:r>
      <w:r>
        <w:fldChar w:fldCharType="end"/>
      </w:r>
    </w:p>
  </w:footnote>
  <w:footnote w:id="23">
    <w:p w14:paraId="7739C6E7" w14:textId="7FA3DD6E" w:rsidR="00885545" w:rsidRDefault="00885545">
      <w:pPr>
        <w:pStyle w:val="TeksCatatanKaki"/>
      </w:pPr>
      <w:r>
        <w:rPr>
          <w:rStyle w:val="ReferensiCatatanKaki"/>
        </w:rPr>
        <w:footnoteRef/>
      </w:r>
      <w:r>
        <w:t xml:space="preserve"> </w:t>
      </w:r>
      <w:r>
        <w:fldChar w:fldCharType="begin"/>
      </w:r>
      <w:r w:rsidR="00F46FB7">
        <w:instrText xml:space="preserve"> ADDIN ZOTERO_ITEM CSL_CITATION {"citationID":"mOLgch9a","properties":{"formattedCitation":"Munawwir, {\\i{}Al-Munawwir Kamus Arab Indonesia}.","plainCitation":"Munawwir, Al-Munawwir Kamus Arab Indonesia.","noteIndex":23},"citationItems":[{"id":30,"uris":["http://zotero.org/users/local/WziDMZKU/items/ANEL8UF8"],"uri":["http://zotero.org/users/local/WziDMZKU/items/ANEL8UF8"],"itemData":{"id":30,"type":"book","event-place":"Surabaya","number-of-pages":"1021","publisher":"Pustaka Progresif","publisher-place":"Surabaya","title":"Al-Munawwir Kamus Arab Indonesia","author":[{"family":"Munawwir","given":"Ahmad Warson"}],"issued":{"date-parts":[["1997"]]}}}],"schema":"https://github.com/citation-style-language/schema/raw/master/csl-citation.json"} </w:instrText>
      </w:r>
      <w:r>
        <w:fldChar w:fldCharType="separate"/>
      </w:r>
      <w:proofErr w:type="spellStart"/>
      <w:r w:rsidRPr="00885545">
        <w:rPr>
          <w:rFonts w:ascii="Calibri" w:cs="Calibri"/>
        </w:rPr>
        <w:t>Munawwir</w:t>
      </w:r>
      <w:proofErr w:type="spellEnd"/>
      <w:r w:rsidRPr="00885545">
        <w:rPr>
          <w:rFonts w:ascii="Calibri" w:cs="Calibri"/>
        </w:rPr>
        <w:t xml:space="preserve">, </w:t>
      </w:r>
      <w:r w:rsidRPr="00885545">
        <w:rPr>
          <w:rFonts w:ascii="Calibri" w:cs="Calibri"/>
          <w:i/>
          <w:iCs/>
        </w:rPr>
        <w:t>Al-</w:t>
      </w:r>
      <w:proofErr w:type="spellStart"/>
      <w:r w:rsidRPr="00885545">
        <w:rPr>
          <w:rFonts w:ascii="Calibri" w:cs="Calibri"/>
          <w:i/>
          <w:iCs/>
        </w:rPr>
        <w:t>Munawwir</w:t>
      </w:r>
      <w:proofErr w:type="spellEnd"/>
      <w:r w:rsidRPr="00885545">
        <w:rPr>
          <w:rFonts w:ascii="Calibri" w:cs="Calibri"/>
          <w:i/>
          <w:iCs/>
        </w:rPr>
        <w:t xml:space="preserve"> </w:t>
      </w:r>
      <w:proofErr w:type="spellStart"/>
      <w:r w:rsidRPr="00885545">
        <w:rPr>
          <w:rFonts w:ascii="Calibri" w:cs="Calibri"/>
          <w:i/>
          <w:iCs/>
        </w:rPr>
        <w:t>Kamus</w:t>
      </w:r>
      <w:proofErr w:type="spellEnd"/>
      <w:r w:rsidRPr="00885545">
        <w:rPr>
          <w:rFonts w:ascii="Calibri" w:cs="Calibri"/>
          <w:i/>
          <w:iCs/>
        </w:rPr>
        <w:t xml:space="preserve"> Arab Indonesia</w:t>
      </w:r>
      <w:r w:rsidRPr="00885545">
        <w:rPr>
          <w:rFonts w:ascii="Calibri" w:cs="Calibri"/>
        </w:rPr>
        <w:t>.</w:t>
      </w:r>
      <w:r>
        <w:fldChar w:fldCharType="end"/>
      </w:r>
    </w:p>
  </w:footnote>
  <w:footnote w:id="24">
    <w:p w14:paraId="3C6F9B98" w14:textId="7BE9DAAB" w:rsidR="00816E8E" w:rsidRDefault="00816E8E">
      <w:pPr>
        <w:pStyle w:val="TeksCatatanKaki"/>
      </w:pPr>
      <w:r>
        <w:rPr>
          <w:rStyle w:val="ReferensiCatatanKaki"/>
        </w:rPr>
        <w:footnoteRef/>
      </w:r>
      <w:r>
        <w:t xml:space="preserve"> </w:t>
      </w:r>
      <w:r>
        <w:fldChar w:fldCharType="begin"/>
      </w:r>
      <w:r w:rsidR="00F46FB7">
        <w:instrText xml:space="preserve"> ADDIN ZOTERO_ITEM CSL_CITATION {"citationID":"rZkclTWt","properties":{"formattedCitation":"Munawwir.","plainCitation":"Munawwir.","noteIndex":24},"citationItems":[{"id":30,"uris":["http://zotero.org/users/local/WziDMZKU/items/ANEL8UF8"],"uri":["http://zotero.org/users/local/WziDMZKU/items/ANEL8UF8"],"itemData":{"id":30,"type":"book","event-place":"Surabaya","number-of-pages":"1021","publisher":"Pustaka Progresif","publisher-place":"Surabaya","title":"Al-Munawwir Kamus Arab Indonesia","author":[{"family":"Munawwir","given":"Ahmad Warson"}],"issued":{"date-parts":[["1997"]]}}}],"schema":"https://github.com/citation-style-language/schema/raw/master/csl-citation.json"} </w:instrText>
      </w:r>
      <w:r>
        <w:fldChar w:fldCharType="separate"/>
      </w:r>
      <w:r>
        <w:rPr>
          <w:noProof/>
        </w:rPr>
        <w:t>Munawwir.</w:t>
      </w:r>
      <w:r>
        <w:fldChar w:fldCharType="end"/>
      </w:r>
    </w:p>
  </w:footnote>
  <w:footnote w:id="25">
    <w:p w14:paraId="52D0F91B" w14:textId="078F9CBE" w:rsidR="00816E8E" w:rsidRDefault="00816E8E">
      <w:pPr>
        <w:pStyle w:val="TeksCatatanKaki"/>
      </w:pPr>
      <w:r>
        <w:rPr>
          <w:rStyle w:val="ReferensiCatatanKaki"/>
        </w:rPr>
        <w:footnoteRef/>
      </w:r>
      <w:r>
        <w:t xml:space="preserve"> </w:t>
      </w:r>
      <w:r>
        <w:fldChar w:fldCharType="begin"/>
      </w:r>
      <w:r w:rsidR="00F46FB7">
        <w:instrText xml:space="preserve"> ADDIN ZOTERO_ITEM CSL_CITATION {"citationID":"H1fv6f7B","properties":{"formattedCitation":"Azzamakhsyari, {\\i{}Al-Kassyaaf}.","plainCitation":"Azzamakhsyari, Al-Kassyaaf.","noteIndex":25},"citationItems":[{"id":32,"uris":["http://zotero.org/users/local/WziDMZKU/items/DZ4GVNUX"],"uri":["http://zotero.org/users/local/WziDMZKU/items/DZ4GVNUX"],"itemData":{"id":32,"type":"book","event-place":"Riyadh","number-of-pages":"530","publisher":"Maktabah Ubaikan","publisher-place":"Riyadh","title":"Al-Kassyaaf","author":[{"family":"Azzamakhsyari","given":"Mahmud Ibnu Umar"}],"issued":{"date-parts":[["1997"]]}}}],"schema":"https://github.com/citation-style-language/schema/raw/master/csl-citation.json"} </w:instrText>
      </w:r>
      <w:r>
        <w:fldChar w:fldCharType="separate"/>
      </w:r>
      <w:proofErr w:type="spellStart"/>
      <w:r w:rsidRPr="00816E8E">
        <w:rPr>
          <w:rFonts w:ascii="Calibri" w:cs="Calibri"/>
        </w:rPr>
        <w:t>Azzamakhsyari</w:t>
      </w:r>
      <w:proofErr w:type="spellEnd"/>
      <w:r w:rsidRPr="00816E8E">
        <w:rPr>
          <w:rFonts w:ascii="Calibri" w:cs="Calibri"/>
        </w:rPr>
        <w:t xml:space="preserve">, </w:t>
      </w:r>
      <w:r w:rsidRPr="00816E8E">
        <w:rPr>
          <w:rFonts w:ascii="Calibri" w:cs="Calibri"/>
          <w:i/>
          <w:iCs/>
        </w:rPr>
        <w:t>Al-</w:t>
      </w:r>
      <w:proofErr w:type="spellStart"/>
      <w:r w:rsidRPr="00816E8E">
        <w:rPr>
          <w:rFonts w:ascii="Calibri" w:cs="Calibri"/>
          <w:i/>
          <w:iCs/>
        </w:rPr>
        <w:t>Kassyaaf</w:t>
      </w:r>
      <w:proofErr w:type="spellEnd"/>
      <w:r w:rsidRPr="00816E8E">
        <w:rPr>
          <w:rFonts w:ascii="Calibri" w:cs="Calibri"/>
        </w:rPr>
        <w:t>.</w:t>
      </w:r>
      <w:r>
        <w:fldChar w:fldCharType="end"/>
      </w:r>
    </w:p>
  </w:footnote>
  <w:footnote w:id="26">
    <w:p w14:paraId="0A341E80" w14:textId="15A48460" w:rsidR="00816E8E" w:rsidRDefault="00816E8E">
      <w:pPr>
        <w:pStyle w:val="TeksCatatanKaki"/>
      </w:pPr>
      <w:r>
        <w:rPr>
          <w:rStyle w:val="ReferensiCatatanKaki"/>
        </w:rPr>
        <w:footnoteRef/>
      </w:r>
      <w:r>
        <w:t xml:space="preserve"> </w:t>
      </w:r>
      <w:r>
        <w:fldChar w:fldCharType="begin"/>
      </w:r>
      <w:r>
        <w:instrText xml:space="preserve"> ADDIN ZOTERO_ITEM CSL_CITATION {"citationID":"IaHNSJYa","properties":{"formattedCitation":"Azzuhayli, {\\i{}Tafsir al-Munir fi Aqidah wa Assyari\\uc0\\u8217{}ah wa al-Manhaj}.","plainCitation":"Azzuhayli, Tafsir al-Munir fi Aqidah wa Assyari’ah wa al-Manhaj.","noteIndex":25},"citationItems":[{"id":20,"uris":["http://zotero.org/users/local/WziDMZKU/items/XV4BNMF7"],"uri":["http://zotero.org/users/local/WziDMZKU/items/XV4BNMF7"],"itemData":{"id":20,"type":"book","event-place":"Beirut","number-of-pages":"201","publisher":"Daar El Fikr","publisher-place":"Beirut","title":"Tafsir al-Munir fi Aqidah wa Assyari’ah wa al-Manhaj","author":[{"family":"Azzuhayli","given":"Wahbah"}],"issued":{"date-parts":[["2001"]]}}}],"schema":"https://github.com/citation-style-language/schema/raw/master/csl-citation.json"} </w:instrText>
      </w:r>
      <w:r>
        <w:fldChar w:fldCharType="separate"/>
      </w:r>
      <w:r w:rsidRPr="00816E8E">
        <w:rPr>
          <w:rFonts w:ascii="Calibri" w:cs="Calibri"/>
        </w:rPr>
        <w:t xml:space="preserve">Azzuhayli, </w:t>
      </w:r>
      <w:r w:rsidRPr="00816E8E">
        <w:rPr>
          <w:rFonts w:ascii="Calibri" w:cs="Calibri"/>
          <w:i/>
          <w:iCs/>
        </w:rPr>
        <w:t>Tafsir al-Munir fi Aqidah wa Assyari’ah wa al-Manhaj</w:t>
      </w:r>
      <w:r w:rsidRPr="00816E8E">
        <w:rPr>
          <w:rFonts w:ascii="Calibri" w:cs="Calibri"/>
        </w:rPr>
        <w:t>.</w:t>
      </w:r>
      <w:r>
        <w:fldChar w:fldCharType="end"/>
      </w:r>
    </w:p>
  </w:footnote>
  <w:footnote w:id="27">
    <w:p w14:paraId="0358B6BB" w14:textId="017EDE2C" w:rsidR="00816E8E" w:rsidRDefault="00816E8E">
      <w:pPr>
        <w:pStyle w:val="TeksCatatanKaki"/>
      </w:pPr>
      <w:r>
        <w:rPr>
          <w:rStyle w:val="ReferensiCatatanKaki"/>
        </w:rPr>
        <w:footnoteRef/>
      </w:r>
      <w:r>
        <w:t xml:space="preserve"> </w:t>
      </w:r>
      <w:r>
        <w:fldChar w:fldCharType="begin"/>
      </w:r>
      <w:r w:rsidR="00F46FB7">
        <w:instrText xml:space="preserve"> ADDIN ZOTERO_ITEM CSL_CITATION {"citationID":"g5aMxYJl","properties":{"formattedCitation":"Munawwir, {\\i{}Al-Munawwir Kamus Arab Indonesia}.","plainCitation":"Munawwir, Al-Munawwir Kamus Arab Indonesia.","noteIndex":27},"citationItems":[{"id":30,"uris":["http://zotero.org/users/local/WziDMZKU/items/ANEL8UF8"],"uri":["http://zotero.org/users/local/WziDMZKU/items/ANEL8UF8"],"itemData":{"id":30,"type":"book","event-place":"Surabaya","number-of-pages":"1021","publisher":"Pustaka Progresif","publisher-place":"Surabaya","title":"Al-Munawwir Kamus Arab Indonesia","author":[{"family":"Munawwir","given":"Ahmad Warson"}],"issued":{"date-parts":[["1997"]]}}}],"schema":"https://github.com/citation-style-language/schema/raw/master/csl-citation.json"} </w:instrText>
      </w:r>
      <w:r>
        <w:fldChar w:fldCharType="separate"/>
      </w:r>
      <w:proofErr w:type="spellStart"/>
      <w:r w:rsidRPr="00816E8E">
        <w:rPr>
          <w:rFonts w:ascii="Calibri" w:cs="Calibri"/>
        </w:rPr>
        <w:t>Munawwir</w:t>
      </w:r>
      <w:proofErr w:type="spellEnd"/>
      <w:r w:rsidRPr="00816E8E">
        <w:rPr>
          <w:rFonts w:ascii="Calibri" w:cs="Calibri"/>
        </w:rPr>
        <w:t xml:space="preserve">, </w:t>
      </w:r>
      <w:r w:rsidRPr="00816E8E">
        <w:rPr>
          <w:rFonts w:ascii="Calibri" w:cs="Calibri"/>
          <w:i/>
          <w:iCs/>
        </w:rPr>
        <w:t>Al-</w:t>
      </w:r>
      <w:proofErr w:type="spellStart"/>
      <w:r w:rsidRPr="00816E8E">
        <w:rPr>
          <w:rFonts w:ascii="Calibri" w:cs="Calibri"/>
          <w:i/>
          <w:iCs/>
        </w:rPr>
        <w:t>Munawwir</w:t>
      </w:r>
      <w:proofErr w:type="spellEnd"/>
      <w:r w:rsidRPr="00816E8E">
        <w:rPr>
          <w:rFonts w:ascii="Calibri" w:cs="Calibri"/>
          <w:i/>
          <w:iCs/>
        </w:rPr>
        <w:t xml:space="preserve"> </w:t>
      </w:r>
      <w:proofErr w:type="spellStart"/>
      <w:r w:rsidRPr="00816E8E">
        <w:rPr>
          <w:rFonts w:ascii="Calibri" w:cs="Calibri"/>
          <w:i/>
          <w:iCs/>
        </w:rPr>
        <w:t>Kamus</w:t>
      </w:r>
      <w:proofErr w:type="spellEnd"/>
      <w:r w:rsidRPr="00816E8E">
        <w:rPr>
          <w:rFonts w:ascii="Calibri" w:cs="Calibri"/>
          <w:i/>
          <w:iCs/>
        </w:rPr>
        <w:t xml:space="preserve"> Arab Indonesia</w:t>
      </w:r>
      <w:r w:rsidRPr="00816E8E">
        <w:rPr>
          <w:rFonts w:ascii="Calibri" w:cs="Calibri"/>
        </w:rPr>
        <w:t>.</w:t>
      </w:r>
      <w:r>
        <w:fldChar w:fldCharType="end"/>
      </w:r>
    </w:p>
  </w:footnote>
  <w:footnote w:id="28">
    <w:p w14:paraId="199E8A31" w14:textId="77777777" w:rsidR="00DA2BA5" w:rsidRPr="00BD3AF4" w:rsidRDefault="00DA2BA5" w:rsidP="00DA2BA5">
      <w:pPr>
        <w:pStyle w:val="TeksCatatanKaki"/>
        <w:ind w:firstLine="540"/>
        <w:rPr>
          <w:rFonts w:ascii="Times New Roman" w:hAnsi="Times New Roman" w:cs="Times New Roman"/>
          <w:rtl/>
          <w:lang w:val="id-ID"/>
        </w:rPr>
      </w:pPr>
      <w:r w:rsidRPr="00BD3AF4">
        <w:rPr>
          <w:rStyle w:val="ReferensiCatatanKaki"/>
          <w:rFonts w:ascii="Times New Roman" w:hAnsi="Times New Roman" w:cs="Times New Roman"/>
        </w:rPr>
        <w:footnoteRef/>
      </w:r>
      <w:r w:rsidRPr="00BD3AF4">
        <w:rPr>
          <w:rFonts w:ascii="Times New Roman" w:hAnsi="Times New Roman" w:cs="Times New Roman"/>
          <w:lang w:val="id-ID"/>
        </w:rPr>
        <w:t xml:space="preserve"> Musthafa </w:t>
      </w:r>
      <w:proofErr w:type="spellStart"/>
      <w:r w:rsidRPr="00BD3AF4">
        <w:rPr>
          <w:rFonts w:ascii="Times New Roman" w:hAnsi="Times New Roman" w:cs="Times New Roman"/>
          <w:lang w:val="id-ID"/>
        </w:rPr>
        <w:t>Gulayayni</w:t>
      </w:r>
      <w:proofErr w:type="spellEnd"/>
      <w:r w:rsidRPr="00BD3AF4">
        <w:rPr>
          <w:rFonts w:ascii="Times New Roman" w:hAnsi="Times New Roman" w:cs="Times New Roman"/>
          <w:lang w:val="id-ID"/>
        </w:rPr>
        <w:t xml:space="preserve">, </w:t>
      </w:r>
      <w:proofErr w:type="spellStart"/>
      <w:r w:rsidRPr="00BD3AF4">
        <w:rPr>
          <w:rFonts w:ascii="Times New Roman" w:hAnsi="Times New Roman" w:cs="Times New Roman"/>
          <w:i/>
          <w:iCs/>
          <w:lang w:val="id-ID"/>
        </w:rPr>
        <w:t>Jaami’ud</w:t>
      </w:r>
      <w:proofErr w:type="spellEnd"/>
      <w:r w:rsidRPr="00BD3AF4">
        <w:rPr>
          <w:rFonts w:ascii="Times New Roman" w:hAnsi="Times New Roman" w:cs="Times New Roman"/>
          <w:i/>
          <w:iCs/>
          <w:lang w:val="id-ID"/>
        </w:rPr>
        <w:t xml:space="preserve"> </w:t>
      </w:r>
      <w:proofErr w:type="spellStart"/>
      <w:r w:rsidRPr="00BD3AF4">
        <w:rPr>
          <w:rFonts w:ascii="Times New Roman" w:hAnsi="Times New Roman" w:cs="Times New Roman"/>
          <w:i/>
          <w:iCs/>
          <w:lang w:val="id-ID"/>
        </w:rPr>
        <w:t>Durs</w:t>
      </w:r>
      <w:proofErr w:type="spellEnd"/>
      <w:r w:rsidRPr="00BD3AF4">
        <w:rPr>
          <w:rFonts w:ascii="Times New Roman" w:hAnsi="Times New Roman" w:cs="Times New Roman"/>
          <w:i/>
          <w:iCs/>
          <w:lang w:val="id-ID"/>
        </w:rPr>
        <w:t xml:space="preserve"> </w:t>
      </w:r>
      <w:proofErr w:type="spellStart"/>
      <w:r w:rsidRPr="00BD3AF4">
        <w:rPr>
          <w:rFonts w:ascii="Times New Roman" w:hAnsi="Times New Roman" w:cs="Times New Roman"/>
          <w:i/>
          <w:iCs/>
          <w:lang w:val="id-ID"/>
        </w:rPr>
        <w:t>al-Arabiyah</w:t>
      </w:r>
      <w:proofErr w:type="spellEnd"/>
      <w:r w:rsidRPr="00BD3AF4">
        <w:rPr>
          <w:rFonts w:ascii="Times New Roman" w:hAnsi="Times New Roman" w:cs="Times New Roman"/>
          <w:lang w:val="id-ID"/>
        </w:rPr>
        <w:t xml:space="preserve">, </w:t>
      </w:r>
      <w:proofErr w:type="spellStart"/>
      <w:r w:rsidRPr="00BD3AF4">
        <w:rPr>
          <w:rFonts w:ascii="Times New Roman" w:hAnsi="Times New Roman" w:cs="Times New Roman"/>
          <w:lang w:val="id-ID"/>
        </w:rPr>
        <w:t>hlm</w:t>
      </w:r>
      <w:proofErr w:type="spellEnd"/>
      <w:r w:rsidRPr="00BD3AF4">
        <w:rPr>
          <w:rFonts w:ascii="Times New Roman" w:hAnsi="Times New Roman" w:cs="Times New Roman"/>
          <w:lang w:val="id-ID"/>
        </w:rPr>
        <w:t>,. 464</w:t>
      </w:r>
    </w:p>
  </w:footnote>
  <w:footnote w:id="29">
    <w:p w14:paraId="72283451" w14:textId="77777777" w:rsidR="00DA2BA5" w:rsidRPr="00BD3AF4" w:rsidRDefault="00DA2BA5" w:rsidP="00DA2BA5">
      <w:pPr>
        <w:pStyle w:val="TeksCatatanKaki"/>
        <w:ind w:firstLine="540"/>
        <w:rPr>
          <w:rFonts w:ascii="Times New Roman" w:hAnsi="Times New Roman" w:cs="Times New Roman"/>
          <w:rtl/>
          <w:lang w:bidi="ar-AE"/>
        </w:rPr>
      </w:pPr>
      <w:r w:rsidRPr="00BD3AF4">
        <w:rPr>
          <w:rStyle w:val="ReferensiCatatanKaki"/>
          <w:rFonts w:ascii="Times New Roman" w:hAnsi="Times New Roman" w:cs="Times New Roman"/>
        </w:rPr>
        <w:footnoteRef/>
      </w:r>
      <w:r w:rsidRPr="00BD3AF4">
        <w:rPr>
          <w:rFonts w:ascii="Times New Roman" w:hAnsi="Times New Roman" w:cs="Times New Roman"/>
        </w:rPr>
        <w:t xml:space="preserve"> </w:t>
      </w:r>
      <w:r w:rsidRPr="00BD3AF4">
        <w:rPr>
          <w:rFonts w:ascii="Times New Roman" w:hAnsi="Times New Roman" w:cs="Times New Roman"/>
          <w:lang w:val="id-ID" w:bidi="ar-AE"/>
        </w:rPr>
        <w:t xml:space="preserve">Ahmad </w:t>
      </w:r>
      <w:proofErr w:type="spellStart"/>
      <w:r w:rsidRPr="00BD3AF4">
        <w:rPr>
          <w:rFonts w:ascii="Times New Roman" w:hAnsi="Times New Roman" w:cs="Times New Roman"/>
          <w:lang w:val="id-ID" w:bidi="ar-AE"/>
        </w:rPr>
        <w:t>Warson</w:t>
      </w:r>
      <w:proofErr w:type="spellEnd"/>
      <w:r w:rsidRPr="00BD3AF4">
        <w:rPr>
          <w:rFonts w:ascii="Times New Roman" w:hAnsi="Times New Roman" w:cs="Times New Roman"/>
          <w:lang w:val="id-ID" w:bidi="ar-AE"/>
        </w:rPr>
        <w:t xml:space="preserve"> </w:t>
      </w:r>
      <w:proofErr w:type="spellStart"/>
      <w:r w:rsidRPr="00BD3AF4">
        <w:rPr>
          <w:rFonts w:ascii="Times New Roman" w:hAnsi="Times New Roman" w:cs="Times New Roman"/>
          <w:lang w:val="id-ID" w:bidi="ar-AE"/>
        </w:rPr>
        <w:t>Munawwir</w:t>
      </w:r>
      <w:proofErr w:type="spellEnd"/>
      <w:r w:rsidRPr="00BD3AF4">
        <w:rPr>
          <w:rFonts w:ascii="Times New Roman" w:hAnsi="Times New Roman" w:cs="Times New Roman"/>
          <w:lang w:val="id-ID" w:bidi="ar-AE"/>
        </w:rPr>
        <w:t xml:space="preserve">, </w:t>
      </w:r>
      <w:r w:rsidRPr="00BD3AF4">
        <w:rPr>
          <w:rFonts w:ascii="Times New Roman" w:hAnsi="Times New Roman" w:cs="Times New Roman"/>
          <w:i/>
          <w:iCs/>
          <w:lang w:val="id-ID" w:bidi="ar-AE"/>
        </w:rPr>
        <w:t>Al-</w:t>
      </w:r>
      <w:proofErr w:type="spellStart"/>
      <w:r w:rsidRPr="00BD3AF4">
        <w:rPr>
          <w:rFonts w:ascii="Times New Roman" w:hAnsi="Times New Roman" w:cs="Times New Roman"/>
          <w:i/>
          <w:iCs/>
          <w:lang w:val="id-ID" w:bidi="ar-AE"/>
        </w:rPr>
        <w:t>Munawwir</w:t>
      </w:r>
      <w:proofErr w:type="spellEnd"/>
      <w:r w:rsidRPr="00BD3AF4">
        <w:rPr>
          <w:rFonts w:ascii="Times New Roman" w:hAnsi="Times New Roman" w:cs="Times New Roman"/>
          <w:i/>
          <w:iCs/>
          <w:lang w:val="id-ID" w:bidi="ar-AE"/>
        </w:rPr>
        <w:t xml:space="preserve"> Kamus Arab Indonesia</w:t>
      </w:r>
      <w:r w:rsidRPr="00BD3AF4">
        <w:rPr>
          <w:rFonts w:ascii="Times New Roman" w:hAnsi="Times New Roman" w:cs="Times New Roman"/>
          <w:i/>
          <w:iCs/>
          <w:lang w:bidi="ar-AE"/>
        </w:rPr>
        <w:t xml:space="preserve">, </w:t>
      </w:r>
      <w:proofErr w:type="spellStart"/>
      <w:r w:rsidRPr="00BD3AF4">
        <w:rPr>
          <w:rFonts w:ascii="Times New Roman" w:hAnsi="Times New Roman" w:cs="Times New Roman"/>
          <w:lang w:bidi="ar-AE"/>
        </w:rPr>
        <w:t>hlm</w:t>
      </w:r>
      <w:proofErr w:type="spellEnd"/>
      <w:r w:rsidRPr="00BD3AF4">
        <w:rPr>
          <w:rFonts w:ascii="Times New Roman" w:hAnsi="Times New Roman" w:cs="Times New Roman"/>
          <w:rtl/>
          <w:lang w:bidi="ar-AE"/>
        </w:rPr>
        <w:t xml:space="preserve"> </w:t>
      </w:r>
      <w:r w:rsidRPr="00BD3AF4">
        <w:rPr>
          <w:rFonts w:ascii="Times New Roman" w:hAnsi="Times New Roman" w:cs="Times New Roman"/>
          <w:lang w:val="id-ID" w:bidi="ar-AE"/>
        </w:rPr>
        <w:t>1026</w:t>
      </w:r>
    </w:p>
  </w:footnote>
  <w:footnote w:id="30">
    <w:p w14:paraId="0B6C0250" w14:textId="77777777" w:rsidR="00DA2BA5" w:rsidRPr="00BD3AF4" w:rsidRDefault="00DA2BA5" w:rsidP="00DA2BA5">
      <w:pPr>
        <w:pStyle w:val="TeksCatatanKaki"/>
        <w:ind w:firstLine="540"/>
        <w:rPr>
          <w:rFonts w:ascii="Times New Roman" w:hAnsi="Times New Roman" w:cs="Times New Roman"/>
          <w:rtl/>
          <w:lang w:bidi="ar-AE"/>
        </w:rPr>
      </w:pPr>
      <w:r w:rsidRPr="00BD3AF4">
        <w:rPr>
          <w:rStyle w:val="ReferensiCatatanKaki"/>
          <w:rFonts w:ascii="Times New Roman" w:hAnsi="Times New Roman" w:cs="Times New Roman"/>
        </w:rPr>
        <w:footnoteRef/>
      </w:r>
      <w:r w:rsidRPr="00BD3AF4">
        <w:rPr>
          <w:rFonts w:ascii="Times New Roman" w:hAnsi="Times New Roman" w:cs="Times New Roman"/>
        </w:rPr>
        <w:t xml:space="preserve"> </w:t>
      </w:r>
      <w:r w:rsidRPr="00BD3AF4">
        <w:rPr>
          <w:rFonts w:ascii="Times New Roman" w:hAnsi="Times New Roman" w:cs="Times New Roman"/>
          <w:rtl/>
        </w:rPr>
        <w:t xml:space="preserve"> </w:t>
      </w:r>
      <w:proofErr w:type="spellStart"/>
      <w:r w:rsidRPr="00BD3AF4">
        <w:rPr>
          <w:rFonts w:ascii="Times New Roman" w:hAnsi="Times New Roman" w:cs="Times New Roman"/>
          <w:lang w:val="id-ID"/>
        </w:rPr>
        <w:t>Wahbah</w:t>
      </w:r>
      <w:proofErr w:type="spellEnd"/>
      <w:r w:rsidRPr="00BD3AF4">
        <w:rPr>
          <w:rFonts w:ascii="Times New Roman" w:hAnsi="Times New Roman" w:cs="Times New Roman"/>
          <w:lang w:val="id-ID"/>
        </w:rPr>
        <w:t xml:space="preserve"> </w:t>
      </w:r>
      <w:proofErr w:type="spellStart"/>
      <w:r w:rsidRPr="00BD3AF4">
        <w:rPr>
          <w:rFonts w:ascii="Times New Roman" w:hAnsi="Times New Roman" w:cs="Times New Roman"/>
          <w:lang w:val="id-ID"/>
        </w:rPr>
        <w:t>Zuhaili</w:t>
      </w:r>
      <w:proofErr w:type="spellEnd"/>
      <w:r w:rsidRPr="00BD3AF4">
        <w:rPr>
          <w:rFonts w:ascii="Times New Roman" w:hAnsi="Times New Roman" w:cs="Times New Roman"/>
          <w:lang w:val="id-ID"/>
        </w:rPr>
        <w:t xml:space="preserve">, </w:t>
      </w:r>
      <w:r w:rsidRPr="00BD3AF4">
        <w:rPr>
          <w:rFonts w:ascii="Times New Roman" w:hAnsi="Times New Roman" w:cs="Times New Roman"/>
          <w:i/>
          <w:iCs/>
          <w:lang w:val="id-ID"/>
        </w:rPr>
        <w:t xml:space="preserve">Tafsir </w:t>
      </w:r>
      <w:proofErr w:type="spellStart"/>
      <w:r w:rsidRPr="00BD3AF4">
        <w:rPr>
          <w:rFonts w:ascii="Times New Roman" w:hAnsi="Times New Roman" w:cs="Times New Roman"/>
          <w:i/>
          <w:iCs/>
          <w:lang w:val="id-ID"/>
        </w:rPr>
        <w:t>al</w:t>
      </w:r>
      <w:proofErr w:type="spellEnd"/>
      <w:r w:rsidRPr="00BD3AF4">
        <w:rPr>
          <w:rFonts w:ascii="Times New Roman" w:hAnsi="Times New Roman" w:cs="Times New Roman"/>
          <w:i/>
          <w:iCs/>
          <w:lang w:val="id-ID"/>
        </w:rPr>
        <w:t xml:space="preserve">-Munir </w:t>
      </w:r>
      <w:proofErr w:type="spellStart"/>
      <w:r w:rsidRPr="00BD3AF4">
        <w:rPr>
          <w:rFonts w:ascii="Times New Roman" w:hAnsi="Times New Roman" w:cs="Times New Roman"/>
          <w:i/>
          <w:iCs/>
          <w:lang w:val="id-ID"/>
        </w:rPr>
        <w:t>fi</w:t>
      </w:r>
      <w:proofErr w:type="spellEnd"/>
      <w:r w:rsidRPr="00BD3AF4">
        <w:rPr>
          <w:rFonts w:ascii="Times New Roman" w:hAnsi="Times New Roman" w:cs="Times New Roman"/>
          <w:i/>
          <w:iCs/>
          <w:lang w:val="id-ID"/>
        </w:rPr>
        <w:t xml:space="preserve"> Aqidah </w:t>
      </w:r>
      <w:proofErr w:type="spellStart"/>
      <w:r w:rsidRPr="00BD3AF4">
        <w:rPr>
          <w:rFonts w:ascii="Times New Roman" w:hAnsi="Times New Roman" w:cs="Times New Roman"/>
          <w:i/>
          <w:iCs/>
          <w:lang w:val="id-ID"/>
        </w:rPr>
        <w:t>wa</w:t>
      </w:r>
      <w:proofErr w:type="spellEnd"/>
      <w:r w:rsidRPr="00BD3AF4">
        <w:rPr>
          <w:rFonts w:ascii="Times New Roman" w:hAnsi="Times New Roman" w:cs="Times New Roman"/>
          <w:i/>
          <w:iCs/>
          <w:lang w:val="id-ID"/>
        </w:rPr>
        <w:t xml:space="preserve"> </w:t>
      </w:r>
      <w:proofErr w:type="spellStart"/>
      <w:r w:rsidRPr="00BD3AF4">
        <w:rPr>
          <w:rFonts w:ascii="Times New Roman" w:hAnsi="Times New Roman" w:cs="Times New Roman"/>
          <w:i/>
          <w:iCs/>
          <w:lang w:val="id-ID"/>
        </w:rPr>
        <w:t>Asyyari’ah</w:t>
      </w:r>
      <w:proofErr w:type="spellEnd"/>
      <w:r w:rsidRPr="00BD3AF4">
        <w:rPr>
          <w:rFonts w:ascii="Times New Roman" w:hAnsi="Times New Roman" w:cs="Times New Roman"/>
          <w:i/>
          <w:iCs/>
          <w:lang w:val="id-ID"/>
        </w:rPr>
        <w:t xml:space="preserve"> </w:t>
      </w:r>
      <w:proofErr w:type="spellStart"/>
      <w:r w:rsidRPr="00BD3AF4">
        <w:rPr>
          <w:rFonts w:ascii="Times New Roman" w:hAnsi="Times New Roman" w:cs="Times New Roman"/>
          <w:i/>
          <w:iCs/>
          <w:lang w:val="id-ID"/>
        </w:rPr>
        <w:t>wa</w:t>
      </w:r>
      <w:proofErr w:type="spellEnd"/>
      <w:r w:rsidRPr="00BD3AF4">
        <w:rPr>
          <w:rFonts w:ascii="Times New Roman" w:hAnsi="Times New Roman" w:cs="Times New Roman"/>
          <w:i/>
          <w:iCs/>
          <w:lang w:val="id-ID"/>
        </w:rPr>
        <w:t xml:space="preserve"> </w:t>
      </w:r>
      <w:proofErr w:type="spellStart"/>
      <w:r w:rsidRPr="00BD3AF4">
        <w:rPr>
          <w:rFonts w:ascii="Times New Roman" w:hAnsi="Times New Roman" w:cs="Times New Roman"/>
          <w:i/>
          <w:iCs/>
          <w:lang w:val="id-ID"/>
        </w:rPr>
        <w:t>manhaj</w:t>
      </w:r>
      <w:proofErr w:type="spellEnd"/>
      <w:r w:rsidRPr="00BD3AF4">
        <w:rPr>
          <w:rFonts w:ascii="Times New Roman" w:hAnsi="Times New Roman" w:cs="Times New Roman"/>
          <w:lang w:val="id-ID"/>
        </w:rPr>
        <w:t xml:space="preserve">, </w:t>
      </w:r>
      <w:proofErr w:type="spellStart"/>
      <w:r w:rsidRPr="00BD3AF4">
        <w:rPr>
          <w:rFonts w:ascii="Times New Roman" w:hAnsi="Times New Roman" w:cs="Times New Roman"/>
          <w:lang w:val="id-ID"/>
        </w:rPr>
        <w:t>hlm</w:t>
      </w:r>
      <w:proofErr w:type="spellEnd"/>
      <w:r w:rsidRPr="00BD3AF4">
        <w:rPr>
          <w:rFonts w:ascii="Times New Roman" w:hAnsi="Times New Roman" w:cs="Times New Roman"/>
          <w:lang w:val="id-ID"/>
        </w:rPr>
        <w:t>,. 212</w:t>
      </w:r>
    </w:p>
  </w:footnote>
  <w:footnote w:id="31">
    <w:p w14:paraId="49A16658" w14:textId="77777777" w:rsidR="00DA2BA5" w:rsidRPr="00BD3AF4" w:rsidRDefault="00DA2BA5" w:rsidP="00DA2BA5">
      <w:pPr>
        <w:pStyle w:val="TeksCatatanKaki"/>
        <w:ind w:firstLine="540"/>
        <w:rPr>
          <w:rFonts w:ascii="Times New Roman" w:hAnsi="Times New Roman" w:cs="Times New Roman"/>
          <w:rtl/>
          <w:lang w:bidi="ar-AE"/>
        </w:rPr>
      </w:pPr>
      <w:r w:rsidRPr="00BD3AF4">
        <w:rPr>
          <w:rStyle w:val="ReferensiCatatanKaki"/>
          <w:rFonts w:ascii="Times New Roman" w:hAnsi="Times New Roman" w:cs="Times New Roman"/>
        </w:rPr>
        <w:footnoteRef/>
      </w:r>
      <w:r w:rsidRPr="00BD3AF4">
        <w:rPr>
          <w:rFonts w:ascii="Times New Roman" w:hAnsi="Times New Roman" w:cs="Times New Roman"/>
        </w:rPr>
        <w:t xml:space="preserve"> </w:t>
      </w:r>
      <w:r w:rsidRPr="00BD3AF4">
        <w:rPr>
          <w:rFonts w:ascii="Times New Roman" w:hAnsi="Times New Roman" w:cs="Times New Roman"/>
          <w:lang w:val="id-ID" w:bidi="ar-AE"/>
        </w:rPr>
        <w:t xml:space="preserve">Ahmad </w:t>
      </w:r>
      <w:proofErr w:type="spellStart"/>
      <w:r w:rsidRPr="00BD3AF4">
        <w:rPr>
          <w:rFonts w:ascii="Times New Roman" w:hAnsi="Times New Roman" w:cs="Times New Roman"/>
          <w:lang w:val="id-ID" w:bidi="ar-AE"/>
        </w:rPr>
        <w:t>Warson</w:t>
      </w:r>
      <w:proofErr w:type="spellEnd"/>
      <w:r w:rsidRPr="00BD3AF4">
        <w:rPr>
          <w:rFonts w:ascii="Times New Roman" w:hAnsi="Times New Roman" w:cs="Times New Roman"/>
          <w:lang w:val="id-ID" w:bidi="ar-AE"/>
        </w:rPr>
        <w:t xml:space="preserve"> </w:t>
      </w:r>
      <w:proofErr w:type="spellStart"/>
      <w:r w:rsidRPr="00BD3AF4">
        <w:rPr>
          <w:rFonts w:ascii="Times New Roman" w:hAnsi="Times New Roman" w:cs="Times New Roman"/>
          <w:lang w:val="id-ID" w:bidi="ar-AE"/>
        </w:rPr>
        <w:t>Munawwir</w:t>
      </w:r>
      <w:proofErr w:type="spellEnd"/>
      <w:r w:rsidRPr="00BD3AF4">
        <w:rPr>
          <w:rFonts w:ascii="Times New Roman" w:hAnsi="Times New Roman" w:cs="Times New Roman"/>
          <w:lang w:val="id-ID" w:bidi="ar-AE"/>
        </w:rPr>
        <w:t xml:space="preserve">, </w:t>
      </w:r>
      <w:r w:rsidRPr="00BD3AF4">
        <w:rPr>
          <w:rFonts w:ascii="Times New Roman" w:hAnsi="Times New Roman" w:cs="Times New Roman"/>
          <w:i/>
          <w:iCs/>
          <w:lang w:val="id-ID" w:bidi="ar-AE"/>
        </w:rPr>
        <w:t>Al-</w:t>
      </w:r>
      <w:proofErr w:type="spellStart"/>
      <w:r w:rsidRPr="00BD3AF4">
        <w:rPr>
          <w:rFonts w:ascii="Times New Roman" w:hAnsi="Times New Roman" w:cs="Times New Roman"/>
          <w:i/>
          <w:iCs/>
          <w:lang w:val="id-ID" w:bidi="ar-AE"/>
        </w:rPr>
        <w:t>Munawwir</w:t>
      </w:r>
      <w:proofErr w:type="spellEnd"/>
      <w:r w:rsidRPr="00BD3AF4">
        <w:rPr>
          <w:rFonts w:ascii="Times New Roman" w:hAnsi="Times New Roman" w:cs="Times New Roman"/>
          <w:i/>
          <w:iCs/>
          <w:lang w:val="id-ID" w:bidi="ar-AE"/>
        </w:rPr>
        <w:t xml:space="preserve"> Kamus Arab Indonesia</w:t>
      </w:r>
      <w:r w:rsidRPr="00BD3AF4">
        <w:rPr>
          <w:rFonts w:ascii="Times New Roman" w:hAnsi="Times New Roman" w:cs="Times New Roman"/>
          <w:i/>
          <w:iCs/>
          <w:lang w:bidi="ar-AE"/>
        </w:rPr>
        <w:t xml:space="preserve">, </w:t>
      </w:r>
      <w:proofErr w:type="spellStart"/>
      <w:r w:rsidRPr="00BD3AF4">
        <w:rPr>
          <w:rFonts w:ascii="Times New Roman" w:hAnsi="Times New Roman" w:cs="Times New Roman"/>
          <w:lang w:bidi="ar-AE"/>
        </w:rPr>
        <w:t>hlm</w:t>
      </w:r>
      <w:proofErr w:type="spellEnd"/>
      <w:r w:rsidRPr="00BD3AF4">
        <w:rPr>
          <w:rFonts w:ascii="Times New Roman" w:hAnsi="Times New Roman" w:cs="Times New Roman"/>
          <w:rtl/>
          <w:lang w:bidi="ar-AE"/>
        </w:rPr>
        <w:t xml:space="preserve"> </w:t>
      </w:r>
      <w:r w:rsidRPr="00BD3AF4">
        <w:rPr>
          <w:rFonts w:ascii="Times New Roman" w:hAnsi="Times New Roman" w:cs="Times New Roman"/>
          <w:lang w:val="id-ID" w:bidi="ar-AE"/>
        </w:rPr>
        <w:t>1376</w:t>
      </w:r>
    </w:p>
  </w:footnote>
  <w:footnote w:id="32">
    <w:p w14:paraId="4FE0090C" w14:textId="77777777" w:rsidR="00DA2BA5" w:rsidRPr="00BD3AF4" w:rsidRDefault="00DA2BA5" w:rsidP="00DA2BA5">
      <w:pPr>
        <w:pStyle w:val="TeksCatatanKaki"/>
        <w:ind w:firstLine="540"/>
        <w:rPr>
          <w:rFonts w:ascii="Times New Roman" w:hAnsi="Times New Roman" w:cs="Times New Roman"/>
          <w:rtl/>
          <w:lang w:bidi="ar-AE"/>
        </w:rPr>
      </w:pPr>
      <w:r w:rsidRPr="00BD3AF4">
        <w:rPr>
          <w:rStyle w:val="ReferensiCatatanKaki"/>
          <w:rFonts w:ascii="Times New Roman" w:hAnsi="Times New Roman" w:cs="Times New Roman"/>
        </w:rPr>
        <w:footnoteRef/>
      </w:r>
      <w:r w:rsidRPr="00BD3AF4">
        <w:rPr>
          <w:rFonts w:ascii="Times New Roman" w:hAnsi="Times New Roman" w:cs="Times New Roman"/>
        </w:rPr>
        <w:t xml:space="preserve"> </w:t>
      </w:r>
      <w:r w:rsidRPr="00BD3AF4">
        <w:rPr>
          <w:rFonts w:ascii="Times New Roman" w:hAnsi="Times New Roman" w:cs="Times New Roman"/>
          <w:lang w:val="id-ID" w:bidi="ar-AE"/>
        </w:rPr>
        <w:t xml:space="preserve">Ahmad </w:t>
      </w:r>
      <w:proofErr w:type="spellStart"/>
      <w:r w:rsidRPr="00BD3AF4">
        <w:rPr>
          <w:rFonts w:ascii="Times New Roman" w:hAnsi="Times New Roman" w:cs="Times New Roman"/>
          <w:lang w:val="id-ID" w:bidi="ar-AE"/>
        </w:rPr>
        <w:t>Warson</w:t>
      </w:r>
      <w:proofErr w:type="spellEnd"/>
      <w:r w:rsidRPr="00BD3AF4">
        <w:rPr>
          <w:rFonts w:ascii="Times New Roman" w:hAnsi="Times New Roman" w:cs="Times New Roman"/>
          <w:lang w:val="id-ID" w:bidi="ar-AE"/>
        </w:rPr>
        <w:t xml:space="preserve"> </w:t>
      </w:r>
      <w:proofErr w:type="spellStart"/>
      <w:r w:rsidRPr="00BD3AF4">
        <w:rPr>
          <w:rFonts w:ascii="Times New Roman" w:hAnsi="Times New Roman" w:cs="Times New Roman"/>
          <w:lang w:val="id-ID" w:bidi="ar-AE"/>
        </w:rPr>
        <w:t>Munawwir</w:t>
      </w:r>
      <w:proofErr w:type="spellEnd"/>
      <w:r w:rsidRPr="00BD3AF4">
        <w:rPr>
          <w:rFonts w:ascii="Times New Roman" w:hAnsi="Times New Roman" w:cs="Times New Roman"/>
          <w:lang w:val="id-ID" w:bidi="ar-AE"/>
        </w:rPr>
        <w:t xml:space="preserve">, </w:t>
      </w:r>
      <w:r w:rsidRPr="00BD3AF4">
        <w:rPr>
          <w:rFonts w:ascii="Times New Roman" w:hAnsi="Times New Roman" w:cs="Times New Roman"/>
          <w:i/>
          <w:iCs/>
          <w:lang w:val="id-ID" w:bidi="ar-AE"/>
        </w:rPr>
        <w:t>Al-</w:t>
      </w:r>
      <w:proofErr w:type="spellStart"/>
      <w:r w:rsidRPr="00BD3AF4">
        <w:rPr>
          <w:rFonts w:ascii="Times New Roman" w:hAnsi="Times New Roman" w:cs="Times New Roman"/>
          <w:i/>
          <w:iCs/>
          <w:lang w:val="id-ID" w:bidi="ar-AE"/>
        </w:rPr>
        <w:t>Munawwir</w:t>
      </w:r>
      <w:proofErr w:type="spellEnd"/>
      <w:r w:rsidRPr="00BD3AF4">
        <w:rPr>
          <w:rFonts w:ascii="Times New Roman" w:hAnsi="Times New Roman" w:cs="Times New Roman"/>
          <w:i/>
          <w:iCs/>
          <w:lang w:val="id-ID" w:bidi="ar-AE"/>
        </w:rPr>
        <w:t xml:space="preserve"> Kamus Arab Indonesia</w:t>
      </w:r>
      <w:r w:rsidRPr="00BD3AF4">
        <w:rPr>
          <w:rFonts w:ascii="Times New Roman" w:hAnsi="Times New Roman" w:cs="Times New Roman"/>
          <w:i/>
          <w:iCs/>
          <w:lang w:bidi="ar-AE"/>
        </w:rPr>
        <w:t xml:space="preserve">, </w:t>
      </w:r>
      <w:proofErr w:type="spellStart"/>
      <w:r w:rsidRPr="00BD3AF4">
        <w:rPr>
          <w:rFonts w:ascii="Times New Roman" w:hAnsi="Times New Roman" w:cs="Times New Roman"/>
          <w:lang w:bidi="ar-AE"/>
        </w:rPr>
        <w:t>hlm</w:t>
      </w:r>
      <w:proofErr w:type="spellEnd"/>
      <w:r w:rsidRPr="00BD3AF4">
        <w:rPr>
          <w:rFonts w:ascii="Times New Roman" w:hAnsi="Times New Roman" w:cs="Times New Roman"/>
          <w:rtl/>
          <w:lang w:bidi="ar-AE"/>
        </w:rPr>
        <w:t xml:space="preserve"> </w:t>
      </w:r>
      <w:r w:rsidRPr="00BD3AF4">
        <w:rPr>
          <w:rFonts w:ascii="Times New Roman" w:hAnsi="Times New Roman" w:cs="Times New Roman"/>
          <w:lang w:val="id-ID" w:bidi="ar-AE"/>
        </w:rPr>
        <w:t>265</w:t>
      </w:r>
    </w:p>
  </w:footnote>
  <w:footnote w:id="33">
    <w:p w14:paraId="60C7EB59" w14:textId="77777777" w:rsidR="00DA2BA5" w:rsidRPr="00BD3AF4" w:rsidRDefault="00DA2BA5" w:rsidP="00DA2BA5">
      <w:pPr>
        <w:pStyle w:val="TeksCatatanKaki"/>
        <w:tabs>
          <w:tab w:val="right" w:pos="540"/>
        </w:tabs>
        <w:ind w:right="540" w:firstLine="540"/>
        <w:rPr>
          <w:rFonts w:ascii="Times New Roman" w:hAnsi="Times New Roman" w:cs="Times New Roman"/>
          <w:rtl/>
          <w:lang w:val="id-ID" w:bidi="ar-AE"/>
        </w:rPr>
      </w:pPr>
      <w:r w:rsidRPr="00BD3AF4">
        <w:rPr>
          <w:rStyle w:val="ReferensiCatatanKaki"/>
          <w:rFonts w:ascii="Times New Roman" w:hAnsi="Times New Roman" w:cs="Times New Roman"/>
        </w:rPr>
        <w:footnoteRef/>
      </w:r>
      <w:r w:rsidRPr="00BD3AF4">
        <w:rPr>
          <w:rFonts w:ascii="Times New Roman" w:hAnsi="Times New Roman" w:cs="Times New Roman"/>
        </w:rPr>
        <w:t xml:space="preserve"> </w:t>
      </w:r>
      <w:r w:rsidRPr="00BD3AF4">
        <w:rPr>
          <w:rFonts w:ascii="Times New Roman" w:hAnsi="Times New Roman" w:cs="Times New Roman"/>
          <w:rtl/>
        </w:rPr>
        <w:t xml:space="preserve"> </w:t>
      </w:r>
      <w:r w:rsidRPr="00BD3AF4">
        <w:rPr>
          <w:rFonts w:ascii="Times New Roman" w:hAnsi="Times New Roman" w:cs="Times New Roman"/>
          <w:lang w:val="id-ID"/>
        </w:rPr>
        <w:t xml:space="preserve">Mahmud </w:t>
      </w:r>
      <w:proofErr w:type="spellStart"/>
      <w:r w:rsidRPr="00BD3AF4">
        <w:rPr>
          <w:rFonts w:ascii="Times New Roman" w:hAnsi="Times New Roman" w:cs="Times New Roman"/>
          <w:lang w:val="id-ID"/>
        </w:rPr>
        <w:t>Ibn</w:t>
      </w:r>
      <w:proofErr w:type="spellEnd"/>
      <w:r w:rsidRPr="00BD3AF4">
        <w:rPr>
          <w:rFonts w:ascii="Times New Roman" w:hAnsi="Times New Roman" w:cs="Times New Roman"/>
          <w:lang w:val="id-ID"/>
        </w:rPr>
        <w:t xml:space="preserve"> Umar </w:t>
      </w:r>
      <w:proofErr w:type="spellStart"/>
      <w:r w:rsidRPr="00BD3AF4">
        <w:rPr>
          <w:rFonts w:ascii="Times New Roman" w:hAnsi="Times New Roman" w:cs="Times New Roman"/>
          <w:lang w:val="id-ID"/>
        </w:rPr>
        <w:t>Azzamakhsyari</w:t>
      </w:r>
      <w:proofErr w:type="spellEnd"/>
      <w:r w:rsidRPr="00BD3AF4">
        <w:rPr>
          <w:rFonts w:ascii="Times New Roman" w:hAnsi="Times New Roman" w:cs="Times New Roman"/>
          <w:lang w:val="id-ID"/>
        </w:rPr>
        <w:t xml:space="preserve">, </w:t>
      </w:r>
      <w:r w:rsidRPr="00BD3AF4">
        <w:rPr>
          <w:rFonts w:ascii="Times New Roman" w:hAnsi="Times New Roman" w:cs="Times New Roman"/>
          <w:i/>
          <w:iCs/>
          <w:lang w:val="id-ID"/>
        </w:rPr>
        <w:t>Al-</w:t>
      </w:r>
      <w:proofErr w:type="spellStart"/>
      <w:r w:rsidRPr="00BD3AF4">
        <w:rPr>
          <w:rFonts w:ascii="Times New Roman" w:hAnsi="Times New Roman" w:cs="Times New Roman"/>
          <w:i/>
          <w:iCs/>
          <w:lang w:val="id-ID"/>
        </w:rPr>
        <w:t>Kassyaaf</w:t>
      </w:r>
      <w:proofErr w:type="spellEnd"/>
      <w:r w:rsidRPr="00BD3AF4">
        <w:rPr>
          <w:rFonts w:ascii="Times New Roman" w:hAnsi="Times New Roman" w:cs="Times New Roman"/>
          <w:lang w:val="id-ID"/>
        </w:rPr>
        <w:t xml:space="preserve">, Juz I, Riyadh: </w:t>
      </w:r>
      <w:proofErr w:type="spellStart"/>
      <w:r w:rsidRPr="00BD3AF4">
        <w:rPr>
          <w:rFonts w:ascii="Times New Roman" w:hAnsi="Times New Roman" w:cs="Times New Roman"/>
          <w:lang w:val="id-ID"/>
        </w:rPr>
        <w:t>Maktabah</w:t>
      </w:r>
      <w:proofErr w:type="spellEnd"/>
      <w:r w:rsidRPr="00BD3AF4">
        <w:rPr>
          <w:rFonts w:ascii="Times New Roman" w:hAnsi="Times New Roman" w:cs="Times New Roman"/>
          <w:lang w:val="id-ID"/>
        </w:rPr>
        <w:t xml:space="preserve"> </w:t>
      </w:r>
      <w:proofErr w:type="spellStart"/>
      <w:r w:rsidRPr="00BD3AF4">
        <w:rPr>
          <w:rFonts w:ascii="Times New Roman" w:hAnsi="Times New Roman" w:cs="Times New Roman"/>
          <w:lang w:val="id-ID"/>
        </w:rPr>
        <w:t>Abikan</w:t>
      </w:r>
      <w:proofErr w:type="spellEnd"/>
      <w:r w:rsidRPr="00BD3AF4">
        <w:rPr>
          <w:rFonts w:ascii="Times New Roman" w:hAnsi="Times New Roman" w:cs="Times New Roman"/>
          <w:lang w:val="id-ID"/>
        </w:rPr>
        <w:t xml:space="preserve">, 1997, </w:t>
      </w:r>
      <w:proofErr w:type="spellStart"/>
      <w:r w:rsidRPr="00BD3AF4">
        <w:rPr>
          <w:rFonts w:ascii="Times New Roman" w:hAnsi="Times New Roman" w:cs="Times New Roman"/>
          <w:lang w:val="id-ID"/>
        </w:rPr>
        <w:t>hlm</w:t>
      </w:r>
      <w:proofErr w:type="spellEnd"/>
      <w:r w:rsidRPr="00BD3AF4">
        <w:rPr>
          <w:rFonts w:ascii="Times New Roman" w:hAnsi="Times New Roman" w:cs="Times New Roman"/>
          <w:lang w:val="id-ID"/>
        </w:rPr>
        <w:t>,. 553</w:t>
      </w:r>
    </w:p>
  </w:footnote>
  <w:footnote w:id="34">
    <w:p w14:paraId="709C94F0" w14:textId="77777777" w:rsidR="00DA2BA5" w:rsidRPr="00BD3AF4" w:rsidRDefault="00DA2BA5" w:rsidP="00DA2BA5">
      <w:pPr>
        <w:pStyle w:val="TeksCatatanKaki"/>
        <w:ind w:firstLine="540"/>
        <w:rPr>
          <w:rFonts w:ascii="Times New Roman" w:hAnsi="Times New Roman" w:cs="Times New Roman"/>
          <w:rtl/>
          <w:lang w:val="id-ID" w:bidi="ar-AE"/>
        </w:rPr>
      </w:pPr>
      <w:r w:rsidRPr="00BD3AF4">
        <w:rPr>
          <w:rStyle w:val="ReferensiCatatanKaki"/>
          <w:rFonts w:ascii="Times New Roman" w:hAnsi="Times New Roman" w:cs="Times New Roman"/>
        </w:rPr>
        <w:footnoteRef/>
      </w:r>
      <w:r w:rsidRPr="00BD3AF4">
        <w:rPr>
          <w:rFonts w:ascii="Times New Roman" w:hAnsi="Times New Roman" w:cs="Times New Roman"/>
        </w:rPr>
        <w:t xml:space="preserve"> </w:t>
      </w:r>
      <w:r w:rsidRPr="00BD3AF4">
        <w:rPr>
          <w:rFonts w:ascii="Times New Roman" w:hAnsi="Times New Roman" w:cs="Times New Roman"/>
          <w:rtl/>
        </w:rPr>
        <w:t xml:space="preserve"> </w:t>
      </w:r>
      <w:r w:rsidRPr="00BD3AF4">
        <w:rPr>
          <w:rFonts w:ascii="Times New Roman" w:hAnsi="Times New Roman" w:cs="Times New Roman"/>
          <w:lang w:val="id-ID"/>
        </w:rPr>
        <w:t>Muhammad Thahir</w:t>
      </w:r>
      <w:r w:rsidRPr="00BD3AF4">
        <w:rPr>
          <w:rFonts w:ascii="Times New Roman" w:hAnsi="Times New Roman" w:cs="Times New Roman"/>
        </w:rPr>
        <w:t xml:space="preserve"> </w:t>
      </w:r>
      <w:proofErr w:type="spellStart"/>
      <w:r w:rsidRPr="00BD3AF4">
        <w:rPr>
          <w:rFonts w:ascii="Times New Roman" w:hAnsi="Times New Roman" w:cs="Times New Roman"/>
          <w:lang w:val="id-ID"/>
        </w:rPr>
        <w:t>Ibn</w:t>
      </w:r>
      <w:proofErr w:type="spellEnd"/>
      <w:r w:rsidRPr="00BD3AF4">
        <w:rPr>
          <w:rFonts w:ascii="Times New Roman" w:hAnsi="Times New Roman" w:cs="Times New Roman"/>
          <w:lang w:val="id-ID"/>
        </w:rPr>
        <w:t xml:space="preserve"> </w:t>
      </w:r>
      <w:proofErr w:type="spellStart"/>
      <w:r w:rsidRPr="00BD3AF4">
        <w:rPr>
          <w:rFonts w:ascii="Times New Roman" w:hAnsi="Times New Roman" w:cs="Times New Roman"/>
          <w:lang w:val="id-ID"/>
        </w:rPr>
        <w:t>Asyur</w:t>
      </w:r>
      <w:proofErr w:type="spellEnd"/>
      <w:r w:rsidRPr="00BD3AF4">
        <w:rPr>
          <w:rFonts w:ascii="Times New Roman" w:hAnsi="Times New Roman" w:cs="Times New Roman"/>
          <w:lang w:val="id-ID"/>
        </w:rPr>
        <w:t xml:space="preserve">, </w:t>
      </w:r>
      <w:proofErr w:type="spellStart"/>
      <w:r w:rsidRPr="00BD3AF4">
        <w:rPr>
          <w:rFonts w:ascii="Times New Roman" w:hAnsi="Times New Roman" w:cs="Times New Roman"/>
          <w:i/>
          <w:iCs/>
          <w:lang w:val="id-ID"/>
        </w:rPr>
        <w:t>Attahrir</w:t>
      </w:r>
      <w:proofErr w:type="spellEnd"/>
      <w:r w:rsidRPr="00BD3AF4">
        <w:rPr>
          <w:rFonts w:ascii="Times New Roman" w:hAnsi="Times New Roman" w:cs="Times New Roman"/>
          <w:i/>
          <w:iCs/>
          <w:lang w:val="id-ID"/>
        </w:rPr>
        <w:t xml:space="preserve"> </w:t>
      </w:r>
      <w:proofErr w:type="spellStart"/>
      <w:r w:rsidRPr="00BD3AF4">
        <w:rPr>
          <w:rFonts w:ascii="Times New Roman" w:hAnsi="Times New Roman" w:cs="Times New Roman"/>
          <w:i/>
          <w:iCs/>
          <w:lang w:val="id-ID"/>
        </w:rPr>
        <w:t>wa</w:t>
      </w:r>
      <w:proofErr w:type="spellEnd"/>
      <w:r w:rsidRPr="00BD3AF4">
        <w:rPr>
          <w:rFonts w:ascii="Times New Roman" w:hAnsi="Times New Roman" w:cs="Times New Roman"/>
          <w:i/>
          <w:iCs/>
          <w:lang w:val="id-ID"/>
        </w:rPr>
        <w:t xml:space="preserve"> </w:t>
      </w:r>
      <w:proofErr w:type="spellStart"/>
      <w:r w:rsidRPr="00BD3AF4">
        <w:rPr>
          <w:rFonts w:ascii="Times New Roman" w:hAnsi="Times New Roman" w:cs="Times New Roman"/>
          <w:i/>
          <w:iCs/>
          <w:lang w:val="id-ID"/>
        </w:rPr>
        <w:t>at</w:t>
      </w:r>
      <w:proofErr w:type="spellEnd"/>
      <w:r w:rsidRPr="00BD3AF4">
        <w:rPr>
          <w:rFonts w:ascii="Times New Roman" w:hAnsi="Times New Roman" w:cs="Times New Roman"/>
          <w:i/>
          <w:iCs/>
          <w:lang w:val="id-ID"/>
        </w:rPr>
        <w:t>-Tanwir</w:t>
      </w:r>
      <w:r w:rsidRPr="00BD3AF4">
        <w:rPr>
          <w:rFonts w:ascii="Times New Roman" w:hAnsi="Times New Roman" w:cs="Times New Roman"/>
          <w:lang w:val="id-ID"/>
        </w:rPr>
        <w:t xml:space="preserve">, </w:t>
      </w:r>
      <w:proofErr w:type="spellStart"/>
      <w:r w:rsidRPr="00BD3AF4">
        <w:rPr>
          <w:rFonts w:ascii="Times New Roman" w:hAnsi="Times New Roman" w:cs="Times New Roman"/>
          <w:lang w:val="id-ID"/>
        </w:rPr>
        <w:t>hlm</w:t>
      </w:r>
      <w:proofErr w:type="spellEnd"/>
      <w:r w:rsidRPr="00BD3AF4">
        <w:rPr>
          <w:rFonts w:ascii="Times New Roman" w:hAnsi="Times New Roman" w:cs="Times New Roman"/>
          <w:lang w:val="id-ID"/>
        </w:rPr>
        <w:t>,. 235</w:t>
      </w:r>
    </w:p>
  </w:footnote>
  <w:footnote w:id="35">
    <w:p w14:paraId="420AB2B3" w14:textId="77777777" w:rsidR="00DA2BA5" w:rsidRPr="00BD3AF4" w:rsidRDefault="00DA2BA5" w:rsidP="00DA2BA5">
      <w:pPr>
        <w:pStyle w:val="TeksCatatanKaki"/>
        <w:ind w:firstLine="540"/>
        <w:rPr>
          <w:rFonts w:ascii="Times New Roman" w:hAnsi="Times New Roman" w:cs="Times New Roman"/>
          <w:rtl/>
          <w:lang w:bidi="ar-AE"/>
        </w:rPr>
      </w:pPr>
      <w:r w:rsidRPr="00BD3AF4">
        <w:rPr>
          <w:rStyle w:val="ReferensiCatatanKaki"/>
          <w:rFonts w:ascii="Times New Roman" w:hAnsi="Times New Roman" w:cs="Times New Roman"/>
        </w:rPr>
        <w:footnoteRef/>
      </w:r>
      <w:r w:rsidRPr="00BD3AF4">
        <w:rPr>
          <w:rFonts w:ascii="Times New Roman" w:hAnsi="Times New Roman" w:cs="Times New Roman"/>
        </w:rPr>
        <w:t xml:space="preserve"> </w:t>
      </w:r>
      <w:r w:rsidRPr="00BD3AF4">
        <w:rPr>
          <w:rFonts w:ascii="Times New Roman" w:hAnsi="Times New Roman" w:cs="Times New Roman"/>
          <w:rtl/>
        </w:rPr>
        <w:t xml:space="preserve"> </w:t>
      </w:r>
      <w:proofErr w:type="spellStart"/>
      <w:r w:rsidRPr="00BD3AF4">
        <w:rPr>
          <w:rFonts w:ascii="Times New Roman" w:hAnsi="Times New Roman" w:cs="Times New Roman"/>
          <w:lang w:val="id-ID"/>
        </w:rPr>
        <w:t>Wahbah</w:t>
      </w:r>
      <w:proofErr w:type="spellEnd"/>
      <w:r w:rsidRPr="00BD3AF4">
        <w:rPr>
          <w:rFonts w:ascii="Times New Roman" w:hAnsi="Times New Roman" w:cs="Times New Roman"/>
          <w:lang w:val="id-ID"/>
        </w:rPr>
        <w:t xml:space="preserve"> </w:t>
      </w:r>
      <w:proofErr w:type="spellStart"/>
      <w:r w:rsidRPr="00BD3AF4">
        <w:rPr>
          <w:rFonts w:ascii="Times New Roman" w:hAnsi="Times New Roman" w:cs="Times New Roman"/>
          <w:lang w:val="id-ID"/>
        </w:rPr>
        <w:t>Zuhaili</w:t>
      </w:r>
      <w:proofErr w:type="spellEnd"/>
      <w:r w:rsidRPr="00BD3AF4">
        <w:rPr>
          <w:rFonts w:ascii="Times New Roman" w:hAnsi="Times New Roman" w:cs="Times New Roman"/>
          <w:lang w:val="id-ID"/>
        </w:rPr>
        <w:t xml:space="preserve">, </w:t>
      </w:r>
      <w:r w:rsidRPr="00BD3AF4">
        <w:rPr>
          <w:rFonts w:ascii="Times New Roman" w:hAnsi="Times New Roman" w:cs="Times New Roman"/>
          <w:i/>
          <w:iCs/>
          <w:lang w:val="id-ID"/>
        </w:rPr>
        <w:t xml:space="preserve">Tafsir </w:t>
      </w:r>
      <w:proofErr w:type="spellStart"/>
      <w:r w:rsidRPr="00BD3AF4">
        <w:rPr>
          <w:rFonts w:ascii="Times New Roman" w:hAnsi="Times New Roman" w:cs="Times New Roman"/>
          <w:i/>
          <w:iCs/>
          <w:lang w:val="id-ID"/>
        </w:rPr>
        <w:t>al</w:t>
      </w:r>
      <w:proofErr w:type="spellEnd"/>
      <w:r w:rsidRPr="00BD3AF4">
        <w:rPr>
          <w:rFonts w:ascii="Times New Roman" w:hAnsi="Times New Roman" w:cs="Times New Roman"/>
          <w:i/>
          <w:iCs/>
          <w:lang w:val="id-ID"/>
        </w:rPr>
        <w:t xml:space="preserve">-Munir </w:t>
      </w:r>
      <w:proofErr w:type="spellStart"/>
      <w:r w:rsidRPr="00BD3AF4">
        <w:rPr>
          <w:rFonts w:ascii="Times New Roman" w:hAnsi="Times New Roman" w:cs="Times New Roman"/>
          <w:i/>
          <w:iCs/>
          <w:lang w:val="id-ID"/>
        </w:rPr>
        <w:t>fi</w:t>
      </w:r>
      <w:proofErr w:type="spellEnd"/>
      <w:r w:rsidRPr="00BD3AF4">
        <w:rPr>
          <w:rFonts w:ascii="Times New Roman" w:hAnsi="Times New Roman" w:cs="Times New Roman"/>
          <w:i/>
          <w:iCs/>
          <w:lang w:val="id-ID"/>
        </w:rPr>
        <w:t xml:space="preserve"> Aqidah </w:t>
      </w:r>
      <w:proofErr w:type="spellStart"/>
      <w:r w:rsidRPr="00BD3AF4">
        <w:rPr>
          <w:rFonts w:ascii="Times New Roman" w:hAnsi="Times New Roman" w:cs="Times New Roman"/>
          <w:i/>
          <w:iCs/>
          <w:lang w:val="id-ID"/>
        </w:rPr>
        <w:t>wa</w:t>
      </w:r>
      <w:proofErr w:type="spellEnd"/>
      <w:r w:rsidRPr="00BD3AF4">
        <w:rPr>
          <w:rFonts w:ascii="Times New Roman" w:hAnsi="Times New Roman" w:cs="Times New Roman"/>
          <w:i/>
          <w:iCs/>
          <w:lang w:val="id-ID"/>
        </w:rPr>
        <w:t xml:space="preserve"> </w:t>
      </w:r>
      <w:proofErr w:type="spellStart"/>
      <w:r w:rsidRPr="00BD3AF4">
        <w:rPr>
          <w:rFonts w:ascii="Times New Roman" w:hAnsi="Times New Roman" w:cs="Times New Roman"/>
          <w:i/>
          <w:iCs/>
          <w:lang w:val="id-ID"/>
        </w:rPr>
        <w:t>Asyyari’ah</w:t>
      </w:r>
      <w:proofErr w:type="spellEnd"/>
      <w:r w:rsidRPr="00BD3AF4">
        <w:rPr>
          <w:rFonts w:ascii="Times New Roman" w:hAnsi="Times New Roman" w:cs="Times New Roman"/>
          <w:i/>
          <w:iCs/>
          <w:lang w:val="id-ID"/>
        </w:rPr>
        <w:t xml:space="preserve"> </w:t>
      </w:r>
      <w:proofErr w:type="spellStart"/>
      <w:r w:rsidRPr="00BD3AF4">
        <w:rPr>
          <w:rFonts w:ascii="Times New Roman" w:hAnsi="Times New Roman" w:cs="Times New Roman"/>
          <w:i/>
          <w:iCs/>
          <w:lang w:val="id-ID"/>
        </w:rPr>
        <w:t>wa</w:t>
      </w:r>
      <w:proofErr w:type="spellEnd"/>
      <w:r w:rsidRPr="00BD3AF4">
        <w:rPr>
          <w:rFonts w:ascii="Times New Roman" w:hAnsi="Times New Roman" w:cs="Times New Roman"/>
          <w:i/>
          <w:iCs/>
          <w:lang w:val="id-ID"/>
        </w:rPr>
        <w:t xml:space="preserve"> </w:t>
      </w:r>
      <w:proofErr w:type="spellStart"/>
      <w:r w:rsidRPr="00BD3AF4">
        <w:rPr>
          <w:rFonts w:ascii="Times New Roman" w:hAnsi="Times New Roman" w:cs="Times New Roman"/>
          <w:i/>
          <w:iCs/>
          <w:lang w:val="id-ID"/>
        </w:rPr>
        <w:t>manhaj</w:t>
      </w:r>
      <w:proofErr w:type="spellEnd"/>
      <w:r w:rsidRPr="00BD3AF4">
        <w:rPr>
          <w:rFonts w:ascii="Times New Roman" w:hAnsi="Times New Roman" w:cs="Times New Roman"/>
          <w:lang w:val="id-ID"/>
        </w:rPr>
        <w:t xml:space="preserve">, </w:t>
      </w:r>
      <w:proofErr w:type="spellStart"/>
      <w:r w:rsidRPr="00BD3AF4">
        <w:rPr>
          <w:rFonts w:ascii="Times New Roman" w:hAnsi="Times New Roman" w:cs="Times New Roman"/>
          <w:lang w:val="id-ID"/>
        </w:rPr>
        <w:t>hlm</w:t>
      </w:r>
      <w:proofErr w:type="spellEnd"/>
      <w:r w:rsidRPr="00BD3AF4">
        <w:rPr>
          <w:rFonts w:ascii="Times New Roman" w:hAnsi="Times New Roman" w:cs="Times New Roman"/>
          <w:lang w:val="id-ID"/>
        </w:rPr>
        <w:t>,. 228</w:t>
      </w:r>
    </w:p>
  </w:footnote>
  <w:footnote w:id="36">
    <w:p w14:paraId="7C81C23A" w14:textId="1086CD6A" w:rsidR="00085DDA" w:rsidRDefault="00085DDA">
      <w:pPr>
        <w:pStyle w:val="TeksCatatanKaki"/>
      </w:pPr>
      <w:r>
        <w:rPr>
          <w:rStyle w:val="ReferensiCatatanKaki"/>
        </w:rPr>
        <w:footnoteRef/>
      </w:r>
      <w:r>
        <w:t xml:space="preserve"> </w:t>
      </w:r>
      <w:r>
        <w:fldChar w:fldCharType="begin"/>
      </w:r>
      <w:r>
        <w:instrText xml:space="preserve"> ADDIN ZOTERO_ITEM CSL_CITATION {"citationID":"sjNv51UI","properties":{"formattedCitation":"Gulayayni, {\\i{}Al-Jaami\\uc0\\u8217{} Ad-Durs Arabiyah}.","plainCitation":"Gulayayni, Al-Jaami’ Ad-Durs Arabiyah.","noteIndex":35},"citationItems":[{"id":15,"uris":["http://zotero.org/users/local/WziDMZKU/items/EGRLEVNV"],"uri":["http://zotero.org/users/local/WziDMZKU/items/EGRLEVNV"],"itemData":{"id":15,"type":"book","event-place":"Beirut","number-of-pages":"7","publisher":"Daar al_kutub al-Ilmiyah","publisher-place":"Beirut","title":"Al-Jaami’ Ad-Durs Arabiyah","author":[{"family":"Gulayayni","given":"Musthafa"}],"issued":{"date-parts":[["2009"]]}}}],"schema":"https://github.com/citation-style-language/schema/raw/master/csl-citation.json"} </w:instrText>
      </w:r>
      <w:r>
        <w:fldChar w:fldCharType="separate"/>
      </w:r>
      <w:proofErr w:type="spellStart"/>
      <w:r w:rsidRPr="00085DDA">
        <w:rPr>
          <w:rFonts w:ascii="Calibri" w:cs="Calibri"/>
        </w:rPr>
        <w:t>Gulayayni</w:t>
      </w:r>
      <w:proofErr w:type="spellEnd"/>
      <w:r w:rsidRPr="00085DDA">
        <w:rPr>
          <w:rFonts w:ascii="Calibri" w:cs="Calibri"/>
        </w:rPr>
        <w:t xml:space="preserve">, </w:t>
      </w:r>
      <w:r w:rsidRPr="00085DDA">
        <w:rPr>
          <w:rFonts w:ascii="Calibri" w:cs="Calibri"/>
          <w:i/>
          <w:iCs/>
        </w:rPr>
        <w:t>Al-</w:t>
      </w:r>
      <w:proofErr w:type="spellStart"/>
      <w:r w:rsidRPr="00085DDA">
        <w:rPr>
          <w:rFonts w:ascii="Calibri" w:cs="Calibri"/>
          <w:i/>
          <w:iCs/>
        </w:rPr>
        <w:t>Jaami</w:t>
      </w:r>
      <w:proofErr w:type="spellEnd"/>
      <w:r w:rsidRPr="00085DDA">
        <w:rPr>
          <w:rFonts w:ascii="Calibri" w:cs="Calibri"/>
          <w:i/>
          <w:iCs/>
        </w:rPr>
        <w:t>’ Ad-</w:t>
      </w:r>
      <w:proofErr w:type="spellStart"/>
      <w:r w:rsidRPr="00085DDA">
        <w:rPr>
          <w:rFonts w:ascii="Calibri" w:cs="Calibri"/>
          <w:i/>
          <w:iCs/>
        </w:rPr>
        <w:t>Durs</w:t>
      </w:r>
      <w:proofErr w:type="spellEnd"/>
      <w:r w:rsidRPr="00085DDA">
        <w:rPr>
          <w:rFonts w:ascii="Calibri" w:cs="Calibri"/>
          <w:i/>
          <w:iCs/>
        </w:rPr>
        <w:t xml:space="preserve"> </w:t>
      </w:r>
      <w:proofErr w:type="spellStart"/>
      <w:r w:rsidRPr="00085DDA">
        <w:rPr>
          <w:rFonts w:ascii="Calibri" w:cs="Calibri"/>
          <w:i/>
          <w:iCs/>
        </w:rPr>
        <w:t>Arabiyah</w:t>
      </w:r>
      <w:proofErr w:type="spellEnd"/>
      <w:r w:rsidRPr="00085DDA">
        <w:rPr>
          <w:rFonts w:ascii="Calibri" w:cs="Calibri"/>
        </w:rPr>
        <w:t>.</w:t>
      </w:r>
      <w:r>
        <w:fldChar w:fldCharType="end"/>
      </w:r>
    </w:p>
  </w:footnote>
  <w:footnote w:id="37">
    <w:p w14:paraId="2A6F4E8D" w14:textId="6AF818F0" w:rsidR="00085DDA" w:rsidRDefault="00085DDA">
      <w:pPr>
        <w:pStyle w:val="TeksCatatanKaki"/>
      </w:pPr>
      <w:r>
        <w:rPr>
          <w:rStyle w:val="ReferensiCatatanKaki"/>
        </w:rPr>
        <w:footnoteRef/>
      </w:r>
      <w:r>
        <w:t xml:space="preserve"> </w:t>
      </w:r>
      <w:r>
        <w:fldChar w:fldCharType="begin"/>
      </w:r>
      <w:r w:rsidR="00F46FB7">
        <w:instrText xml:space="preserve"> ADDIN ZOTERO_ITEM CSL_CITATION {"citationID":"342XVsv9","properties":{"formattedCitation":"Munawwir, {\\i{}Al-Munawwir Kamus Arab Indonesia}.","plainCitation":"Munawwir, Al-Munawwir Kamus Arab Indonesia.","noteIndex":37},"citationItems":[{"id":30,"uris":["http://zotero.org/users/local/WziDMZKU/items/ANEL8UF8"],"uri":["http://zotero.org/users/local/WziDMZKU/items/ANEL8UF8"],"itemData":{"id":30,"type":"book","event-place":"Surabaya","number-of-pages":"1021","publisher":"Pustaka Progresif","publisher-place":"Surabaya","title":"Al-Munawwir Kamus Arab Indonesia","author":[{"family":"Munawwir","given":"Ahmad Warson"}],"issued":{"date-parts":[["1997"]]}}}],"schema":"https://github.com/citation-style-language/schema/raw/master/csl-citation.json"} </w:instrText>
      </w:r>
      <w:r>
        <w:fldChar w:fldCharType="separate"/>
      </w:r>
      <w:proofErr w:type="spellStart"/>
      <w:r w:rsidRPr="00085DDA">
        <w:rPr>
          <w:rFonts w:ascii="Calibri" w:cs="Calibri"/>
        </w:rPr>
        <w:t>Munawwir</w:t>
      </w:r>
      <w:proofErr w:type="spellEnd"/>
      <w:r w:rsidRPr="00085DDA">
        <w:rPr>
          <w:rFonts w:ascii="Calibri" w:cs="Calibri"/>
        </w:rPr>
        <w:t xml:space="preserve">, </w:t>
      </w:r>
      <w:r w:rsidRPr="00085DDA">
        <w:rPr>
          <w:rFonts w:ascii="Calibri" w:cs="Calibri"/>
          <w:i/>
          <w:iCs/>
        </w:rPr>
        <w:t>Al-</w:t>
      </w:r>
      <w:proofErr w:type="spellStart"/>
      <w:r w:rsidRPr="00085DDA">
        <w:rPr>
          <w:rFonts w:ascii="Calibri" w:cs="Calibri"/>
          <w:i/>
          <w:iCs/>
        </w:rPr>
        <w:t>Munawwir</w:t>
      </w:r>
      <w:proofErr w:type="spellEnd"/>
      <w:r w:rsidRPr="00085DDA">
        <w:rPr>
          <w:rFonts w:ascii="Calibri" w:cs="Calibri"/>
          <w:i/>
          <w:iCs/>
        </w:rPr>
        <w:t xml:space="preserve"> </w:t>
      </w:r>
      <w:proofErr w:type="spellStart"/>
      <w:r w:rsidRPr="00085DDA">
        <w:rPr>
          <w:rFonts w:ascii="Calibri" w:cs="Calibri"/>
          <w:i/>
          <w:iCs/>
        </w:rPr>
        <w:t>Kamus</w:t>
      </w:r>
      <w:proofErr w:type="spellEnd"/>
      <w:r w:rsidRPr="00085DDA">
        <w:rPr>
          <w:rFonts w:ascii="Calibri" w:cs="Calibri"/>
          <w:i/>
          <w:iCs/>
        </w:rPr>
        <w:t xml:space="preserve"> Arab Indonesia</w:t>
      </w:r>
      <w:r w:rsidRPr="00085DDA">
        <w:rPr>
          <w:rFonts w:ascii="Calibri" w:cs="Calibri"/>
        </w:rPr>
        <w:t>.</w:t>
      </w:r>
      <w:r>
        <w:fldChar w:fldCharType="end"/>
      </w:r>
    </w:p>
  </w:footnote>
  <w:footnote w:id="38">
    <w:p w14:paraId="0F96AFD2" w14:textId="05C91074" w:rsidR="00085DDA" w:rsidRDefault="00085DDA">
      <w:pPr>
        <w:pStyle w:val="TeksCatatanKaki"/>
      </w:pPr>
      <w:r>
        <w:rPr>
          <w:rStyle w:val="ReferensiCatatanKaki"/>
        </w:rPr>
        <w:footnoteRef/>
      </w:r>
      <w:r>
        <w:t xml:space="preserve"> </w:t>
      </w:r>
      <w:r>
        <w:fldChar w:fldCharType="begin"/>
      </w:r>
      <w:r>
        <w:instrText xml:space="preserve"> ADDIN ZOTERO_ITEM CSL_CITATION {"citationID":"vwUYAv7d","properties":{"formattedCitation":"Azzuhayli, {\\i{}Tafsir al-Munir fi Aqidah wa Assyari\\uc0\\u8217{}ah wa al-Manhaj}.","plainCitation":"Azzuhayli, Tafsir al-Munir fi Aqidah wa Assyari’ah wa al-Manhaj.","noteIndex":37},"citationItems":[{"id":20,"uris":["http://zotero.org/users/local/WziDMZKU/items/XV4BNMF7"],"uri":["http://zotero.org/users/local/WziDMZKU/items/XV4BNMF7"],"itemData":{"id":20,"type":"book","event-place":"Beirut","number-of-pages":"201","publisher":"Daar El Fikr","publisher-place":"Beirut","title":"Tafsir al-Munir fi Aqidah wa Assyari’ah wa al-Manhaj","author":[{"family":"Azzuhayli","given":"Wahbah"}],"issued":{"date-parts":[["2001"]]}}}],"schema":"https://github.com/citation-style-language/schema/raw/master/csl-citation.json"} </w:instrText>
      </w:r>
      <w:r>
        <w:fldChar w:fldCharType="separate"/>
      </w:r>
      <w:proofErr w:type="spellStart"/>
      <w:r w:rsidRPr="00085DDA">
        <w:rPr>
          <w:rFonts w:ascii="Calibri" w:cs="Calibri"/>
        </w:rPr>
        <w:t>Azzuhayli</w:t>
      </w:r>
      <w:proofErr w:type="spellEnd"/>
      <w:r w:rsidRPr="00085DDA">
        <w:rPr>
          <w:rFonts w:ascii="Calibri" w:cs="Calibri"/>
        </w:rPr>
        <w:t xml:space="preserve">, </w:t>
      </w:r>
      <w:r w:rsidRPr="00085DDA">
        <w:rPr>
          <w:rFonts w:ascii="Calibri" w:cs="Calibri"/>
          <w:i/>
          <w:iCs/>
        </w:rPr>
        <w:t xml:space="preserve">Tafsir al-Munir fi </w:t>
      </w:r>
      <w:proofErr w:type="spellStart"/>
      <w:r w:rsidRPr="00085DDA">
        <w:rPr>
          <w:rFonts w:ascii="Calibri" w:cs="Calibri"/>
          <w:i/>
          <w:iCs/>
        </w:rPr>
        <w:t>Aqidah</w:t>
      </w:r>
      <w:proofErr w:type="spellEnd"/>
      <w:r w:rsidRPr="00085DDA">
        <w:rPr>
          <w:rFonts w:ascii="Calibri" w:cs="Calibri"/>
          <w:i/>
          <w:iCs/>
        </w:rPr>
        <w:t xml:space="preserve"> </w:t>
      </w:r>
      <w:proofErr w:type="spellStart"/>
      <w:r w:rsidRPr="00085DDA">
        <w:rPr>
          <w:rFonts w:ascii="Calibri" w:cs="Calibri"/>
          <w:i/>
          <w:iCs/>
        </w:rPr>
        <w:t>wa</w:t>
      </w:r>
      <w:proofErr w:type="spellEnd"/>
      <w:r w:rsidRPr="00085DDA">
        <w:rPr>
          <w:rFonts w:ascii="Calibri" w:cs="Calibri"/>
          <w:i/>
          <w:iCs/>
        </w:rPr>
        <w:t xml:space="preserve"> </w:t>
      </w:r>
      <w:proofErr w:type="spellStart"/>
      <w:r w:rsidRPr="00085DDA">
        <w:rPr>
          <w:rFonts w:ascii="Calibri" w:cs="Calibri"/>
          <w:i/>
          <w:iCs/>
        </w:rPr>
        <w:t>Assyari’ah</w:t>
      </w:r>
      <w:proofErr w:type="spellEnd"/>
      <w:r w:rsidRPr="00085DDA">
        <w:rPr>
          <w:rFonts w:ascii="Calibri" w:cs="Calibri"/>
          <w:i/>
          <w:iCs/>
        </w:rPr>
        <w:t xml:space="preserve"> </w:t>
      </w:r>
      <w:proofErr w:type="spellStart"/>
      <w:r w:rsidRPr="00085DDA">
        <w:rPr>
          <w:rFonts w:ascii="Calibri" w:cs="Calibri"/>
          <w:i/>
          <w:iCs/>
        </w:rPr>
        <w:t>wa</w:t>
      </w:r>
      <w:proofErr w:type="spellEnd"/>
      <w:r w:rsidRPr="00085DDA">
        <w:rPr>
          <w:rFonts w:ascii="Calibri" w:cs="Calibri"/>
          <w:i/>
          <w:iCs/>
        </w:rPr>
        <w:t xml:space="preserve"> al-</w:t>
      </w:r>
      <w:proofErr w:type="spellStart"/>
      <w:r w:rsidRPr="00085DDA">
        <w:rPr>
          <w:rFonts w:ascii="Calibri" w:cs="Calibri"/>
          <w:i/>
          <w:iCs/>
        </w:rPr>
        <w:t>Manhaj</w:t>
      </w:r>
      <w:proofErr w:type="spellEnd"/>
      <w:r w:rsidRPr="00085DDA">
        <w:rPr>
          <w:rFonts w:ascii="Calibri" w:cs="Calibri"/>
        </w:rPr>
        <w:t>.</w:t>
      </w:r>
      <w:r>
        <w:fldChar w:fldCharType="end"/>
      </w:r>
    </w:p>
  </w:footnote>
  <w:footnote w:id="39">
    <w:p w14:paraId="00CF695D" w14:textId="66BB5D87" w:rsidR="00085DDA" w:rsidRDefault="00085DDA">
      <w:pPr>
        <w:pStyle w:val="TeksCatatanKaki"/>
      </w:pPr>
      <w:r>
        <w:rPr>
          <w:rStyle w:val="ReferensiCatatanKaki"/>
        </w:rPr>
        <w:footnoteRef/>
      </w:r>
      <w:r>
        <w:t xml:space="preserve"> </w:t>
      </w:r>
      <w:r>
        <w:fldChar w:fldCharType="begin"/>
      </w:r>
      <w:r w:rsidR="00F46FB7">
        <w:instrText xml:space="preserve"> ADDIN ZOTERO_ITEM CSL_CITATION {"citationID":"Zd5EONLN","properties":{"formattedCitation":"Ibnu Asyur, {\\i{}Attahrir wa at-Tanwi}.","plainCitation":"Ibnu Asyur, Attahrir wa at-Tanwi.","noteIndex":39},"citationItems":[{"id":34,"uris":["http://zotero.org/users/local/WziDMZKU/items/R639CVZX"],"uri":["http://zotero.org/users/local/WziDMZKU/items/R639CVZX"],"itemData":{"id":34,"type":"book","event-place":"Tunis","number-of-pages":"200","publisher":"Dar At-Tunis","publisher-place":"Tunis","title":"Attahrir wa at-Tanwi","author":[{"family":"Ibnu Asyur","given":"Muhammad Thahir"}],"issued":{"date-parts":[["1984"]]}}}],"schema":"https://github.com/citation-style-language/schema/raw/master/csl-citation.json"} </w:instrText>
      </w:r>
      <w:r>
        <w:fldChar w:fldCharType="separate"/>
      </w:r>
      <w:proofErr w:type="spellStart"/>
      <w:r w:rsidRPr="00085DDA">
        <w:rPr>
          <w:rFonts w:ascii="Calibri" w:cs="Calibri"/>
        </w:rPr>
        <w:t>Ibnu</w:t>
      </w:r>
      <w:proofErr w:type="spellEnd"/>
      <w:r w:rsidRPr="00085DDA">
        <w:rPr>
          <w:rFonts w:ascii="Calibri" w:cs="Calibri"/>
        </w:rPr>
        <w:t xml:space="preserve"> </w:t>
      </w:r>
      <w:proofErr w:type="spellStart"/>
      <w:r w:rsidRPr="00085DDA">
        <w:rPr>
          <w:rFonts w:ascii="Calibri" w:cs="Calibri"/>
        </w:rPr>
        <w:t>Asyur</w:t>
      </w:r>
      <w:proofErr w:type="spellEnd"/>
      <w:r w:rsidRPr="00085DDA">
        <w:rPr>
          <w:rFonts w:ascii="Calibri" w:cs="Calibri"/>
        </w:rPr>
        <w:t xml:space="preserve">, </w:t>
      </w:r>
      <w:proofErr w:type="spellStart"/>
      <w:r w:rsidRPr="00085DDA">
        <w:rPr>
          <w:rFonts w:ascii="Calibri" w:cs="Calibri"/>
          <w:i/>
          <w:iCs/>
        </w:rPr>
        <w:t>Attahrir</w:t>
      </w:r>
      <w:proofErr w:type="spellEnd"/>
      <w:r w:rsidRPr="00085DDA">
        <w:rPr>
          <w:rFonts w:ascii="Calibri" w:cs="Calibri"/>
          <w:i/>
          <w:iCs/>
        </w:rPr>
        <w:t xml:space="preserve"> </w:t>
      </w:r>
      <w:proofErr w:type="spellStart"/>
      <w:r w:rsidRPr="00085DDA">
        <w:rPr>
          <w:rFonts w:ascii="Calibri" w:cs="Calibri"/>
          <w:i/>
          <w:iCs/>
        </w:rPr>
        <w:t>wa</w:t>
      </w:r>
      <w:proofErr w:type="spellEnd"/>
      <w:r w:rsidRPr="00085DDA">
        <w:rPr>
          <w:rFonts w:ascii="Calibri" w:cs="Calibri"/>
          <w:i/>
          <w:iCs/>
        </w:rPr>
        <w:t xml:space="preserve"> at-</w:t>
      </w:r>
      <w:proofErr w:type="spellStart"/>
      <w:r w:rsidRPr="00085DDA">
        <w:rPr>
          <w:rFonts w:ascii="Calibri" w:cs="Calibri"/>
          <w:i/>
          <w:iCs/>
        </w:rPr>
        <w:t>Tanwi</w:t>
      </w:r>
      <w:proofErr w:type="spellEnd"/>
      <w:r w:rsidRPr="00085DDA">
        <w:rPr>
          <w:rFonts w:ascii="Calibri" w:cs="Calibri"/>
        </w:rPr>
        <w:t>.</w:t>
      </w:r>
      <w:r>
        <w:fldChar w:fldCharType="end"/>
      </w:r>
    </w:p>
  </w:footnote>
  <w:footnote w:id="40">
    <w:p w14:paraId="1482A824" w14:textId="7255EE88" w:rsidR="00085DDA" w:rsidRDefault="00085DDA">
      <w:pPr>
        <w:pStyle w:val="TeksCatatanKaki"/>
      </w:pPr>
      <w:r>
        <w:rPr>
          <w:rStyle w:val="ReferensiCatatanKaki"/>
        </w:rPr>
        <w:footnoteRef/>
      </w:r>
      <w:r>
        <w:t xml:space="preserve"> </w:t>
      </w:r>
      <w:r>
        <w:fldChar w:fldCharType="begin"/>
      </w:r>
      <w:r w:rsidR="00F46FB7">
        <w:instrText xml:space="preserve"> ADDIN ZOTERO_ITEM CSL_CITATION {"citationID":"v1bOZqCc","properties":{"formattedCitation":"Ibnu Asyur.","plainCitation":"Ibnu Asyur.","noteIndex":40},"citationItems":[{"id":34,"uris":["http://zotero.org/users/local/WziDMZKU/items/R639CVZX"],"uri":["http://zotero.org/users/local/WziDMZKU/items/R639CVZX"],"itemData":{"id":34,"type":"book","event-place":"Tunis","number-of-pages":"200","publisher":"Dar At-Tunis","publisher-place":"Tunis","title":"Attahrir wa at-Tanwi","author":[{"family":"Ibnu Asyur","given":"Muhammad Thahir"}],"issued":{"date-parts":[["1984"]]}}}],"schema":"https://github.com/citation-style-language/schema/raw/master/csl-citation.json"} </w:instrText>
      </w:r>
      <w:r>
        <w:fldChar w:fldCharType="separate"/>
      </w:r>
      <w:r>
        <w:rPr>
          <w:noProof/>
        </w:rPr>
        <w:t>Ibnu Asyur.</w:t>
      </w:r>
      <w:r>
        <w:fldChar w:fldCharType="end"/>
      </w:r>
    </w:p>
  </w:footnote>
  <w:footnote w:id="41">
    <w:p w14:paraId="2B580754" w14:textId="293E0B07" w:rsidR="00B5530D" w:rsidRDefault="00B5530D">
      <w:pPr>
        <w:pStyle w:val="TeksCatatanKaki"/>
      </w:pPr>
      <w:r>
        <w:rPr>
          <w:rStyle w:val="ReferensiCatatanKaki"/>
        </w:rPr>
        <w:footnoteRef/>
      </w:r>
      <w:r>
        <w:t xml:space="preserve"> </w:t>
      </w:r>
      <w:r>
        <w:fldChar w:fldCharType="begin"/>
      </w:r>
      <w:r>
        <w:instrText xml:space="preserve"> ADDIN ZOTERO_ITEM CSL_CITATION {"citationID":"Pb1wkyRI","properties":{"formattedCitation":"Azzuhayli, {\\i{}Tafsir al-Munir fi Aqidah wa Assyari\\uc0\\u8217{}ah wa al-Manhaj}.","plainCitation":"Azzuhayli, Tafsir al-Munir fi Aqidah wa Assyari’ah wa al-Manhaj.","noteIndex":40},"citationItems":[{"id":20,"uris":["http://zotero.org/users/local/WziDMZKU/items/XV4BNMF7"],"uri":["http://zotero.org/users/local/WziDMZKU/items/XV4BNMF7"],"itemData":{"id":20,"type":"book","event-place":"Beirut","number-of-pages":"201","publisher":"Daar El Fikr","publisher-place":"Beirut","title":"Tafsir al-Munir fi Aqidah wa Assyari’ah wa al-Manhaj","author":[{"family":"Azzuhayli","given":"Wahbah"}],"issued":{"date-parts":[["2001"]]}}}],"schema":"https://github.com/citation-style-language/schema/raw/master/csl-citation.json"} </w:instrText>
      </w:r>
      <w:r>
        <w:fldChar w:fldCharType="separate"/>
      </w:r>
      <w:proofErr w:type="spellStart"/>
      <w:r w:rsidRPr="00B5530D">
        <w:rPr>
          <w:rFonts w:ascii="Calibri" w:cs="Calibri"/>
        </w:rPr>
        <w:t>Azzuhayli</w:t>
      </w:r>
      <w:proofErr w:type="spellEnd"/>
      <w:r w:rsidRPr="00B5530D">
        <w:rPr>
          <w:rFonts w:ascii="Calibri" w:cs="Calibri"/>
        </w:rPr>
        <w:t xml:space="preserve">, </w:t>
      </w:r>
      <w:r w:rsidRPr="00B5530D">
        <w:rPr>
          <w:rFonts w:ascii="Calibri" w:cs="Calibri"/>
          <w:i/>
          <w:iCs/>
        </w:rPr>
        <w:t xml:space="preserve">Tafsir al-Munir fi </w:t>
      </w:r>
      <w:proofErr w:type="spellStart"/>
      <w:r w:rsidRPr="00B5530D">
        <w:rPr>
          <w:rFonts w:ascii="Calibri" w:cs="Calibri"/>
          <w:i/>
          <w:iCs/>
        </w:rPr>
        <w:t>Aqidah</w:t>
      </w:r>
      <w:proofErr w:type="spellEnd"/>
      <w:r w:rsidRPr="00B5530D">
        <w:rPr>
          <w:rFonts w:ascii="Calibri" w:cs="Calibri"/>
          <w:i/>
          <w:iCs/>
        </w:rPr>
        <w:t xml:space="preserve"> </w:t>
      </w:r>
      <w:proofErr w:type="spellStart"/>
      <w:r w:rsidRPr="00B5530D">
        <w:rPr>
          <w:rFonts w:ascii="Calibri" w:cs="Calibri"/>
          <w:i/>
          <w:iCs/>
        </w:rPr>
        <w:t>wa</w:t>
      </w:r>
      <w:proofErr w:type="spellEnd"/>
      <w:r w:rsidRPr="00B5530D">
        <w:rPr>
          <w:rFonts w:ascii="Calibri" w:cs="Calibri"/>
          <w:i/>
          <w:iCs/>
        </w:rPr>
        <w:t xml:space="preserve"> </w:t>
      </w:r>
      <w:proofErr w:type="spellStart"/>
      <w:r w:rsidRPr="00B5530D">
        <w:rPr>
          <w:rFonts w:ascii="Calibri" w:cs="Calibri"/>
          <w:i/>
          <w:iCs/>
        </w:rPr>
        <w:t>Assyari’ah</w:t>
      </w:r>
      <w:proofErr w:type="spellEnd"/>
      <w:r w:rsidRPr="00B5530D">
        <w:rPr>
          <w:rFonts w:ascii="Calibri" w:cs="Calibri"/>
          <w:i/>
          <w:iCs/>
        </w:rPr>
        <w:t xml:space="preserve"> </w:t>
      </w:r>
      <w:proofErr w:type="spellStart"/>
      <w:r w:rsidRPr="00B5530D">
        <w:rPr>
          <w:rFonts w:ascii="Calibri" w:cs="Calibri"/>
          <w:i/>
          <w:iCs/>
        </w:rPr>
        <w:t>wa</w:t>
      </w:r>
      <w:proofErr w:type="spellEnd"/>
      <w:r w:rsidRPr="00B5530D">
        <w:rPr>
          <w:rFonts w:ascii="Calibri" w:cs="Calibri"/>
          <w:i/>
          <w:iCs/>
        </w:rPr>
        <w:t xml:space="preserve"> al-</w:t>
      </w:r>
      <w:proofErr w:type="spellStart"/>
      <w:r w:rsidRPr="00B5530D">
        <w:rPr>
          <w:rFonts w:ascii="Calibri" w:cs="Calibri"/>
          <w:i/>
          <w:iCs/>
        </w:rPr>
        <w:t>Manhaj</w:t>
      </w:r>
      <w:proofErr w:type="spellEnd"/>
      <w:r w:rsidRPr="00B5530D">
        <w:rPr>
          <w:rFonts w:ascii="Calibri" w:cs="Calibri"/>
        </w:rPr>
        <w:t>.</w:t>
      </w:r>
      <w:r>
        <w:fldChar w:fldCharType="end"/>
      </w:r>
    </w:p>
  </w:footnote>
  <w:footnote w:id="42">
    <w:p w14:paraId="3CB472DA" w14:textId="19F70B55" w:rsidR="00B5530D" w:rsidRDefault="00B5530D">
      <w:pPr>
        <w:pStyle w:val="TeksCatatanKaki"/>
      </w:pPr>
      <w:r>
        <w:rPr>
          <w:rStyle w:val="ReferensiCatatanKaki"/>
        </w:rPr>
        <w:footnoteRef/>
      </w:r>
      <w:r>
        <w:t xml:space="preserve"> </w:t>
      </w:r>
      <w:r>
        <w:fldChar w:fldCharType="begin"/>
      </w:r>
      <w:r w:rsidR="00F46FB7">
        <w:instrText xml:space="preserve"> ADDIN ZOTERO_ITEM CSL_CITATION {"citationID":"itEvg3jv","properties":{"formattedCitation":"Azzamakhsyari, {\\i{}Al-Kassyaaf}.","plainCitation":"Azzamakhsyari, Al-Kassyaaf.","noteIndex":42},"citationItems":[{"id":32,"uris":["http://zotero.org/users/local/WziDMZKU/items/DZ4GVNUX"],"uri":["http://zotero.org/users/local/WziDMZKU/items/DZ4GVNUX"],"itemData":{"id":32,"type":"book","event-place":"Riyadh","number-of-pages":"530","publisher":"Maktabah Ubaikan","publisher-place":"Riyadh","title":"Al-Kassyaaf","author":[{"family":"Azzamakhsyari","given":"Mahmud Ibnu Umar"}],"issued":{"date-parts":[["1997"]]}}}],"schema":"https://github.com/citation-style-language/schema/raw/master/csl-citation.json"} </w:instrText>
      </w:r>
      <w:r>
        <w:fldChar w:fldCharType="separate"/>
      </w:r>
      <w:proofErr w:type="spellStart"/>
      <w:r w:rsidRPr="00B5530D">
        <w:rPr>
          <w:rFonts w:ascii="Calibri" w:cs="Calibri"/>
        </w:rPr>
        <w:t>Azzamakhsyari</w:t>
      </w:r>
      <w:proofErr w:type="spellEnd"/>
      <w:r w:rsidRPr="00B5530D">
        <w:rPr>
          <w:rFonts w:ascii="Calibri" w:cs="Calibri"/>
        </w:rPr>
        <w:t xml:space="preserve">, </w:t>
      </w:r>
      <w:r w:rsidRPr="00B5530D">
        <w:rPr>
          <w:rFonts w:ascii="Calibri" w:cs="Calibri"/>
          <w:i/>
          <w:iCs/>
        </w:rPr>
        <w:t>Al-</w:t>
      </w:r>
      <w:proofErr w:type="spellStart"/>
      <w:r w:rsidRPr="00B5530D">
        <w:rPr>
          <w:rFonts w:ascii="Calibri" w:cs="Calibri"/>
          <w:i/>
          <w:iCs/>
        </w:rPr>
        <w:t>Kassyaaf</w:t>
      </w:r>
      <w:proofErr w:type="spellEnd"/>
      <w:r w:rsidRPr="00B5530D">
        <w:rPr>
          <w:rFonts w:ascii="Calibri" w:cs="Calibri"/>
        </w:rPr>
        <w:t>.</w:t>
      </w:r>
      <w:r>
        <w:fldChar w:fldCharType="end"/>
      </w:r>
    </w:p>
  </w:footnote>
  <w:footnote w:id="43">
    <w:p w14:paraId="36DAEF26" w14:textId="7DDBAE4C" w:rsidR="00B5530D" w:rsidRDefault="00B5530D">
      <w:pPr>
        <w:pStyle w:val="TeksCatatanKaki"/>
      </w:pPr>
      <w:r>
        <w:rPr>
          <w:rStyle w:val="ReferensiCatatanKaki"/>
        </w:rPr>
        <w:footnoteRef/>
      </w:r>
      <w:r>
        <w:t xml:space="preserve"> </w:t>
      </w:r>
      <w:r>
        <w:fldChar w:fldCharType="begin"/>
      </w:r>
      <w:r w:rsidR="00F46FB7">
        <w:instrText xml:space="preserve"> ADDIN ZOTERO_ITEM CSL_CITATION {"citationID":"yzLZTEJM","properties":{"formattedCitation":"Muhammad Razi Fakhruddin, {\\i{}Tafsir Fakhurrazi} (Beirut: Daar El Fikr, 1981).","plainCitation":"Muhammad Razi Fakhruddin, Tafsir Fakhurrazi (Beirut: Daar El Fikr, 1981).","noteIndex":43},"citationItems":[{"id":35,"uris":["http://zotero.org/users/local/WziDMZKU/items/SDUBBAD2"],"uri":["http://zotero.org/users/local/WziDMZKU/items/SDUBBAD2"],"itemData":{"id":35,"type":"book","event-place":"Beirut","number-of-pages":"105","publisher":"Daar El Fikr","publisher-place":"Beirut","title":"Tafsir Fakhurrazi","author":[{"family":"Fakhruddin","given":"Muhammad Razi"}],"issued":{"date-parts":[["1981"]]}}}],"schema":"https://github.com/citation-style-language/schema/raw/master/csl-citation.json"} </w:instrText>
      </w:r>
      <w:r>
        <w:fldChar w:fldCharType="separate"/>
      </w:r>
      <w:r w:rsidRPr="00B5530D">
        <w:rPr>
          <w:rFonts w:ascii="Calibri" w:cs="Calibri"/>
        </w:rPr>
        <w:t xml:space="preserve">Muhammad Razi Fakhruddin, </w:t>
      </w:r>
      <w:r w:rsidRPr="00B5530D">
        <w:rPr>
          <w:rFonts w:ascii="Calibri" w:cs="Calibri"/>
          <w:i/>
          <w:iCs/>
        </w:rPr>
        <w:t xml:space="preserve">Tafsir </w:t>
      </w:r>
      <w:proofErr w:type="spellStart"/>
      <w:r w:rsidRPr="00B5530D">
        <w:rPr>
          <w:rFonts w:ascii="Calibri" w:cs="Calibri"/>
          <w:i/>
          <w:iCs/>
        </w:rPr>
        <w:t>Fakhurrazi</w:t>
      </w:r>
      <w:proofErr w:type="spellEnd"/>
      <w:r w:rsidRPr="00B5530D">
        <w:rPr>
          <w:rFonts w:ascii="Calibri" w:cs="Calibri"/>
        </w:rPr>
        <w:t xml:space="preserve"> (Beirut: </w:t>
      </w:r>
      <w:proofErr w:type="spellStart"/>
      <w:r w:rsidRPr="00B5530D">
        <w:rPr>
          <w:rFonts w:ascii="Calibri" w:cs="Calibri"/>
        </w:rPr>
        <w:t>Daar</w:t>
      </w:r>
      <w:proofErr w:type="spellEnd"/>
      <w:r w:rsidRPr="00B5530D">
        <w:rPr>
          <w:rFonts w:ascii="Calibri" w:cs="Calibri"/>
        </w:rPr>
        <w:t xml:space="preserve"> El </w:t>
      </w:r>
      <w:proofErr w:type="spellStart"/>
      <w:r w:rsidRPr="00B5530D">
        <w:rPr>
          <w:rFonts w:ascii="Calibri" w:cs="Calibri"/>
        </w:rPr>
        <w:t>Fikr</w:t>
      </w:r>
      <w:proofErr w:type="spellEnd"/>
      <w:r w:rsidRPr="00B5530D">
        <w:rPr>
          <w:rFonts w:ascii="Calibri" w:cs="Calibri"/>
        </w:rPr>
        <w:t>, 1981).</w:t>
      </w:r>
      <w:r>
        <w:fldChar w:fldCharType="end"/>
      </w:r>
    </w:p>
  </w:footnote>
  <w:footnote w:id="44">
    <w:p w14:paraId="16DA6B42" w14:textId="00C8CFCD" w:rsidR="00B5530D" w:rsidRDefault="00B5530D">
      <w:pPr>
        <w:pStyle w:val="TeksCatatanKaki"/>
      </w:pPr>
      <w:r>
        <w:rPr>
          <w:rStyle w:val="ReferensiCatatanKaki"/>
        </w:rPr>
        <w:footnoteRef/>
      </w:r>
      <w:r>
        <w:t xml:space="preserve"> </w:t>
      </w:r>
      <w:r>
        <w:fldChar w:fldCharType="begin"/>
      </w:r>
      <w:r w:rsidR="00F46FB7">
        <w:instrText xml:space="preserve"> ADDIN ZOTERO_ITEM CSL_CITATION {"citationID":"IwolJYew","properties":{"formattedCitation":"Hafizh Ibnu Katsir, {\\i{}Tafsir Al Qur\\uc0\\u8217{}an al azim} (Beirut: Daar El Fikr, 1997).","plainCitation":"Hafizh Ibnu Katsir, Tafsir Al Qur’an al azim (Beirut: Daar El Fikr, 1997).","noteIndex":44},"citationItems":[{"id":36,"uris":["http://zotero.org/users/local/WziDMZKU/items/JCA5GA2S"],"uri":["http://zotero.org/users/local/WziDMZKU/items/JCA5GA2S"],"itemData":{"id":36,"type":"book","event-place":"Beirut","number-of-pages":"412","publisher":"Daar El Fikr","publisher-place":"Beirut","title":"Tafsir Al Qur'an al azim","author":[{"family":"Ibnu Katsir","given":"Hafizh"}],"issued":{"date-parts":[["1997"]]}}}],"schema":"https://github.com/citation-style-language/schema/raw/master/csl-citation.json"} </w:instrText>
      </w:r>
      <w:r>
        <w:fldChar w:fldCharType="separate"/>
      </w:r>
      <w:proofErr w:type="spellStart"/>
      <w:r w:rsidRPr="00B5530D">
        <w:rPr>
          <w:rFonts w:ascii="Calibri" w:cs="Calibri"/>
        </w:rPr>
        <w:t>Hafizh</w:t>
      </w:r>
      <w:proofErr w:type="spellEnd"/>
      <w:r w:rsidRPr="00B5530D">
        <w:rPr>
          <w:rFonts w:ascii="Calibri" w:cs="Calibri"/>
        </w:rPr>
        <w:t xml:space="preserve"> </w:t>
      </w:r>
      <w:proofErr w:type="spellStart"/>
      <w:r w:rsidRPr="00B5530D">
        <w:rPr>
          <w:rFonts w:ascii="Calibri" w:cs="Calibri"/>
        </w:rPr>
        <w:t>Ibnu</w:t>
      </w:r>
      <w:proofErr w:type="spellEnd"/>
      <w:r w:rsidRPr="00B5530D">
        <w:rPr>
          <w:rFonts w:ascii="Calibri" w:cs="Calibri"/>
        </w:rPr>
        <w:t xml:space="preserve"> </w:t>
      </w:r>
      <w:proofErr w:type="spellStart"/>
      <w:r w:rsidRPr="00B5530D">
        <w:rPr>
          <w:rFonts w:ascii="Calibri" w:cs="Calibri"/>
        </w:rPr>
        <w:t>Katsir</w:t>
      </w:r>
      <w:proofErr w:type="spellEnd"/>
      <w:r w:rsidRPr="00B5530D">
        <w:rPr>
          <w:rFonts w:ascii="Calibri" w:cs="Calibri"/>
        </w:rPr>
        <w:t xml:space="preserve">, </w:t>
      </w:r>
      <w:r w:rsidRPr="00B5530D">
        <w:rPr>
          <w:rFonts w:ascii="Calibri" w:cs="Calibri"/>
          <w:i/>
          <w:iCs/>
        </w:rPr>
        <w:t xml:space="preserve">Tafsir Al Qur’an al </w:t>
      </w:r>
      <w:proofErr w:type="spellStart"/>
      <w:r w:rsidRPr="00B5530D">
        <w:rPr>
          <w:rFonts w:ascii="Calibri" w:cs="Calibri"/>
          <w:i/>
          <w:iCs/>
        </w:rPr>
        <w:t>azim</w:t>
      </w:r>
      <w:proofErr w:type="spellEnd"/>
      <w:r w:rsidRPr="00B5530D">
        <w:rPr>
          <w:rFonts w:ascii="Calibri" w:cs="Calibri"/>
        </w:rPr>
        <w:t xml:space="preserve"> (Beirut: </w:t>
      </w:r>
      <w:proofErr w:type="spellStart"/>
      <w:r w:rsidRPr="00B5530D">
        <w:rPr>
          <w:rFonts w:ascii="Calibri" w:cs="Calibri"/>
        </w:rPr>
        <w:t>Daar</w:t>
      </w:r>
      <w:proofErr w:type="spellEnd"/>
      <w:r w:rsidRPr="00B5530D">
        <w:rPr>
          <w:rFonts w:ascii="Calibri" w:cs="Calibri"/>
        </w:rPr>
        <w:t xml:space="preserve"> El </w:t>
      </w:r>
      <w:proofErr w:type="spellStart"/>
      <w:r w:rsidRPr="00B5530D">
        <w:rPr>
          <w:rFonts w:ascii="Calibri" w:cs="Calibri"/>
        </w:rPr>
        <w:t>Fikr</w:t>
      </w:r>
      <w:proofErr w:type="spellEnd"/>
      <w:r w:rsidRPr="00B5530D">
        <w:rPr>
          <w:rFonts w:ascii="Calibri" w:cs="Calibri"/>
        </w:rPr>
        <w:t>, 1997).</w:t>
      </w:r>
      <w:r>
        <w:fldChar w:fldCharType="end"/>
      </w:r>
    </w:p>
  </w:footnote>
  <w:footnote w:id="45">
    <w:p w14:paraId="765F77CA" w14:textId="3F2FF036" w:rsidR="00B5530D" w:rsidRDefault="00B5530D">
      <w:pPr>
        <w:pStyle w:val="TeksCatatanKaki"/>
      </w:pPr>
      <w:r>
        <w:rPr>
          <w:rStyle w:val="ReferensiCatatanKaki"/>
        </w:rPr>
        <w:footnoteRef/>
      </w:r>
      <w:r>
        <w:t xml:space="preserve"> </w:t>
      </w:r>
      <w:r>
        <w:fldChar w:fldCharType="begin"/>
      </w:r>
      <w:r>
        <w:instrText xml:space="preserve"> ADDIN ZOTERO_ITEM CSL_CITATION {"citationID":"LEcggNkC","properties":{"formattedCitation":"Bahjaat Abdul Wahid, {\\i{}Al-I\\uc0\\u8217{}rab mufasshal  liKitabillah al-Murattal} (Beirut: Daar El Fikr, t.t.).","plainCitation":"Bahjaat Abdul Wahid, Al-I’rab mufasshal  liKitabillah al-Murattal (Beirut: Daar El Fikr, t.t.).","noteIndex":48},"citationItems":[{"id":39,"uris":["http://zotero.org/users/local/WziDMZKU/items/SHBDW8HZ"],"uri":["http://zotero.org/users/local/WziDMZKU/items/SHBDW8HZ"],"itemData":{"id":39,"type":"book","event-place":"Beirut","number-of-pages":"90","publisher":"Daar El Fikr","publisher-place":"Beirut","title":"Al-I’rab mufasshal  liKitabillah al-Murattal","author":[{"family":"Abdul Wahid","given":"Bahjaat"}]}}],"schema":"https://github.com/citation-style-language/schema/raw/master/csl-citation.json"} </w:instrText>
      </w:r>
      <w:r>
        <w:fldChar w:fldCharType="separate"/>
      </w:r>
      <w:proofErr w:type="spellStart"/>
      <w:r w:rsidRPr="00B5530D">
        <w:rPr>
          <w:rFonts w:ascii="Calibri" w:cs="Calibri"/>
        </w:rPr>
        <w:t>Bahjaat</w:t>
      </w:r>
      <w:proofErr w:type="spellEnd"/>
      <w:r w:rsidRPr="00B5530D">
        <w:rPr>
          <w:rFonts w:ascii="Calibri" w:cs="Calibri"/>
        </w:rPr>
        <w:t xml:space="preserve"> Abdul Wahid, </w:t>
      </w:r>
      <w:r w:rsidRPr="00B5530D">
        <w:rPr>
          <w:rFonts w:ascii="Calibri" w:cs="Calibri"/>
          <w:i/>
          <w:iCs/>
        </w:rPr>
        <w:t>Al-</w:t>
      </w:r>
      <w:proofErr w:type="spellStart"/>
      <w:r w:rsidRPr="00B5530D">
        <w:rPr>
          <w:rFonts w:ascii="Calibri" w:cs="Calibri"/>
          <w:i/>
          <w:iCs/>
        </w:rPr>
        <w:t>I’rab</w:t>
      </w:r>
      <w:proofErr w:type="spellEnd"/>
      <w:r w:rsidRPr="00B5530D">
        <w:rPr>
          <w:rFonts w:ascii="Calibri" w:cs="Calibri"/>
          <w:i/>
          <w:iCs/>
        </w:rPr>
        <w:t xml:space="preserve"> </w:t>
      </w:r>
      <w:proofErr w:type="spellStart"/>
      <w:proofErr w:type="gramStart"/>
      <w:r w:rsidRPr="00B5530D">
        <w:rPr>
          <w:rFonts w:ascii="Calibri" w:cs="Calibri"/>
          <w:i/>
          <w:iCs/>
        </w:rPr>
        <w:t>mufasshal</w:t>
      </w:r>
      <w:proofErr w:type="spellEnd"/>
      <w:r w:rsidRPr="00B5530D">
        <w:rPr>
          <w:rFonts w:ascii="Calibri" w:cs="Calibri"/>
          <w:i/>
          <w:iCs/>
        </w:rPr>
        <w:t xml:space="preserve">  </w:t>
      </w:r>
      <w:proofErr w:type="spellStart"/>
      <w:r w:rsidRPr="00B5530D">
        <w:rPr>
          <w:rFonts w:ascii="Calibri" w:cs="Calibri"/>
          <w:i/>
          <w:iCs/>
        </w:rPr>
        <w:t>liKitabillah</w:t>
      </w:r>
      <w:proofErr w:type="spellEnd"/>
      <w:proofErr w:type="gramEnd"/>
      <w:r w:rsidRPr="00B5530D">
        <w:rPr>
          <w:rFonts w:ascii="Calibri" w:cs="Calibri"/>
          <w:i/>
          <w:iCs/>
        </w:rPr>
        <w:t xml:space="preserve"> al-</w:t>
      </w:r>
      <w:proofErr w:type="spellStart"/>
      <w:r w:rsidRPr="00B5530D">
        <w:rPr>
          <w:rFonts w:ascii="Calibri" w:cs="Calibri"/>
          <w:i/>
          <w:iCs/>
        </w:rPr>
        <w:t>Murattal</w:t>
      </w:r>
      <w:proofErr w:type="spellEnd"/>
      <w:r w:rsidRPr="00B5530D">
        <w:rPr>
          <w:rFonts w:ascii="Calibri" w:cs="Calibri"/>
        </w:rPr>
        <w:t xml:space="preserve"> (Beirut: </w:t>
      </w:r>
      <w:proofErr w:type="spellStart"/>
      <w:r w:rsidRPr="00B5530D">
        <w:rPr>
          <w:rFonts w:ascii="Calibri" w:cs="Calibri"/>
        </w:rPr>
        <w:t>Daar</w:t>
      </w:r>
      <w:proofErr w:type="spellEnd"/>
      <w:r w:rsidRPr="00B5530D">
        <w:rPr>
          <w:rFonts w:ascii="Calibri" w:cs="Calibri"/>
        </w:rPr>
        <w:t xml:space="preserve"> El </w:t>
      </w:r>
      <w:proofErr w:type="spellStart"/>
      <w:r w:rsidRPr="00B5530D">
        <w:rPr>
          <w:rFonts w:ascii="Calibri" w:cs="Calibri"/>
        </w:rPr>
        <w:t>Fikr</w:t>
      </w:r>
      <w:proofErr w:type="spellEnd"/>
      <w:r w:rsidRPr="00B5530D">
        <w:rPr>
          <w:rFonts w:ascii="Calibri" w:cs="Calibri"/>
        </w:rPr>
        <w:t>, t.t.).</w:t>
      </w:r>
      <w:r>
        <w:fldChar w:fldCharType="end"/>
      </w:r>
    </w:p>
  </w:footnote>
  <w:footnote w:id="46">
    <w:p w14:paraId="56EA0A5B" w14:textId="1C9209A0" w:rsidR="00B5530D" w:rsidRDefault="00B5530D">
      <w:pPr>
        <w:pStyle w:val="TeksCatatanKaki"/>
      </w:pPr>
      <w:r>
        <w:rPr>
          <w:rStyle w:val="ReferensiCatatanKaki"/>
        </w:rPr>
        <w:footnoteRef/>
      </w:r>
      <w:r>
        <w:t xml:space="preserve"> </w:t>
      </w:r>
      <w:r>
        <w:fldChar w:fldCharType="begin"/>
      </w:r>
      <w:r w:rsidR="00F46FB7">
        <w:instrText xml:space="preserve"> ADDIN ZOTERO_ITEM CSL_CITATION {"citationID":"CkiHlQsi","properties":{"formattedCitation":"Muhammad Al Qurtubi, {\\i{}al-Jaami al-Ahkam} (Beirut: Muassah Risalah, 2006).","plainCitation":"Muhammad Al Qurtubi, al-Jaami al-Ahkam (Beirut: Muassah Risalah, 2006).","noteIndex":46},"citationItems":[{"id":38,"uris":["http://zotero.org/users/local/WziDMZKU/items/IVTRC8T4"],"uri":["http://zotero.org/users/local/WziDMZKU/items/IVTRC8T4"],"itemData":{"id":38,"type":"book","event-place":"Beirut","number-of-pages":"183","publisher":"Muassah Risalah","publisher-place":"Beirut","title":"al-Jaami al-Ahkam","author":[{"family":"Al Qurtubi","given":"Muhammad"}],"issued":{"date-parts":[["2006"]]}}}],"schema":"https://github.com/citation-style-language/schema/raw/master/csl-citation.json"} </w:instrText>
      </w:r>
      <w:r>
        <w:fldChar w:fldCharType="separate"/>
      </w:r>
      <w:r w:rsidRPr="00B5530D">
        <w:rPr>
          <w:rFonts w:ascii="Calibri" w:cs="Calibri"/>
        </w:rPr>
        <w:t xml:space="preserve">Muhammad Al </w:t>
      </w:r>
      <w:proofErr w:type="spellStart"/>
      <w:r w:rsidRPr="00B5530D">
        <w:rPr>
          <w:rFonts w:ascii="Calibri" w:cs="Calibri"/>
        </w:rPr>
        <w:t>Qurtubi</w:t>
      </w:r>
      <w:proofErr w:type="spellEnd"/>
      <w:r w:rsidRPr="00B5530D">
        <w:rPr>
          <w:rFonts w:ascii="Calibri" w:cs="Calibri"/>
        </w:rPr>
        <w:t xml:space="preserve">, </w:t>
      </w:r>
      <w:r w:rsidRPr="00B5530D">
        <w:rPr>
          <w:rFonts w:ascii="Calibri" w:cs="Calibri"/>
          <w:i/>
          <w:iCs/>
        </w:rPr>
        <w:t>al-</w:t>
      </w:r>
      <w:proofErr w:type="spellStart"/>
      <w:r w:rsidRPr="00B5530D">
        <w:rPr>
          <w:rFonts w:ascii="Calibri" w:cs="Calibri"/>
          <w:i/>
          <w:iCs/>
        </w:rPr>
        <w:t>Jaami</w:t>
      </w:r>
      <w:proofErr w:type="spellEnd"/>
      <w:r w:rsidRPr="00B5530D">
        <w:rPr>
          <w:rFonts w:ascii="Calibri" w:cs="Calibri"/>
          <w:i/>
          <w:iCs/>
        </w:rPr>
        <w:t xml:space="preserve"> al-</w:t>
      </w:r>
      <w:proofErr w:type="spellStart"/>
      <w:r w:rsidRPr="00B5530D">
        <w:rPr>
          <w:rFonts w:ascii="Calibri" w:cs="Calibri"/>
          <w:i/>
          <w:iCs/>
        </w:rPr>
        <w:t>Ahkam</w:t>
      </w:r>
      <w:proofErr w:type="spellEnd"/>
      <w:r w:rsidRPr="00B5530D">
        <w:rPr>
          <w:rFonts w:ascii="Calibri" w:cs="Calibri"/>
        </w:rPr>
        <w:t xml:space="preserve"> (Beirut: </w:t>
      </w:r>
      <w:proofErr w:type="spellStart"/>
      <w:r w:rsidRPr="00B5530D">
        <w:rPr>
          <w:rFonts w:ascii="Calibri" w:cs="Calibri"/>
        </w:rPr>
        <w:t>Muassah</w:t>
      </w:r>
      <w:proofErr w:type="spellEnd"/>
      <w:r w:rsidRPr="00B5530D">
        <w:rPr>
          <w:rFonts w:ascii="Calibri" w:cs="Calibri"/>
        </w:rPr>
        <w:t xml:space="preserve"> </w:t>
      </w:r>
      <w:proofErr w:type="spellStart"/>
      <w:r w:rsidRPr="00B5530D">
        <w:rPr>
          <w:rFonts w:ascii="Calibri" w:cs="Calibri"/>
        </w:rPr>
        <w:t>Risalah</w:t>
      </w:r>
      <w:proofErr w:type="spellEnd"/>
      <w:r w:rsidRPr="00B5530D">
        <w:rPr>
          <w:rFonts w:ascii="Calibri" w:cs="Calibri"/>
        </w:rPr>
        <w:t>, 2006).</w:t>
      </w:r>
      <w:r>
        <w:fldChar w:fldCharType="end"/>
      </w:r>
    </w:p>
  </w:footnote>
  <w:footnote w:id="47">
    <w:p w14:paraId="3DC022F6" w14:textId="3DCE204A" w:rsidR="00C137CA" w:rsidRDefault="00C137CA">
      <w:pPr>
        <w:pStyle w:val="TeksCatatanKaki"/>
      </w:pPr>
      <w:r>
        <w:rPr>
          <w:rStyle w:val="ReferensiCatatanKaki"/>
        </w:rPr>
        <w:footnoteRef/>
      </w:r>
      <w:r>
        <w:t xml:space="preserve"> </w:t>
      </w:r>
      <w:r>
        <w:fldChar w:fldCharType="begin"/>
      </w:r>
      <w:r w:rsidR="00F46FB7">
        <w:instrText xml:space="preserve"> ADDIN ZOTERO_ITEM CSL_CITATION {"citationID":"cAa7We0H","properties":{"formattedCitation":"Munawwir, {\\i{}Al-Munawwir Kamus Arab Indonesia}.","plainCitation":"Munawwir, Al-Munawwir Kamus Arab Indonesia.","noteIndex":47},"citationItems":[{"id":30,"uris":["http://zotero.org/users/local/WziDMZKU/items/ANEL8UF8"],"uri":["http://zotero.org/users/local/WziDMZKU/items/ANEL8UF8"],"itemData":{"id":30,"type":"book","event-place":"Surabaya","number-of-pages":"1021","publisher":"Pustaka Progresif","publisher-place":"Surabaya","title":"Al-Munawwir Kamus Arab Indonesia","author":[{"family":"Munawwir","given":"Ahmad Warson"}],"issued":{"date-parts":[["1997"]]}}}],"schema":"https://github.com/citation-style-language/schema/raw/master/csl-citation.json"} </w:instrText>
      </w:r>
      <w:r>
        <w:fldChar w:fldCharType="separate"/>
      </w:r>
      <w:proofErr w:type="spellStart"/>
      <w:r w:rsidRPr="00C137CA">
        <w:rPr>
          <w:rFonts w:ascii="Calibri" w:cs="Calibri"/>
        </w:rPr>
        <w:t>Munawwir</w:t>
      </w:r>
      <w:proofErr w:type="spellEnd"/>
      <w:r w:rsidRPr="00C137CA">
        <w:rPr>
          <w:rFonts w:ascii="Calibri" w:cs="Calibri"/>
        </w:rPr>
        <w:t xml:space="preserve">, </w:t>
      </w:r>
      <w:r w:rsidRPr="00C137CA">
        <w:rPr>
          <w:rFonts w:ascii="Calibri" w:cs="Calibri"/>
          <w:i/>
          <w:iCs/>
        </w:rPr>
        <w:t>Al-</w:t>
      </w:r>
      <w:proofErr w:type="spellStart"/>
      <w:r w:rsidRPr="00C137CA">
        <w:rPr>
          <w:rFonts w:ascii="Calibri" w:cs="Calibri"/>
          <w:i/>
          <w:iCs/>
        </w:rPr>
        <w:t>Munawwir</w:t>
      </w:r>
      <w:proofErr w:type="spellEnd"/>
      <w:r w:rsidRPr="00C137CA">
        <w:rPr>
          <w:rFonts w:ascii="Calibri" w:cs="Calibri"/>
          <w:i/>
          <w:iCs/>
        </w:rPr>
        <w:t xml:space="preserve"> </w:t>
      </w:r>
      <w:proofErr w:type="spellStart"/>
      <w:r w:rsidRPr="00C137CA">
        <w:rPr>
          <w:rFonts w:ascii="Calibri" w:cs="Calibri"/>
          <w:i/>
          <w:iCs/>
        </w:rPr>
        <w:t>Kamus</w:t>
      </w:r>
      <w:proofErr w:type="spellEnd"/>
      <w:r w:rsidRPr="00C137CA">
        <w:rPr>
          <w:rFonts w:ascii="Calibri" w:cs="Calibri"/>
          <w:i/>
          <w:iCs/>
        </w:rPr>
        <w:t xml:space="preserve"> Arab Indonesia</w:t>
      </w:r>
      <w:r w:rsidRPr="00C137CA">
        <w:rPr>
          <w:rFonts w:ascii="Calibri" w:cs="Calibri"/>
        </w:rPr>
        <w:t>.</w:t>
      </w:r>
      <w:r>
        <w:fldChar w:fldCharType="end"/>
      </w:r>
    </w:p>
  </w:footnote>
  <w:footnote w:id="48">
    <w:p w14:paraId="0A006966" w14:textId="76B5FAEB" w:rsidR="00C137CA" w:rsidRDefault="00C137CA">
      <w:pPr>
        <w:pStyle w:val="TeksCatatanKaki"/>
      </w:pPr>
      <w:r>
        <w:rPr>
          <w:rStyle w:val="ReferensiCatatanKaki"/>
        </w:rPr>
        <w:footnoteRef/>
      </w:r>
      <w:r>
        <w:t xml:space="preserve"> </w:t>
      </w:r>
      <w:r>
        <w:fldChar w:fldCharType="begin"/>
      </w:r>
      <w:r>
        <w:instrText xml:space="preserve"> ADDIN ZOTERO_ITEM CSL_CITATION {"citationID":"QnK0JnIe","properties":{"formattedCitation":"Azzuhayli, {\\i{}Tafsir al-Munir fi Aqidah wa Assyari\\uc0\\u8217{}ah wa al-Manhaj}.","plainCitation":"Azzuhayli, Tafsir al-Munir fi Aqidah wa Assyari’ah wa al-Manhaj.","noteIndex":47},"citationItems":[{"id":20,"uris":["http://zotero.org/users/local/WziDMZKU/items/XV4BNMF7"],"uri":["http://zotero.org/users/local/WziDMZKU/items/XV4BNMF7"],"itemData":{"id":20,"type":"book","event-place":"Beirut","number-of-pages":"201","publisher":"Daar El Fikr","publisher-place":"Beirut","title":"Tafsir al-Munir fi Aqidah wa Assyari’ah wa al-Manhaj","author":[{"family":"Azzuhayli","given":"Wahbah"}],"issued":{"date-parts":[["2001"]]}}}],"schema":"https://github.com/citation-style-language/schema/raw/master/csl-citation.json"} </w:instrText>
      </w:r>
      <w:r>
        <w:fldChar w:fldCharType="separate"/>
      </w:r>
      <w:proofErr w:type="spellStart"/>
      <w:r w:rsidRPr="00C137CA">
        <w:rPr>
          <w:rFonts w:ascii="Calibri" w:cs="Calibri"/>
        </w:rPr>
        <w:t>Azzuhayli</w:t>
      </w:r>
      <w:proofErr w:type="spellEnd"/>
      <w:r w:rsidRPr="00C137CA">
        <w:rPr>
          <w:rFonts w:ascii="Calibri" w:cs="Calibri"/>
        </w:rPr>
        <w:t xml:space="preserve">, </w:t>
      </w:r>
      <w:r w:rsidRPr="00C137CA">
        <w:rPr>
          <w:rFonts w:ascii="Calibri" w:cs="Calibri"/>
          <w:i/>
          <w:iCs/>
        </w:rPr>
        <w:t xml:space="preserve">Tafsir al-Munir fi </w:t>
      </w:r>
      <w:proofErr w:type="spellStart"/>
      <w:r w:rsidRPr="00C137CA">
        <w:rPr>
          <w:rFonts w:ascii="Calibri" w:cs="Calibri"/>
          <w:i/>
          <w:iCs/>
        </w:rPr>
        <w:t>Aqidah</w:t>
      </w:r>
      <w:proofErr w:type="spellEnd"/>
      <w:r w:rsidRPr="00C137CA">
        <w:rPr>
          <w:rFonts w:ascii="Calibri" w:cs="Calibri"/>
          <w:i/>
          <w:iCs/>
        </w:rPr>
        <w:t xml:space="preserve"> </w:t>
      </w:r>
      <w:proofErr w:type="spellStart"/>
      <w:r w:rsidRPr="00C137CA">
        <w:rPr>
          <w:rFonts w:ascii="Calibri" w:cs="Calibri"/>
          <w:i/>
          <w:iCs/>
        </w:rPr>
        <w:t>wa</w:t>
      </w:r>
      <w:proofErr w:type="spellEnd"/>
      <w:r w:rsidRPr="00C137CA">
        <w:rPr>
          <w:rFonts w:ascii="Calibri" w:cs="Calibri"/>
          <w:i/>
          <w:iCs/>
        </w:rPr>
        <w:t xml:space="preserve"> </w:t>
      </w:r>
      <w:proofErr w:type="spellStart"/>
      <w:r w:rsidRPr="00C137CA">
        <w:rPr>
          <w:rFonts w:ascii="Calibri" w:cs="Calibri"/>
          <w:i/>
          <w:iCs/>
        </w:rPr>
        <w:t>Assyari’ah</w:t>
      </w:r>
      <w:proofErr w:type="spellEnd"/>
      <w:r w:rsidRPr="00C137CA">
        <w:rPr>
          <w:rFonts w:ascii="Calibri" w:cs="Calibri"/>
          <w:i/>
          <w:iCs/>
        </w:rPr>
        <w:t xml:space="preserve"> </w:t>
      </w:r>
      <w:proofErr w:type="spellStart"/>
      <w:r w:rsidRPr="00C137CA">
        <w:rPr>
          <w:rFonts w:ascii="Calibri" w:cs="Calibri"/>
          <w:i/>
          <w:iCs/>
        </w:rPr>
        <w:t>wa</w:t>
      </w:r>
      <w:proofErr w:type="spellEnd"/>
      <w:r w:rsidRPr="00C137CA">
        <w:rPr>
          <w:rFonts w:ascii="Calibri" w:cs="Calibri"/>
          <w:i/>
          <w:iCs/>
        </w:rPr>
        <w:t xml:space="preserve"> al-</w:t>
      </w:r>
      <w:proofErr w:type="spellStart"/>
      <w:r w:rsidRPr="00C137CA">
        <w:rPr>
          <w:rFonts w:ascii="Calibri" w:cs="Calibri"/>
          <w:i/>
          <w:iCs/>
        </w:rPr>
        <w:t>Manhaj</w:t>
      </w:r>
      <w:proofErr w:type="spellEnd"/>
      <w:r w:rsidRPr="00C137CA">
        <w:rPr>
          <w:rFonts w:ascii="Calibri" w:cs="Calibri"/>
        </w:rPr>
        <w:t>.</w:t>
      </w:r>
      <w:r>
        <w:fldChar w:fldCharType="end"/>
      </w:r>
    </w:p>
  </w:footnote>
  <w:footnote w:id="49">
    <w:p w14:paraId="4C249A16" w14:textId="78ED9E14" w:rsidR="00264934" w:rsidRDefault="00264934">
      <w:pPr>
        <w:pStyle w:val="TeksCatatanKaki"/>
      </w:pPr>
      <w:r>
        <w:rPr>
          <w:rStyle w:val="ReferensiCatatanKaki"/>
        </w:rPr>
        <w:footnoteRef/>
      </w:r>
      <w:r>
        <w:t xml:space="preserve"> </w:t>
      </w:r>
      <w:r>
        <w:fldChar w:fldCharType="begin"/>
      </w:r>
      <w:r w:rsidR="00F46FB7">
        <w:instrText xml:space="preserve"> ADDIN ZOTERO_ITEM CSL_CITATION {"citationID":"iQD7cQLW","properties":{"formattedCitation":"Fakhruddin, {\\i{}Tafsir Fakhurrazi}.","plainCitation":"Fakhruddin, Tafsir Fakhurrazi.","noteIndex":49},"citationItems":[{"id":35,"uris":["http://zotero.org/users/local/WziDMZKU/items/SDUBBAD2"],"uri":["http://zotero.org/users/local/WziDMZKU/items/SDUBBAD2"],"itemData":{"id":35,"type":"book","event-place":"Beirut","number-of-pages":"105","publisher":"Daar El Fikr","publisher-place":"Beirut","title":"Tafsir Fakhurrazi","author":[{"family":"Fakhruddin","given":"Muhammad Razi"}],"issued":{"date-parts":[["1981"]]}}}],"schema":"https://github.com/citation-style-language/schema/raw/master/csl-citation.json"} </w:instrText>
      </w:r>
      <w:r>
        <w:fldChar w:fldCharType="separate"/>
      </w:r>
      <w:r w:rsidRPr="00264934">
        <w:rPr>
          <w:rFonts w:ascii="Calibri" w:cs="Calibri"/>
        </w:rPr>
        <w:t xml:space="preserve">Fakhruddin, </w:t>
      </w:r>
      <w:r w:rsidRPr="00264934">
        <w:rPr>
          <w:rFonts w:ascii="Calibri" w:cs="Calibri"/>
          <w:i/>
          <w:iCs/>
        </w:rPr>
        <w:t xml:space="preserve">Tafsir </w:t>
      </w:r>
      <w:proofErr w:type="spellStart"/>
      <w:r w:rsidRPr="00264934">
        <w:rPr>
          <w:rFonts w:ascii="Calibri" w:cs="Calibri"/>
          <w:i/>
          <w:iCs/>
        </w:rPr>
        <w:t>Fakhurrazi</w:t>
      </w:r>
      <w:proofErr w:type="spellEnd"/>
      <w:r w:rsidRPr="00264934">
        <w:rPr>
          <w:rFonts w:ascii="Calibri" w:cs="Calibri"/>
        </w:rPr>
        <w:t>.</w:t>
      </w:r>
      <w:r>
        <w:fldChar w:fldCharType="end"/>
      </w:r>
    </w:p>
  </w:footnote>
  <w:footnote w:id="50">
    <w:p w14:paraId="4AAB2C66" w14:textId="3F43F8CB" w:rsidR="00264934" w:rsidRDefault="00264934">
      <w:pPr>
        <w:pStyle w:val="TeksCatatanKaki"/>
      </w:pPr>
      <w:r>
        <w:rPr>
          <w:rStyle w:val="ReferensiCatatanKaki"/>
        </w:rPr>
        <w:footnoteRef/>
      </w:r>
      <w:r>
        <w:t xml:space="preserve"> </w:t>
      </w:r>
      <w:r>
        <w:fldChar w:fldCharType="begin"/>
      </w:r>
      <w:r>
        <w:instrText xml:space="preserve"> ADDIN ZOTERO_ITEM CSL_CITATION {"citationID":"ha20xHiX","properties":{"formattedCitation":"Azzuhayli, {\\i{}Tafsir al-Munir fi Aqidah wa Assyari\\uc0\\u8217{}ah wa al-Manhaj}.","plainCitation":"Azzuhayli, Tafsir al-Munir fi Aqidah wa Assyari’ah wa al-Manhaj.","noteIndex":50},"citationItems":[{"id":20,"uris":["http://zotero.org/users/local/WziDMZKU/items/XV4BNMF7"],"uri":["http://zotero.org/users/local/WziDMZKU/items/XV4BNMF7"],"itemData":{"id":20,"type":"book","event-place":"Beirut","number-of-pages":"201","publisher":"Daar El Fikr","publisher-place":"Beirut","title":"Tafsir al-Munir fi Aqidah wa Assyari’ah wa al-Manhaj","author":[{"family":"Azzuhayli","given":"Wahbah"}],"issued":{"date-parts":[["2001"]]}}}],"schema":"https://github.com/citation-style-language/schema/raw/master/csl-citation.json"} </w:instrText>
      </w:r>
      <w:r>
        <w:fldChar w:fldCharType="separate"/>
      </w:r>
      <w:proofErr w:type="spellStart"/>
      <w:r w:rsidRPr="00264934">
        <w:rPr>
          <w:rFonts w:ascii="Calibri" w:cs="Calibri"/>
        </w:rPr>
        <w:t>Azzuhayli</w:t>
      </w:r>
      <w:proofErr w:type="spellEnd"/>
      <w:r w:rsidRPr="00264934">
        <w:rPr>
          <w:rFonts w:ascii="Calibri" w:cs="Calibri"/>
        </w:rPr>
        <w:t xml:space="preserve">, </w:t>
      </w:r>
      <w:r w:rsidRPr="00264934">
        <w:rPr>
          <w:rFonts w:ascii="Calibri" w:cs="Calibri"/>
          <w:i/>
          <w:iCs/>
        </w:rPr>
        <w:t xml:space="preserve">Tafsir al-Munir fi </w:t>
      </w:r>
      <w:proofErr w:type="spellStart"/>
      <w:r w:rsidRPr="00264934">
        <w:rPr>
          <w:rFonts w:ascii="Calibri" w:cs="Calibri"/>
          <w:i/>
          <w:iCs/>
        </w:rPr>
        <w:t>Aqidah</w:t>
      </w:r>
      <w:proofErr w:type="spellEnd"/>
      <w:r w:rsidRPr="00264934">
        <w:rPr>
          <w:rFonts w:ascii="Calibri" w:cs="Calibri"/>
          <w:i/>
          <w:iCs/>
        </w:rPr>
        <w:t xml:space="preserve"> </w:t>
      </w:r>
      <w:proofErr w:type="spellStart"/>
      <w:r w:rsidRPr="00264934">
        <w:rPr>
          <w:rFonts w:ascii="Calibri" w:cs="Calibri"/>
          <w:i/>
          <w:iCs/>
        </w:rPr>
        <w:t>wa</w:t>
      </w:r>
      <w:proofErr w:type="spellEnd"/>
      <w:r w:rsidRPr="00264934">
        <w:rPr>
          <w:rFonts w:ascii="Calibri" w:cs="Calibri"/>
          <w:i/>
          <w:iCs/>
        </w:rPr>
        <w:t xml:space="preserve"> </w:t>
      </w:r>
      <w:proofErr w:type="spellStart"/>
      <w:r w:rsidRPr="00264934">
        <w:rPr>
          <w:rFonts w:ascii="Calibri" w:cs="Calibri"/>
          <w:i/>
          <w:iCs/>
        </w:rPr>
        <w:t>Assyari’ah</w:t>
      </w:r>
      <w:proofErr w:type="spellEnd"/>
      <w:r w:rsidRPr="00264934">
        <w:rPr>
          <w:rFonts w:ascii="Calibri" w:cs="Calibri"/>
          <w:i/>
          <w:iCs/>
        </w:rPr>
        <w:t xml:space="preserve"> </w:t>
      </w:r>
      <w:proofErr w:type="spellStart"/>
      <w:r w:rsidRPr="00264934">
        <w:rPr>
          <w:rFonts w:ascii="Calibri" w:cs="Calibri"/>
          <w:i/>
          <w:iCs/>
        </w:rPr>
        <w:t>wa</w:t>
      </w:r>
      <w:proofErr w:type="spellEnd"/>
      <w:r w:rsidRPr="00264934">
        <w:rPr>
          <w:rFonts w:ascii="Calibri" w:cs="Calibri"/>
          <w:i/>
          <w:iCs/>
        </w:rPr>
        <w:t xml:space="preserve"> al-</w:t>
      </w:r>
      <w:proofErr w:type="spellStart"/>
      <w:r w:rsidRPr="00264934">
        <w:rPr>
          <w:rFonts w:ascii="Calibri" w:cs="Calibri"/>
          <w:i/>
          <w:iCs/>
        </w:rPr>
        <w:t>Manhaj</w:t>
      </w:r>
      <w:proofErr w:type="spellEnd"/>
      <w:r w:rsidRPr="00264934">
        <w:rPr>
          <w:rFonts w:ascii="Calibri" w:cs="Calibri"/>
        </w:rPr>
        <w:t>.</w:t>
      </w:r>
      <w:r>
        <w:fldChar w:fldCharType="end"/>
      </w:r>
    </w:p>
  </w:footnote>
  <w:footnote w:id="51">
    <w:p w14:paraId="25D28E63" w14:textId="106F0F22" w:rsidR="00F45938" w:rsidRDefault="00F45938">
      <w:pPr>
        <w:pStyle w:val="TeksCatatanKaki"/>
        <w:rPr>
          <w:rFonts w:hint="cs"/>
          <w:rtl/>
        </w:rPr>
      </w:pPr>
      <w:r>
        <w:rPr>
          <w:rStyle w:val="ReferensiCatatanKaki"/>
        </w:rPr>
        <w:footnoteRef/>
      </w:r>
      <w:r>
        <w:t xml:space="preserve"> </w:t>
      </w:r>
      <w:r>
        <w:fldChar w:fldCharType="begin"/>
      </w:r>
      <w:r>
        <w:instrText xml:space="preserve"> ADDIN ZOTERO_ITEM CSL_CITATION {"citationID":"k0l7MWWc","properties":{"formattedCitation":"Gulayayni, {\\i{}Al-Jaami\\uc0\\u8217{} Ad-Durs Arabiyah}.","plainCitation":"Gulayayni, Al-Jaami’ Ad-Durs Arabiyah.","noteIndex":50},"citationItems":[{"id":15,"uris":["http://zotero.org/users/local/WziDMZKU/items/EGRLEVNV"],"uri":["http://zotero.org/users/local/WziDMZKU/items/EGRLEVNV"],"itemData":{"id":15,"type":"book","event-place":"Beirut","number-of-pages":"7","publisher":"Daar al_kutub al-Ilmiyah","publisher-place":"Beirut","title":"Al-Jaami’ Ad-Durs Arabiyah","author":[{"family":"Gulayayni","given":"Musthafa"}],"issued":{"date-parts":[["2009"]]}}}],"schema":"https://github.com/citation-style-language/schema/raw/master/csl-citation.json"} </w:instrText>
      </w:r>
      <w:r>
        <w:fldChar w:fldCharType="separate"/>
      </w:r>
      <w:proofErr w:type="spellStart"/>
      <w:r w:rsidRPr="00F45938">
        <w:rPr>
          <w:rFonts w:ascii="Calibri" w:cs="Calibri"/>
        </w:rPr>
        <w:t>Gulayayni</w:t>
      </w:r>
      <w:proofErr w:type="spellEnd"/>
      <w:r w:rsidRPr="00F45938">
        <w:rPr>
          <w:rFonts w:ascii="Calibri" w:cs="Calibri"/>
        </w:rPr>
        <w:t xml:space="preserve">, </w:t>
      </w:r>
      <w:r w:rsidRPr="00F45938">
        <w:rPr>
          <w:rFonts w:ascii="Calibri" w:cs="Calibri"/>
          <w:i/>
          <w:iCs/>
        </w:rPr>
        <w:t>Al-</w:t>
      </w:r>
      <w:proofErr w:type="spellStart"/>
      <w:r w:rsidRPr="00F45938">
        <w:rPr>
          <w:rFonts w:ascii="Calibri" w:cs="Calibri"/>
          <w:i/>
          <w:iCs/>
        </w:rPr>
        <w:t>Jaami</w:t>
      </w:r>
      <w:proofErr w:type="spellEnd"/>
      <w:r w:rsidRPr="00F45938">
        <w:rPr>
          <w:rFonts w:ascii="Calibri" w:cs="Calibri"/>
          <w:i/>
          <w:iCs/>
        </w:rPr>
        <w:t>’ Ad-</w:t>
      </w:r>
      <w:proofErr w:type="spellStart"/>
      <w:r w:rsidRPr="00F45938">
        <w:rPr>
          <w:rFonts w:ascii="Calibri" w:cs="Calibri"/>
          <w:i/>
          <w:iCs/>
        </w:rPr>
        <w:t>Durs</w:t>
      </w:r>
      <w:proofErr w:type="spellEnd"/>
      <w:r w:rsidRPr="00F45938">
        <w:rPr>
          <w:rFonts w:ascii="Calibri" w:cs="Calibri"/>
          <w:i/>
          <w:iCs/>
        </w:rPr>
        <w:t xml:space="preserve"> </w:t>
      </w:r>
      <w:proofErr w:type="spellStart"/>
      <w:r w:rsidRPr="00F45938">
        <w:rPr>
          <w:rFonts w:ascii="Calibri" w:cs="Calibri"/>
          <w:i/>
          <w:iCs/>
        </w:rPr>
        <w:t>Arabiyah</w:t>
      </w:r>
      <w:proofErr w:type="spellEnd"/>
      <w:r w:rsidRPr="00F45938">
        <w:rPr>
          <w:rFonts w:ascii="Calibri" w:cs="Calibri"/>
        </w:rPr>
        <w:t>.</w:t>
      </w:r>
      <w:r>
        <w:fldChar w:fldCharType="end"/>
      </w:r>
    </w:p>
  </w:footnote>
  <w:footnote w:id="52">
    <w:p w14:paraId="61B8A92B" w14:textId="2B3935EB" w:rsidR="00F45938" w:rsidRDefault="00F45938">
      <w:pPr>
        <w:pStyle w:val="TeksCatatanKaki"/>
      </w:pPr>
      <w:r>
        <w:rPr>
          <w:rStyle w:val="ReferensiCatatanKaki"/>
        </w:rPr>
        <w:footnoteRef/>
      </w:r>
      <w:r>
        <w:t xml:space="preserve"> </w:t>
      </w:r>
      <w:r>
        <w:fldChar w:fldCharType="begin"/>
      </w:r>
      <w:r w:rsidR="00F46FB7">
        <w:instrText xml:space="preserve"> ADDIN ZOTERO_ITEM CSL_CITATION {"citationID":"JZwu1alY","properties":{"formattedCitation":"Al Qurtubi, {\\i{}al-Jaami al-Ahkam}.","plainCitation":"Al Qurtubi, al-Jaami al-Ahkam.","noteIndex":52},"citationItems":[{"id":38,"uris":["http://zotero.org/users/local/WziDMZKU/items/IVTRC8T4"],"uri":["http://zotero.org/users/local/WziDMZKU/items/IVTRC8T4"],"itemData":{"id":38,"type":"book","event-place":"Beirut","number-of-pages":"183","publisher":"Muassah Risalah","publisher-place":"Beirut","title":"al-Jaami al-Ahkam","author":[{"family":"Al Qurtubi","given":"Muhammad"}],"issued":{"date-parts":[["2006"]]}}}],"schema":"https://github.com/citation-style-language/schema/raw/master/csl-citation.json"} </w:instrText>
      </w:r>
      <w:r>
        <w:fldChar w:fldCharType="separate"/>
      </w:r>
      <w:r w:rsidRPr="00F45938">
        <w:rPr>
          <w:rFonts w:ascii="Calibri" w:cs="Calibri"/>
        </w:rPr>
        <w:t xml:space="preserve">Al </w:t>
      </w:r>
      <w:proofErr w:type="spellStart"/>
      <w:r w:rsidRPr="00F45938">
        <w:rPr>
          <w:rFonts w:ascii="Calibri" w:cs="Calibri"/>
        </w:rPr>
        <w:t>Qurtubi</w:t>
      </w:r>
      <w:proofErr w:type="spellEnd"/>
      <w:r w:rsidRPr="00F45938">
        <w:rPr>
          <w:rFonts w:ascii="Calibri" w:cs="Calibri"/>
        </w:rPr>
        <w:t xml:space="preserve">, </w:t>
      </w:r>
      <w:r w:rsidRPr="00F45938">
        <w:rPr>
          <w:rFonts w:ascii="Calibri" w:cs="Calibri"/>
          <w:i/>
          <w:iCs/>
        </w:rPr>
        <w:t>al-</w:t>
      </w:r>
      <w:proofErr w:type="spellStart"/>
      <w:r w:rsidRPr="00F45938">
        <w:rPr>
          <w:rFonts w:ascii="Calibri" w:cs="Calibri"/>
          <w:i/>
          <w:iCs/>
        </w:rPr>
        <w:t>Jaami</w:t>
      </w:r>
      <w:proofErr w:type="spellEnd"/>
      <w:r w:rsidRPr="00F45938">
        <w:rPr>
          <w:rFonts w:ascii="Calibri" w:cs="Calibri"/>
          <w:i/>
          <w:iCs/>
        </w:rPr>
        <w:t xml:space="preserve"> al-</w:t>
      </w:r>
      <w:proofErr w:type="spellStart"/>
      <w:r w:rsidRPr="00F45938">
        <w:rPr>
          <w:rFonts w:ascii="Calibri" w:cs="Calibri"/>
          <w:i/>
          <w:iCs/>
        </w:rPr>
        <w:t>Ahkam</w:t>
      </w:r>
      <w:proofErr w:type="spellEnd"/>
      <w:r w:rsidRPr="00F45938">
        <w:rPr>
          <w:rFonts w:ascii="Calibri" w:cs="Calibri"/>
        </w:rPr>
        <w:t>.</w:t>
      </w:r>
      <w:r>
        <w:fldChar w:fldCharType="end"/>
      </w:r>
    </w:p>
  </w:footnote>
  <w:footnote w:id="53">
    <w:p w14:paraId="751BC3F2" w14:textId="1B833CEE" w:rsidR="00F45938" w:rsidRDefault="00F45938">
      <w:pPr>
        <w:pStyle w:val="TeksCatatanKaki"/>
      </w:pPr>
      <w:r>
        <w:rPr>
          <w:rStyle w:val="ReferensiCatatanKaki"/>
        </w:rPr>
        <w:footnoteRef/>
      </w:r>
      <w:r>
        <w:t xml:space="preserve"> </w:t>
      </w:r>
      <w:r>
        <w:fldChar w:fldCharType="begin"/>
      </w:r>
      <w:r w:rsidR="00F46FB7">
        <w:instrText xml:space="preserve"> ADDIN ZOTERO_ITEM CSL_CITATION {"citationID":"kWLxRZCH","properties":{"formattedCitation":"Fakhruddin, {\\i{}Tafsir Fakhurrazi}.","plainCitation":"Fakhruddin, Tafsir Fakhurrazi.","noteIndex":53},"citationItems":[{"id":35,"uris":["http://zotero.org/users/local/WziDMZKU/items/SDUBBAD2"],"uri":["http://zotero.org/users/local/WziDMZKU/items/SDUBBAD2"],"itemData":{"id":35,"type":"book","event-place":"Beirut","number-of-pages":"105","publisher":"Daar El Fikr","publisher-place":"Beirut","title":"Tafsir Fakhurrazi","author":[{"family":"Fakhruddin","given":"Muhammad Razi"}],"issued":{"date-parts":[["1981"]]}}}],"schema":"https://github.com/citation-style-language/schema/raw/master/csl-citation.json"} </w:instrText>
      </w:r>
      <w:r>
        <w:fldChar w:fldCharType="separate"/>
      </w:r>
      <w:r w:rsidRPr="00F45938">
        <w:rPr>
          <w:rFonts w:ascii="Calibri" w:cs="Calibri"/>
        </w:rPr>
        <w:t xml:space="preserve">Fakhruddin, </w:t>
      </w:r>
      <w:r w:rsidRPr="00F45938">
        <w:rPr>
          <w:rFonts w:ascii="Calibri" w:cs="Calibri"/>
          <w:i/>
          <w:iCs/>
        </w:rPr>
        <w:t xml:space="preserve">Tafsir </w:t>
      </w:r>
      <w:proofErr w:type="spellStart"/>
      <w:r w:rsidRPr="00F45938">
        <w:rPr>
          <w:rFonts w:ascii="Calibri" w:cs="Calibri"/>
          <w:i/>
          <w:iCs/>
        </w:rPr>
        <w:t>Fakhurrazi</w:t>
      </w:r>
      <w:proofErr w:type="spellEnd"/>
      <w:r w:rsidRPr="00F45938">
        <w:rPr>
          <w:rFonts w:ascii="Calibri" w:cs="Calibri"/>
        </w:rPr>
        <w:t>.</w:t>
      </w:r>
      <w:r>
        <w:fldChar w:fldCharType="end"/>
      </w:r>
    </w:p>
  </w:footnote>
  <w:footnote w:id="54">
    <w:p w14:paraId="299F4DC1" w14:textId="1F4CF1A8" w:rsidR="00F45938" w:rsidRDefault="00F45938">
      <w:pPr>
        <w:pStyle w:val="TeksCatatanKaki"/>
      </w:pPr>
      <w:r>
        <w:rPr>
          <w:rStyle w:val="ReferensiCatatanKaki"/>
        </w:rPr>
        <w:footnoteRef/>
      </w:r>
      <w:r>
        <w:t xml:space="preserve"> </w:t>
      </w:r>
      <w:r>
        <w:fldChar w:fldCharType="begin"/>
      </w:r>
      <w:r w:rsidR="00F46FB7">
        <w:instrText xml:space="preserve"> ADDIN ZOTERO_ITEM CSL_CITATION {"citationID":"cBmW0NuM","properties":{"formattedCitation":"Azzamakhsyari, {\\i{}Al-Kassyaaf}.","plainCitation":"Azzamakhsyari, Al-Kassyaaf.","noteIndex":54},"citationItems":[{"id":32,"uris":["http://zotero.org/users/local/WziDMZKU/items/DZ4GVNUX"],"uri":["http://zotero.org/users/local/WziDMZKU/items/DZ4GVNUX"],"itemData":{"id":32,"type":"book","event-place":"Riyadh","number-of-pages":"530","publisher":"Maktabah Ubaikan","publisher-place":"Riyadh","title":"Al-Kassyaaf","author":[{"family":"Azzamakhsyari","given":"Mahmud Ibnu Umar"}],"issued":{"date-parts":[["1997"]]}}}],"schema":"https://github.com/citation-style-language/schema/raw/master/csl-citation.json"} </w:instrText>
      </w:r>
      <w:r>
        <w:fldChar w:fldCharType="separate"/>
      </w:r>
      <w:proofErr w:type="spellStart"/>
      <w:r w:rsidRPr="00F45938">
        <w:rPr>
          <w:rFonts w:ascii="Calibri" w:cs="Calibri"/>
        </w:rPr>
        <w:t>Azzamakhsyari</w:t>
      </w:r>
      <w:proofErr w:type="spellEnd"/>
      <w:r w:rsidRPr="00F45938">
        <w:rPr>
          <w:rFonts w:ascii="Calibri" w:cs="Calibri"/>
        </w:rPr>
        <w:t xml:space="preserve">, </w:t>
      </w:r>
      <w:r w:rsidRPr="00F45938">
        <w:rPr>
          <w:rFonts w:ascii="Calibri" w:cs="Calibri"/>
          <w:i/>
          <w:iCs/>
        </w:rPr>
        <w:t>Al-</w:t>
      </w:r>
      <w:proofErr w:type="spellStart"/>
      <w:r w:rsidRPr="00F45938">
        <w:rPr>
          <w:rFonts w:ascii="Calibri" w:cs="Calibri"/>
          <w:i/>
          <w:iCs/>
        </w:rPr>
        <w:t>Kassyaaf</w:t>
      </w:r>
      <w:proofErr w:type="spellEnd"/>
      <w:r w:rsidRPr="00F45938">
        <w:rPr>
          <w:rFonts w:ascii="Calibri" w:cs="Calibri"/>
        </w:rPr>
        <w:t>.</w:t>
      </w:r>
      <w:r>
        <w:fldChar w:fldCharType="end"/>
      </w:r>
    </w:p>
  </w:footnote>
  <w:footnote w:id="55">
    <w:p w14:paraId="4EF8AACC" w14:textId="248206AA" w:rsidR="00F45938" w:rsidRDefault="00F45938">
      <w:pPr>
        <w:pStyle w:val="TeksCatatanKaki"/>
      </w:pPr>
      <w:r>
        <w:rPr>
          <w:rStyle w:val="ReferensiCatatanKaki"/>
        </w:rPr>
        <w:footnoteRef/>
      </w:r>
      <w:r>
        <w:t xml:space="preserve"> </w:t>
      </w:r>
      <w:r>
        <w:fldChar w:fldCharType="begin"/>
      </w:r>
      <w:r w:rsidR="00F46FB7">
        <w:instrText xml:space="preserve"> ADDIN ZOTERO_ITEM CSL_CITATION {"citationID":"I8tM7VHi","properties":{"formattedCitation":"Ibnu Asyur, {\\i{}Attahrir wa at-Tanwi}.","plainCitation":"Ibnu Asyur, Attahrir wa at-Tanwi.","noteIndex":55},"citationItems":[{"id":34,"uris":["http://zotero.org/users/local/WziDMZKU/items/R639CVZX"],"uri":["http://zotero.org/users/local/WziDMZKU/items/R639CVZX"],"itemData":{"id":34,"type":"book","event-place":"Tunis","number-of-pages":"200","publisher":"Dar At-Tunis","publisher-place":"Tunis","title":"Attahrir wa at-Tanwi","author":[{"family":"Ibnu Asyur","given":"Muhammad Thahir"}],"issued":{"date-parts":[["1984"]]}}}],"schema":"https://github.com/citation-style-language/schema/raw/master/csl-citation.json"} </w:instrText>
      </w:r>
      <w:r>
        <w:fldChar w:fldCharType="separate"/>
      </w:r>
      <w:proofErr w:type="spellStart"/>
      <w:r w:rsidRPr="00F45938">
        <w:rPr>
          <w:rFonts w:ascii="Calibri" w:cs="Calibri"/>
        </w:rPr>
        <w:t>Ibnu</w:t>
      </w:r>
      <w:proofErr w:type="spellEnd"/>
      <w:r w:rsidRPr="00F45938">
        <w:rPr>
          <w:rFonts w:ascii="Calibri" w:cs="Calibri"/>
        </w:rPr>
        <w:t xml:space="preserve"> </w:t>
      </w:r>
      <w:proofErr w:type="spellStart"/>
      <w:r w:rsidRPr="00F45938">
        <w:rPr>
          <w:rFonts w:ascii="Calibri" w:cs="Calibri"/>
        </w:rPr>
        <w:t>Asyur</w:t>
      </w:r>
      <w:proofErr w:type="spellEnd"/>
      <w:r w:rsidRPr="00F45938">
        <w:rPr>
          <w:rFonts w:ascii="Calibri" w:cs="Calibri"/>
        </w:rPr>
        <w:t xml:space="preserve">, </w:t>
      </w:r>
      <w:proofErr w:type="spellStart"/>
      <w:r w:rsidRPr="00F45938">
        <w:rPr>
          <w:rFonts w:ascii="Calibri" w:cs="Calibri"/>
          <w:i/>
          <w:iCs/>
        </w:rPr>
        <w:t>Attahrir</w:t>
      </w:r>
      <w:proofErr w:type="spellEnd"/>
      <w:r w:rsidRPr="00F45938">
        <w:rPr>
          <w:rFonts w:ascii="Calibri" w:cs="Calibri"/>
          <w:i/>
          <w:iCs/>
        </w:rPr>
        <w:t xml:space="preserve"> </w:t>
      </w:r>
      <w:proofErr w:type="spellStart"/>
      <w:r w:rsidRPr="00F45938">
        <w:rPr>
          <w:rFonts w:ascii="Calibri" w:cs="Calibri"/>
          <w:i/>
          <w:iCs/>
        </w:rPr>
        <w:t>wa</w:t>
      </w:r>
      <w:proofErr w:type="spellEnd"/>
      <w:r w:rsidRPr="00F45938">
        <w:rPr>
          <w:rFonts w:ascii="Calibri" w:cs="Calibri"/>
          <w:i/>
          <w:iCs/>
        </w:rPr>
        <w:t xml:space="preserve"> at-</w:t>
      </w:r>
      <w:proofErr w:type="spellStart"/>
      <w:r w:rsidRPr="00F45938">
        <w:rPr>
          <w:rFonts w:ascii="Calibri" w:cs="Calibri"/>
          <w:i/>
          <w:iCs/>
        </w:rPr>
        <w:t>Tanwi</w:t>
      </w:r>
      <w:proofErr w:type="spellEnd"/>
      <w:r w:rsidRPr="00F45938">
        <w:rPr>
          <w:rFonts w:ascii="Calibri" w:cs="Calibri"/>
        </w:rPr>
        <w:t>.</w:t>
      </w:r>
      <w:r>
        <w:fldChar w:fldCharType="end"/>
      </w:r>
    </w:p>
  </w:footnote>
  <w:footnote w:id="56">
    <w:p w14:paraId="5A8CBD3E" w14:textId="586A0309" w:rsidR="00046434" w:rsidRDefault="00046434">
      <w:pPr>
        <w:pStyle w:val="TeksCatatanKaki"/>
      </w:pPr>
      <w:r>
        <w:rPr>
          <w:rStyle w:val="ReferensiCatatanKaki"/>
        </w:rPr>
        <w:footnoteRef/>
      </w:r>
      <w:r>
        <w:t xml:space="preserve"> </w:t>
      </w:r>
      <w:r>
        <w:fldChar w:fldCharType="begin"/>
      </w:r>
      <w:r w:rsidR="00F46FB7">
        <w:instrText xml:space="preserve"> ADDIN ZOTERO_ITEM CSL_CITATION {"citationID":"3BeXPelc","properties":{"formattedCitation":"Ibnu Asyur.","plainCitation":"Ibnu Asyur.","noteIndex":56},"citationItems":[{"id":34,"uris":["http://zotero.org/users/local/WziDMZKU/items/R639CVZX"],"uri":["http://zotero.org/users/local/WziDMZKU/items/R639CVZX"],"itemData":{"id":34,"type":"book","event-place":"Tunis","number-of-pages":"200","publisher":"Dar At-Tunis","publisher-place":"Tunis","title":"Attahrir wa at-Tanwi","author":[{"family":"Ibnu Asyur","given":"Muhammad Thahir"}],"issued":{"date-parts":[["1984"]]}}}],"schema":"https://github.com/citation-style-language/schema/raw/master/csl-citation.json"} </w:instrText>
      </w:r>
      <w:r>
        <w:fldChar w:fldCharType="separate"/>
      </w:r>
      <w:r>
        <w:rPr>
          <w:noProof/>
        </w:rPr>
        <w:t>Ibnu Asyur.</w:t>
      </w:r>
      <w:r>
        <w:fldChar w:fldCharType="end"/>
      </w:r>
    </w:p>
  </w:footnote>
  <w:footnote w:id="57">
    <w:p w14:paraId="2940AE59" w14:textId="3A342B28" w:rsidR="00046434" w:rsidRDefault="00046434">
      <w:pPr>
        <w:pStyle w:val="TeksCatatanKaki"/>
      </w:pPr>
      <w:r>
        <w:rPr>
          <w:rStyle w:val="ReferensiCatatanKaki"/>
        </w:rPr>
        <w:footnoteRef/>
      </w:r>
      <w:r>
        <w:t xml:space="preserve"> </w:t>
      </w:r>
      <w:r>
        <w:fldChar w:fldCharType="begin"/>
      </w:r>
      <w:r>
        <w:instrText xml:space="preserve"> ADDIN ZOTERO_ITEM CSL_CITATION {"citationID":"uI0QGIoP","properties":{"formattedCitation":"Azzuhayli, {\\i{}Tafsir al-Munir fi Aqidah wa Assyari\\uc0\\u8217{}ah wa al-Manhaj}.","plainCitation":"Azzuhayli, Tafsir al-Munir fi Aqidah wa Assyari’ah wa al-Manhaj.","noteIndex":57},"citationItems":[{"id":20,"uris":["http://zotero.org/users/local/WziDMZKU/items/XV4BNMF7"],"uri":["http://zotero.org/users/local/WziDMZKU/items/XV4BNMF7"],"itemData":{"id":20,"type":"book","event-place":"Beirut","number-of-pages":"201","publisher":"Daar El Fikr","publisher-place":"Beirut","title":"Tafsir al-Munir fi Aqidah wa Assyari’ah wa al-Manhaj","author":[{"family":"Azzuhayli","given":"Wahbah"}],"issued":{"date-parts":[["2001"]]}}}],"schema":"https://github.com/citation-style-language/schema/raw/master/csl-citation.json"} </w:instrText>
      </w:r>
      <w:r>
        <w:fldChar w:fldCharType="separate"/>
      </w:r>
      <w:proofErr w:type="spellStart"/>
      <w:r w:rsidRPr="00046434">
        <w:rPr>
          <w:rFonts w:ascii="Calibri" w:cs="Calibri"/>
        </w:rPr>
        <w:t>Azzuhayli</w:t>
      </w:r>
      <w:proofErr w:type="spellEnd"/>
      <w:r w:rsidRPr="00046434">
        <w:rPr>
          <w:rFonts w:ascii="Calibri" w:cs="Calibri"/>
        </w:rPr>
        <w:t xml:space="preserve">, </w:t>
      </w:r>
      <w:r w:rsidRPr="00046434">
        <w:rPr>
          <w:rFonts w:ascii="Calibri" w:cs="Calibri"/>
          <w:i/>
          <w:iCs/>
        </w:rPr>
        <w:t xml:space="preserve">Tafsir al-Munir fi </w:t>
      </w:r>
      <w:proofErr w:type="spellStart"/>
      <w:r w:rsidRPr="00046434">
        <w:rPr>
          <w:rFonts w:ascii="Calibri" w:cs="Calibri"/>
          <w:i/>
          <w:iCs/>
        </w:rPr>
        <w:t>Aqidah</w:t>
      </w:r>
      <w:proofErr w:type="spellEnd"/>
      <w:r w:rsidRPr="00046434">
        <w:rPr>
          <w:rFonts w:ascii="Calibri" w:cs="Calibri"/>
          <w:i/>
          <w:iCs/>
        </w:rPr>
        <w:t xml:space="preserve"> </w:t>
      </w:r>
      <w:proofErr w:type="spellStart"/>
      <w:r w:rsidRPr="00046434">
        <w:rPr>
          <w:rFonts w:ascii="Calibri" w:cs="Calibri"/>
          <w:i/>
          <w:iCs/>
        </w:rPr>
        <w:t>wa</w:t>
      </w:r>
      <w:proofErr w:type="spellEnd"/>
      <w:r w:rsidRPr="00046434">
        <w:rPr>
          <w:rFonts w:ascii="Calibri" w:cs="Calibri"/>
          <w:i/>
          <w:iCs/>
        </w:rPr>
        <w:t xml:space="preserve"> </w:t>
      </w:r>
      <w:proofErr w:type="spellStart"/>
      <w:r w:rsidRPr="00046434">
        <w:rPr>
          <w:rFonts w:ascii="Calibri" w:cs="Calibri"/>
          <w:i/>
          <w:iCs/>
        </w:rPr>
        <w:t>Assyari’ah</w:t>
      </w:r>
      <w:proofErr w:type="spellEnd"/>
      <w:r w:rsidRPr="00046434">
        <w:rPr>
          <w:rFonts w:ascii="Calibri" w:cs="Calibri"/>
          <w:i/>
          <w:iCs/>
        </w:rPr>
        <w:t xml:space="preserve"> </w:t>
      </w:r>
      <w:proofErr w:type="spellStart"/>
      <w:r w:rsidRPr="00046434">
        <w:rPr>
          <w:rFonts w:ascii="Calibri" w:cs="Calibri"/>
          <w:i/>
          <w:iCs/>
        </w:rPr>
        <w:t>wa</w:t>
      </w:r>
      <w:proofErr w:type="spellEnd"/>
      <w:r w:rsidRPr="00046434">
        <w:rPr>
          <w:rFonts w:ascii="Calibri" w:cs="Calibri"/>
          <w:i/>
          <w:iCs/>
        </w:rPr>
        <w:t xml:space="preserve"> al-</w:t>
      </w:r>
      <w:proofErr w:type="spellStart"/>
      <w:r w:rsidRPr="00046434">
        <w:rPr>
          <w:rFonts w:ascii="Calibri" w:cs="Calibri"/>
          <w:i/>
          <w:iCs/>
        </w:rPr>
        <w:t>Manhaj</w:t>
      </w:r>
      <w:proofErr w:type="spellEnd"/>
      <w:r w:rsidRPr="00046434">
        <w:rPr>
          <w:rFonts w:ascii="Calibri" w:cs="Calibri"/>
        </w:rPr>
        <w:t>.</w:t>
      </w:r>
      <w:r>
        <w:fldChar w:fldCharType="end"/>
      </w:r>
    </w:p>
  </w:footnote>
  <w:footnote w:id="58">
    <w:p w14:paraId="589F69EE" w14:textId="189A5884" w:rsidR="00046434" w:rsidRDefault="00046434">
      <w:pPr>
        <w:pStyle w:val="TeksCatatanKaki"/>
      </w:pPr>
      <w:r>
        <w:rPr>
          <w:rStyle w:val="ReferensiCatatanKaki"/>
        </w:rPr>
        <w:footnoteRef/>
      </w:r>
      <w:r>
        <w:t xml:space="preserve"> </w:t>
      </w:r>
      <w:r>
        <w:fldChar w:fldCharType="begin"/>
      </w:r>
      <w:r>
        <w:instrText xml:space="preserve"> ADDIN ZOTERO_ITEM CSL_CITATION {"citationID":"D5BSFbrv","properties":{"formattedCitation":"Al Qurtubi, {\\i{}al-Jaami al-Ahkam}.","plainCitation":"Al Qurtubi, al-Jaami al-Ahkam.","noteIndex":58},"citationItems":[{"id":38,"uris":["http://zotero.org/users/local/WziDMZKU/items/IVTRC8T4"],"uri":["http://zotero.org/users/local/WziDMZKU/items/IVTRC8T4"],"itemData":{"id":38,"type":"book","event-place":"Beirut","number-of-pages":"183","publisher":"Muassah Risalah","publisher-place":"Beirut","title":"al-Jaami al-Ahkam","author":[{"family":"Al Qurtubi","given":"Muhammad"}],"issued":{"date-parts":[["2006"]]}}}],"schema":"https://github.com/citation-style-language/schema/raw/master/csl-citation.json"} </w:instrText>
      </w:r>
      <w:r>
        <w:fldChar w:fldCharType="separate"/>
      </w:r>
      <w:r w:rsidRPr="00046434">
        <w:rPr>
          <w:rFonts w:ascii="Calibri" w:cs="Calibri"/>
        </w:rPr>
        <w:t xml:space="preserve">Al </w:t>
      </w:r>
      <w:proofErr w:type="spellStart"/>
      <w:r w:rsidRPr="00046434">
        <w:rPr>
          <w:rFonts w:ascii="Calibri" w:cs="Calibri"/>
        </w:rPr>
        <w:t>Qurtubi</w:t>
      </w:r>
      <w:proofErr w:type="spellEnd"/>
      <w:r w:rsidRPr="00046434">
        <w:rPr>
          <w:rFonts w:ascii="Calibri" w:cs="Calibri"/>
        </w:rPr>
        <w:t xml:space="preserve">, </w:t>
      </w:r>
      <w:r w:rsidRPr="00046434">
        <w:rPr>
          <w:rFonts w:ascii="Calibri" w:cs="Calibri"/>
          <w:i/>
          <w:iCs/>
        </w:rPr>
        <w:t>al-</w:t>
      </w:r>
      <w:proofErr w:type="spellStart"/>
      <w:r w:rsidRPr="00046434">
        <w:rPr>
          <w:rFonts w:ascii="Calibri" w:cs="Calibri"/>
          <w:i/>
          <w:iCs/>
        </w:rPr>
        <w:t>Jaami</w:t>
      </w:r>
      <w:proofErr w:type="spellEnd"/>
      <w:r w:rsidRPr="00046434">
        <w:rPr>
          <w:rFonts w:ascii="Calibri" w:cs="Calibri"/>
          <w:i/>
          <w:iCs/>
        </w:rPr>
        <w:t xml:space="preserve"> al-</w:t>
      </w:r>
      <w:proofErr w:type="spellStart"/>
      <w:r w:rsidRPr="00046434">
        <w:rPr>
          <w:rFonts w:ascii="Calibri" w:cs="Calibri"/>
          <w:i/>
          <w:iCs/>
        </w:rPr>
        <w:t>Ahkam</w:t>
      </w:r>
      <w:proofErr w:type="spellEnd"/>
      <w:r w:rsidRPr="00046434">
        <w:rPr>
          <w:rFonts w:ascii="Calibri" w:cs="Calibri"/>
        </w:rPr>
        <w:t>.</w:t>
      </w:r>
      <w:r>
        <w:fldChar w:fldCharType="end"/>
      </w:r>
    </w:p>
  </w:footnote>
  <w:footnote w:id="59">
    <w:p w14:paraId="59807396" w14:textId="533AF163" w:rsidR="00046434" w:rsidRDefault="00046434">
      <w:pPr>
        <w:pStyle w:val="TeksCatatanKaki"/>
      </w:pPr>
      <w:r>
        <w:rPr>
          <w:rStyle w:val="ReferensiCatatanKaki"/>
        </w:rPr>
        <w:footnoteRef/>
      </w:r>
      <w:r>
        <w:t xml:space="preserve"> </w:t>
      </w:r>
      <w:r>
        <w:fldChar w:fldCharType="begin"/>
      </w:r>
      <w:r>
        <w:instrText xml:space="preserve"> ADDIN ZOTERO_ITEM CSL_CITATION {"citationID":"7U3TOfKO","properties":{"formattedCitation":"Abu Khalid, {\\i{}Kamus Arab Al huda} (Surabaya: Fajar Mulya, t.t.).","plainCitation":"Abu Khalid, Kamus Arab Al huda (Surabaya: Fajar Mulya, t.t.).","noteIndex":58},"citationItems":[{"id":41,"uris":["http://zotero.org/users/local/WziDMZKU/items/P9KT9VQT"],"uri":["http://zotero.org/users/local/WziDMZKU/items/P9KT9VQT"],"itemData":{"id":41,"type":"book","event-place":"Surabaya","number-of-pages":"19","publisher":"Fajar Mulya","publisher-place":"Surabaya","title":"Kamus Arab Al huda","author":[{"family":"Khalid","given":"Abu"}]}}],"schema":"https://github.com/citation-style-language/schema/raw/master/csl-citation.json"} </w:instrText>
      </w:r>
      <w:r>
        <w:fldChar w:fldCharType="separate"/>
      </w:r>
      <w:r w:rsidRPr="00046434">
        <w:rPr>
          <w:rFonts w:ascii="Calibri" w:cs="Calibri"/>
        </w:rPr>
        <w:t xml:space="preserve">Abu Khalid, </w:t>
      </w:r>
      <w:proofErr w:type="spellStart"/>
      <w:r w:rsidRPr="00046434">
        <w:rPr>
          <w:rFonts w:ascii="Calibri" w:cs="Calibri"/>
          <w:i/>
          <w:iCs/>
        </w:rPr>
        <w:t>Kamus</w:t>
      </w:r>
      <w:proofErr w:type="spellEnd"/>
      <w:r w:rsidRPr="00046434">
        <w:rPr>
          <w:rFonts w:ascii="Calibri" w:cs="Calibri"/>
          <w:i/>
          <w:iCs/>
        </w:rPr>
        <w:t xml:space="preserve"> Arab Al </w:t>
      </w:r>
      <w:proofErr w:type="spellStart"/>
      <w:r w:rsidRPr="00046434">
        <w:rPr>
          <w:rFonts w:ascii="Calibri" w:cs="Calibri"/>
          <w:i/>
          <w:iCs/>
        </w:rPr>
        <w:t>huda</w:t>
      </w:r>
      <w:proofErr w:type="spellEnd"/>
      <w:r w:rsidRPr="00046434">
        <w:rPr>
          <w:rFonts w:ascii="Calibri" w:cs="Calibri"/>
        </w:rPr>
        <w:t xml:space="preserve"> (Surabaya: </w:t>
      </w:r>
      <w:proofErr w:type="spellStart"/>
      <w:r w:rsidRPr="00046434">
        <w:rPr>
          <w:rFonts w:ascii="Calibri" w:cs="Calibri"/>
        </w:rPr>
        <w:t>Fajar</w:t>
      </w:r>
      <w:proofErr w:type="spellEnd"/>
      <w:r w:rsidRPr="00046434">
        <w:rPr>
          <w:rFonts w:ascii="Calibri" w:cs="Calibri"/>
        </w:rPr>
        <w:t xml:space="preserve"> </w:t>
      </w:r>
      <w:proofErr w:type="spellStart"/>
      <w:r w:rsidRPr="00046434">
        <w:rPr>
          <w:rFonts w:ascii="Calibri" w:cs="Calibri"/>
        </w:rPr>
        <w:t>Mulya</w:t>
      </w:r>
      <w:proofErr w:type="spellEnd"/>
      <w:r w:rsidRPr="00046434">
        <w:rPr>
          <w:rFonts w:ascii="Calibri" w:cs="Calibri"/>
        </w:rPr>
        <w:t>, t.t.).</w:t>
      </w:r>
      <w:r>
        <w:fldChar w:fldCharType="end"/>
      </w:r>
    </w:p>
  </w:footnote>
  <w:footnote w:id="60">
    <w:p w14:paraId="0C2125E5" w14:textId="7876B331" w:rsidR="00046434" w:rsidRDefault="00046434">
      <w:pPr>
        <w:pStyle w:val="TeksCatatanKaki"/>
      </w:pPr>
      <w:r>
        <w:rPr>
          <w:rStyle w:val="ReferensiCatatanKaki"/>
        </w:rPr>
        <w:footnoteRef/>
      </w:r>
      <w:r>
        <w:t xml:space="preserve"> </w:t>
      </w:r>
      <w:r>
        <w:fldChar w:fldCharType="begin"/>
      </w:r>
      <w:r w:rsidR="00F46FB7">
        <w:instrText xml:space="preserve"> ADDIN ZOTERO_ITEM CSL_CITATION {"citationID":"TVDZ4KkZ","properties":{"formattedCitation":"Ibnu Asyur, {\\i{}Attahrir wa at-Tanwi}.","plainCitation":"Ibnu Asyur, Attahrir wa at-Tanwi.","noteIndex":60},"citationItems":[{"id":34,"uris":["http://zotero.org/users/local/WziDMZKU/items/R639CVZX"],"uri":["http://zotero.org/users/local/WziDMZKU/items/R639CVZX"],"itemData":{"id":34,"type":"book","event-place":"Tunis","number-of-pages":"200","publisher":"Dar At-Tunis","publisher-place":"Tunis","title":"Attahrir wa at-Tanwi","author":[{"family":"Ibnu Asyur","given":"Muhammad Thahir"}],"issued":{"date-parts":[["1984"]]}}}],"schema":"https://github.com/citation-style-language/schema/raw/master/csl-citation.json"} </w:instrText>
      </w:r>
      <w:r>
        <w:fldChar w:fldCharType="separate"/>
      </w:r>
      <w:proofErr w:type="spellStart"/>
      <w:r w:rsidRPr="00046434">
        <w:rPr>
          <w:rFonts w:ascii="Calibri" w:cs="Calibri"/>
        </w:rPr>
        <w:t>Ibnu</w:t>
      </w:r>
      <w:proofErr w:type="spellEnd"/>
      <w:r w:rsidRPr="00046434">
        <w:rPr>
          <w:rFonts w:ascii="Calibri" w:cs="Calibri"/>
        </w:rPr>
        <w:t xml:space="preserve"> </w:t>
      </w:r>
      <w:proofErr w:type="spellStart"/>
      <w:r w:rsidRPr="00046434">
        <w:rPr>
          <w:rFonts w:ascii="Calibri" w:cs="Calibri"/>
        </w:rPr>
        <w:t>Asyur</w:t>
      </w:r>
      <w:proofErr w:type="spellEnd"/>
      <w:r w:rsidRPr="00046434">
        <w:rPr>
          <w:rFonts w:ascii="Calibri" w:cs="Calibri"/>
        </w:rPr>
        <w:t xml:space="preserve">, </w:t>
      </w:r>
      <w:proofErr w:type="spellStart"/>
      <w:r w:rsidRPr="00046434">
        <w:rPr>
          <w:rFonts w:ascii="Calibri" w:cs="Calibri"/>
          <w:i/>
          <w:iCs/>
        </w:rPr>
        <w:t>Attahrir</w:t>
      </w:r>
      <w:proofErr w:type="spellEnd"/>
      <w:r w:rsidRPr="00046434">
        <w:rPr>
          <w:rFonts w:ascii="Calibri" w:cs="Calibri"/>
          <w:i/>
          <w:iCs/>
        </w:rPr>
        <w:t xml:space="preserve"> </w:t>
      </w:r>
      <w:proofErr w:type="spellStart"/>
      <w:r w:rsidRPr="00046434">
        <w:rPr>
          <w:rFonts w:ascii="Calibri" w:cs="Calibri"/>
          <w:i/>
          <w:iCs/>
        </w:rPr>
        <w:t>wa</w:t>
      </w:r>
      <w:proofErr w:type="spellEnd"/>
      <w:r w:rsidRPr="00046434">
        <w:rPr>
          <w:rFonts w:ascii="Calibri" w:cs="Calibri"/>
          <w:i/>
          <w:iCs/>
        </w:rPr>
        <w:t xml:space="preserve"> at-</w:t>
      </w:r>
      <w:proofErr w:type="spellStart"/>
      <w:r w:rsidRPr="00046434">
        <w:rPr>
          <w:rFonts w:ascii="Calibri" w:cs="Calibri"/>
          <w:i/>
          <w:iCs/>
        </w:rPr>
        <w:t>Tanwi</w:t>
      </w:r>
      <w:proofErr w:type="spellEnd"/>
      <w:r w:rsidRPr="00046434">
        <w:rPr>
          <w:rFonts w:ascii="Calibri" w:cs="Calibri"/>
        </w:rPr>
        <w:t>.</w:t>
      </w:r>
      <w:r>
        <w:fldChar w:fldCharType="end"/>
      </w:r>
    </w:p>
  </w:footnote>
  <w:footnote w:id="61">
    <w:p w14:paraId="1ECCE4C7" w14:textId="658DAF3F" w:rsidR="00AE0772" w:rsidRDefault="00AE0772">
      <w:pPr>
        <w:pStyle w:val="TeksCatatanKaki"/>
      </w:pPr>
      <w:r>
        <w:rPr>
          <w:rStyle w:val="ReferensiCatatanKaki"/>
        </w:rPr>
        <w:footnoteRef/>
      </w:r>
      <w:r>
        <w:t xml:space="preserve"> </w:t>
      </w:r>
      <w:r>
        <w:fldChar w:fldCharType="begin"/>
      </w:r>
      <w:r>
        <w:instrText xml:space="preserve"> ADDIN ZOTERO_ITEM CSL_CITATION {"citationID":"FScNq9fG","properties":{"formattedCitation":"Azzuhayli, {\\i{}Tafsir al-Munir fi Aqidah wa Assyari\\uc0\\u8217{}ah wa al-Manhaj}.","plainCitation":"Azzuhayli, Tafsir al-Munir fi Aqidah wa Assyari’ah wa al-Manhaj.","noteIndex":60},"citationItems":[{"id":20,"uris":["http://zotero.org/users/local/WziDMZKU/items/XV4BNMF7"],"uri":["http://zotero.org/users/local/WziDMZKU/items/XV4BNMF7"],"itemData":{"id":20,"type":"book","event-place":"Beirut","number-of-pages":"201","publisher":"Daar El Fikr","publisher-place":"Beirut","title":"Tafsir al-Munir fi Aqidah wa Assyari’ah wa al-Manhaj","author":[{"family":"Azzuhayli","given":"Wahbah"}],"issued":{"date-parts":[["2001"]]}}}],"schema":"https://github.com/citation-style-language/schema/raw/master/csl-citation.json"} </w:instrText>
      </w:r>
      <w:r>
        <w:fldChar w:fldCharType="separate"/>
      </w:r>
      <w:proofErr w:type="spellStart"/>
      <w:r w:rsidRPr="00AE0772">
        <w:rPr>
          <w:rFonts w:ascii="Calibri" w:cs="Calibri"/>
        </w:rPr>
        <w:t>Azzuhayli</w:t>
      </w:r>
      <w:proofErr w:type="spellEnd"/>
      <w:r w:rsidRPr="00AE0772">
        <w:rPr>
          <w:rFonts w:ascii="Calibri" w:cs="Calibri"/>
        </w:rPr>
        <w:t xml:space="preserve">, </w:t>
      </w:r>
      <w:r w:rsidRPr="00AE0772">
        <w:rPr>
          <w:rFonts w:ascii="Calibri" w:cs="Calibri"/>
          <w:i/>
          <w:iCs/>
        </w:rPr>
        <w:t xml:space="preserve">Tafsir al-Munir fi </w:t>
      </w:r>
      <w:proofErr w:type="spellStart"/>
      <w:r w:rsidRPr="00AE0772">
        <w:rPr>
          <w:rFonts w:ascii="Calibri" w:cs="Calibri"/>
          <w:i/>
          <w:iCs/>
        </w:rPr>
        <w:t>Aqidah</w:t>
      </w:r>
      <w:proofErr w:type="spellEnd"/>
      <w:r w:rsidRPr="00AE0772">
        <w:rPr>
          <w:rFonts w:ascii="Calibri" w:cs="Calibri"/>
          <w:i/>
          <w:iCs/>
        </w:rPr>
        <w:t xml:space="preserve"> </w:t>
      </w:r>
      <w:proofErr w:type="spellStart"/>
      <w:r w:rsidRPr="00AE0772">
        <w:rPr>
          <w:rFonts w:ascii="Calibri" w:cs="Calibri"/>
          <w:i/>
          <w:iCs/>
        </w:rPr>
        <w:t>wa</w:t>
      </w:r>
      <w:proofErr w:type="spellEnd"/>
      <w:r w:rsidRPr="00AE0772">
        <w:rPr>
          <w:rFonts w:ascii="Calibri" w:cs="Calibri"/>
          <w:i/>
          <w:iCs/>
        </w:rPr>
        <w:t xml:space="preserve"> </w:t>
      </w:r>
      <w:proofErr w:type="spellStart"/>
      <w:r w:rsidRPr="00AE0772">
        <w:rPr>
          <w:rFonts w:ascii="Calibri" w:cs="Calibri"/>
          <w:i/>
          <w:iCs/>
        </w:rPr>
        <w:t>Assyari’ah</w:t>
      </w:r>
      <w:proofErr w:type="spellEnd"/>
      <w:r w:rsidRPr="00AE0772">
        <w:rPr>
          <w:rFonts w:ascii="Calibri" w:cs="Calibri"/>
          <w:i/>
          <w:iCs/>
        </w:rPr>
        <w:t xml:space="preserve"> </w:t>
      </w:r>
      <w:proofErr w:type="spellStart"/>
      <w:r w:rsidRPr="00AE0772">
        <w:rPr>
          <w:rFonts w:ascii="Calibri" w:cs="Calibri"/>
          <w:i/>
          <w:iCs/>
        </w:rPr>
        <w:t>wa</w:t>
      </w:r>
      <w:proofErr w:type="spellEnd"/>
      <w:r w:rsidRPr="00AE0772">
        <w:rPr>
          <w:rFonts w:ascii="Calibri" w:cs="Calibri"/>
          <w:i/>
          <w:iCs/>
        </w:rPr>
        <w:t xml:space="preserve"> al-</w:t>
      </w:r>
      <w:proofErr w:type="spellStart"/>
      <w:r w:rsidRPr="00AE0772">
        <w:rPr>
          <w:rFonts w:ascii="Calibri" w:cs="Calibri"/>
          <w:i/>
          <w:iCs/>
        </w:rPr>
        <w:t>Manhaj</w:t>
      </w:r>
      <w:proofErr w:type="spellEnd"/>
      <w:r w:rsidRPr="00AE0772">
        <w:rPr>
          <w:rFonts w:ascii="Calibri" w:cs="Calibri"/>
        </w:rPr>
        <w:t>.</w:t>
      </w:r>
      <w:r>
        <w:fldChar w:fldCharType="end"/>
      </w:r>
    </w:p>
  </w:footnote>
  <w:footnote w:id="62">
    <w:p w14:paraId="1C1AD66A" w14:textId="0154A4F6" w:rsidR="00AE0772" w:rsidRDefault="00AE0772">
      <w:pPr>
        <w:pStyle w:val="TeksCatatanKaki"/>
      </w:pPr>
      <w:r>
        <w:rPr>
          <w:rStyle w:val="ReferensiCatatanKaki"/>
        </w:rPr>
        <w:footnoteRef/>
      </w:r>
      <w:r>
        <w:t xml:space="preserve"> </w:t>
      </w:r>
      <w:r>
        <w:fldChar w:fldCharType="begin"/>
      </w:r>
      <w:r w:rsidR="00F46FB7">
        <w:instrText xml:space="preserve"> ADDIN ZOTERO_ITEM CSL_CITATION {"citationID":"NQDO0o57","properties":{"formattedCitation":"Munawwir, {\\i{}Al-Munawwir Kamus Arab Indonesia}.","plainCitation":"Munawwir, Al-Munawwir Kamus Arab Indonesia.","noteIndex":62},"citationItems":[{"id":30,"uris":["http://zotero.org/users/local/WziDMZKU/items/ANEL8UF8"],"uri":["http://zotero.org/users/local/WziDMZKU/items/ANEL8UF8"],"itemData":{"id":30,"type":"book","event-place":"Surabaya","number-of-pages":"1021","publisher":"Pustaka Progresif","publisher-place":"Surabaya","title":"Al-Munawwir Kamus Arab Indonesia","author":[{"family":"Munawwir","given":"Ahmad Warson"}],"issued":{"date-parts":[["1997"]]}}}],"schema":"https://github.com/citation-style-language/schema/raw/master/csl-citation.json"} </w:instrText>
      </w:r>
      <w:r>
        <w:fldChar w:fldCharType="separate"/>
      </w:r>
      <w:proofErr w:type="spellStart"/>
      <w:r w:rsidRPr="00AE0772">
        <w:rPr>
          <w:rFonts w:ascii="Calibri" w:cs="Calibri"/>
        </w:rPr>
        <w:t>Munawwir</w:t>
      </w:r>
      <w:proofErr w:type="spellEnd"/>
      <w:r w:rsidRPr="00AE0772">
        <w:rPr>
          <w:rFonts w:ascii="Calibri" w:cs="Calibri"/>
        </w:rPr>
        <w:t xml:space="preserve">, </w:t>
      </w:r>
      <w:r w:rsidRPr="00AE0772">
        <w:rPr>
          <w:rFonts w:ascii="Calibri" w:cs="Calibri"/>
          <w:i/>
          <w:iCs/>
        </w:rPr>
        <w:t>Al-</w:t>
      </w:r>
      <w:proofErr w:type="spellStart"/>
      <w:r w:rsidRPr="00AE0772">
        <w:rPr>
          <w:rFonts w:ascii="Calibri" w:cs="Calibri"/>
          <w:i/>
          <w:iCs/>
        </w:rPr>
        <w:t>Munawwir</w:t>
      </w:r>
      <w:proofErr w:type="spellEnd"/>
      <w:r w:rsidRPr="00AE0772">
        <w:rPr>
          <w:rFonts w:ascii="Calibri" w:cs="Calibri"/>
          <w:i/>
          <w:iCs/>
        </w:rPr>
        <w:t xml:space="preserve"> </w:t>
      </w:r>
      <w:proofErr w:type="spellStart"/>
      <w:r w:rsidRPr="00AE0772">
        <w:rPr>
          <w:rFonts w:ascii="Calibri" w:cs="Calibri"/>
          <w:i/>
          <w:iCs/>
        </w:rPr>
        <w:t>Kamus</w:t>
      </w:r>
      <w:proofErr w:type="spellEnd"/>
      <w:r w:rsidRPr="00AE0772">
        <w:rPr>
          <w:rFonts w:ascii="Calibri" w:cs="Calibri"/>
          <w:i/>
          <w:iCs/>
        </w:rPr>
        <w:t xml:space="preserve"> Arab Indonesia</w:t>
      </w:r>
      <w:r w:rsidRPr="00AE0772">
        <w:rPr>
          <w:rFonts w:ascii="Calibri" w:cs="Calibri"/>
        </w:rPr>
        <w:t>.</w:t>
      </w:r>
      <w:r>
        <w:fldChar w:fldCharType="end"/>
      </w:r>
    </w:p>
  </w:footnote>
  <w:footnote w:id="63">
    <w:p w14:paraId="461A9F8C" w14:textId="7EA90254" w:rsidR="00AE0772" w:rsidRDefault="00AE0772">
      <w:pPr>
        <w:pStyle w:val="TeksCatatanKaki"/>
      </w:pPr>
      <w:r>
        <w:rPr>
          <w:rStyle w:val="ReferensiCatatanKaki"/>
        </w:rPr>
        <w:footnoteRef/>
      </w:r>
      <w:r>
        <w:t xml:space="preserve"> </w:t>
      </w:r>
      <w:r>
        <w:fldChar w:fldCharType="begin"/>
      </w:r>
      <w:r w:rsidR="00F46FB7">
        <w:instrText xml:space="preserve"> ADDIN ZOTERO_ITEM CSL_CITATION {"citationID":"3nZ1NOEZ","properties":{"formattedCitation":"Azzamakhsyari, {\\i{}Al-Kassyaaf}.","plainCitation":"Azzamakhsyari, Al-Kassyaaf.","noteIndex":63},"citationItems":[{"id":32,"uris":["http://zotero.org/users/local/WziDMZKU/items/DZ4GVNUX"],"uri":["http://zotero.org/users/local/WziDMZKU/items/DZ4GVNUX"],"itemData":{"id":32,"type":"book","event-place":"Riyadh","number-of-pages":"530","publisher":"Maktabah Ubaikan","publisher-place":"Riyadh","title":"Al-Kassyaaf","author":[{"family":"Azzamakhsyari","given":"Mahmud Ibnu Umar"}],"issued":{"date-parts":[["1997"]]}}}],"schema":"https://github.com/citation-style-language/schema/raw/master/csl-citation.json"} </w:instrText>
      </w:r>
      <w:r>
        <w:fldChar w:fldCharType="separate"/>
      </w:r>
      <w:proofErr w:type="spellStart"/>
      <w:r w:rsidRPr="00AE0772">
        <w:rPr>
          <w:rFonts w:ascii="Calibri" w:cs="Calibri"/>
        </w:rPr>
        <w:t>Azzamakhsyari</w:t>
      </w:r>
      <w:proofErr w:type="spellEnd"/>
      <w:r w:rsidRPr="00AE0772">
        <w:rPr>
          <w:rFonts w:ascii="Calibri" w:cs="Calibri"/>
        </w:rPr>
        <w:t xml:space="preserve">, </w:t>
      </w:r>
      <w:r w:rsidRPr="00AE0772">
        <w:rPr>
          <w:rFonts w:ascii="Calibri" w:cs="Calibri"/>
          <w:i/>
          <w:iCs/>
        </w:rPr>
        <w:t>Al-</w:t>
      </w:r>
      <w:proofErr w:type="spellStart"/>
      <w:r w:rsidRPr="00AE0772">
        <w:rPr>
          <w:rFonts w:ascii="Calibri" w:cs="Calibri"/>
          <w:i/>
          <w:iCs/>
        </w:rPr>
        <w:t>Kassyaaf</w:t>
      </w:r>
      <w:proofErr w:type="spellEnd"/>
      <w:r w:rsidRPr="00AE0772">
        <w:rPr>
          <w:rFonts w:ascii="Calibri" w:cs="Calibri"/>
        </w:rPr>
        <w:t>.</w:t>
      </w:r>
      <w:r>
        <w:fldChar w:fldCharType="end"/>
      </w:r>
    </w:p>
  </w:footnote>
  <w:footnote w:id="64">
    <w:p w14:paraId="1CA75C6C" w14:textId="1E9DB0FD" w:rsidR="00AE0772" w:rsidRDefault="00AE0772">
      <w:pPr>
        <w:pStyle w:val="TeksCatatanKaki"/>
      </w:pPr>
      <w:r>
        <w:rPr>
          <w:rStyle w:val="ReferensiCatatanKaki"/>
        </w:rPr>
        <w:footnoteRef/>
      </w:r>
      <w:r>
        <w:t xml:space="preserve"> </w:t>
      </w:r>
      <w:r>
        <w:fldChar w:fldCharType="begin"/>
      </w:r>
      <w:r w:rsidR="00F46FB7">
        <w:instrText xml:space="preserve"> ADDIN ZOTERO_ITEM CSL_CITATION {"citationID":"RKspZNYT","properties":{"formattedCitation":"Al Qurtubi, {\\i{}al-Jaami al-Ahkam}.","plainCitation":"Al Qurtubi, al-Jaami al-Ahkam.","noteIndex":64},"citationItems":[{"id":38,"uris":["http://zotero.org/users/local/WziDMZKU/items/IVTRC8T4"],"uri":["http://zotero.org/users/local/WziDMZKU/items/IVTRC8T4"],"itemData":{"id":38,"type":"book","event-place":"Beirut","number-of-pages":"183","publisher":"Muassah Risalah","publisher-place":"Beirut","title":"al-Jaami al-Ahkam","author":[{"family":"Al Qurtubi","given":"Muhammad"}],"issued":{"date-parts":[["2006"]]}}}],"schema":"https://github.com/citation-style-language/schema/raw/master/csl-citation.json"} </w:instrText>
      </w:r>
      <w:r>
        <w:fldChar w:fldCharType="separate"/>
      </w:r>
      <w:r w:rsidRPr="00AE0772">
        <w:rPr>
          <w:rFonts w:ascii="Calibri" w:cs="Calibri"/>
        </w:rPr>
        <w:t xml:space="preserve">Al </w:t>
      </w:r>
      <w:proofErr w:type="spellStart"/>
      <w:r w:rsidRPr="00AE0772">
        <w:rPr>
          <w:rFonts w:ascii="Calibri" w:cs="Calibri"/>
        </w:rPr>
        <w:t>Qurtubi</w:t>
      </w:r>
      <w:proofErr w:type="spellEnd"/>
      <w:r w:rsidRPr="00AE0772">
        <w:rPr>
          <w:rFonts w:ascii="Calibri" w:cs="Calibri"/>
        </w:rPr>
        <w:t xml:space="preserve">, </w:t>
      </w:r>
      <w:r w:rsidRPr="00AE0772">
        <w:rPr>
          <w:rFonts w:ascii="Calibri" w:cs="Calibri"/>
          <w:i/>
          <w:iCs/>
        </w:rPr>
        <w:t>al-</w:t>
      </w:r>
      <w:proofErr w:type="spellStart"/>
      <w:r w:rsidRPr="00AE0772">
        <w:rPr>
          <w:rFonts w:ascii="Calibri" w:cs="Calibri"/>
          <w:i/>
          <w:iCs/>
        </w:rPr>
        <w:t>Jaami</w:t>
      </w:r>
      <w:proofErr w:type="spellEnd"/>
      <w:r w:rsidRPr="00AE0772">
        <w:rPr>
          <w:rFonts w:ascii="Calibri" w:cs="Calibri"/>
          <w:i/>
          <w:iCs/>
        </w:rPr>
        <w:t xml:space="preserve"> al-</w:t>
      </w:r>
      <w:proofErr w:type="spellStart"/>
      <w:r w:rsidRPr="00AE0772">
        <w:rPr>
          <w:rFonts w:ascii="Calibri" w:cs="Calibri"/>
          <w:i/>
          <w:iCs/>
        </w:rPr>
        <w:t>Ahkam</w:t>
      </w:r>
      <w:proofErr w:type="spellEnd"/>
      <w:r w:rsidRPr="00AE0772">
        <w:rPr>
          <w:rFonts w:ascii="Calibri" w:cs="Calibri"/>
        </w:rPr>
        <w:t>.</w:t>
      </w:r>
      <w:r>
        <w:fldChar w:fldCharType="end"/>
      </w:r>
    </w:p>
  </w:footnote>
  <w:footnote w:id="65">
    <w:p w14:paraId="7ECFDC01" w14:textId="244187D3" w:rsidR="00FB44F9" w:rsidRDefault="00FB44F9">
      <w:pPr>
        <w:pStyle w:val="TeksCatatanKaki"/>
      </w:pPr>
      <w:r>
        <w:rPr>
          <w:rStyle w:val="ReferensiCatatanKaki"/>
        </w:rPr>
        <w:footnoteRef/>
      </w:r>
      <w:r>
        <w:t xml:space="preserve"> </w:t>
      </w:r>
      <w:r>
        <w:fldChar w:fldCharType="begin"/>
      </w:r>
      <w:r w:rsidR="00F46FB7">
        <w:instrText xml:space="preserve"> ADDIN ZOTERO_ITEM CSL_CITATION {"citationID":"rf97jLXk","properties":{"formattedCitation":"Ibnu Asyur, {\\i{}Attahrir wa at-Tanwi}.","plainCitation":"Ibnu Asyur, Attahrir wa at-Tanwi.","noteIndex":65},"citationItems":[{"id":34,"uris":["http://zotero.org/users/local/WziDMZKU/items/R639CVZX"],"uri":["http://zotero.org/users/local/WziDMZKU/items/R639CVZX"],"itemData":{"id":34,"type":"book","event-place":"Tunis","number-of-pages":"200","publisher":"Dar At-Tunis","publisher-place":"Tunis","title":"Attahrir wa at-Tanwi","author":[{"family":"Ibnu Asyur","given":"Muhammad Thahir"}],"issued":{"date-parts":[["1984"]]}}}],"schema":"https://github.com/citation-style-language/schema/raw/master/csl-citation.json"} </w:instrText>
      </w:r>
      <w:r>
        <w:fldChar w:fldCharType="separate"/>
      </w:r>
      <w:proofErr w:type="spellStart"/>
      <w:r w:rsidRPr="00FB44F9">
        <w:rPr>
          <w:rFonts w:ascii="Calibri" w:cs="Calibri"/>
        </w:rPr>
        <w:t>Ibnu</w:t>
      </w:r>
      <w:proofErr w:type="spellEnd"/>
      <w:r w:rsidRPr="00FB44F9">
        <w:rPr>
          <w:rFonts w:ascii="Calibri" w:cs="Calibri"/>
        </w:rPr>
        <w:t xml:space="preserve"> </w:t>
      </w:r>
      <w:proofErr w:type="spellStart"/>
      <w:r w:rsidRPr="00FB44F9">
        <w:rPr>
          <w:rFonts w:ascii="Calibri" w:cs="Calibri"/>
        </w:rPr>
        <w:t>Asyur</w:t>
      </w:r>
      <w:proofErr w:type="spellEnd"/>
      <w:r w:rsidRPr="00FB44F9">
        <w:rPr>
          <w:rFonts w:ascii="Calibri" w:cs="Calibri"/>
        </w:rPr>
        <w:t xml:space="preserve">, </w:t>
      </w:r>
      <w:proofErr w:type="spellStart"/>
      <w:r w:rsidRPr="00FB44F9">
        <w:rPr>
          <w:rFonts w:ascii="Calibri" w:cs="Calibri"/>
          <w:i/>
          <w:iCs/>
        </w:rPr>
        <w:t>Attahrir</w:t>
      </w:r>
      <w:proofErr w:type="spellEnd"/>
      <w:r w:rsidRPr="00FB44F9">
        <w:rPr>
          <w:rFonts w:ascii="Calibri" w:cs="Calibri"/>
          <w:i/>
          <w:iCs/>
        </w:rPr>
        <w:t xml:space="preserve"> </w:t>
      </w:r>
      <w:proofErr w:type="spellStart"/>
      <w:r w:rsidRPr="00FB44F9">
        <w:rPr>
          <w:rFonts w:ascii="Calibri" w:cs="Calibri"/>
          <w:i/>
          <w:iCs/>
        </w:rPr>
        <w:t>wa</w:t>
      </w:r>
      <w:proofErr w:type="spellEnd"/>
      <w:r w:rsidRPr="00FB44F9">
        <w:rPr>
          <w:rFonts w:ascii="Calibri" w:cs="Calibri"/>
          <w:i/>
          <w:iCs/>
        </w:rPr>
        <w:t xml:space="preserve"> at-</w:t>
      </w:r>
      <w:proofErr w:type="spellStart"/>
      <w:r w:rsidRPr="00FB44F9">
        <w:rPr>
          <w:rFonts w:ascii="Calibri" w:cs="Calibri"/>
          <w:i/>
          <w:iCs/>
        </w:rPr>
        <w:t>Tanwi</w:t>
      </w:r>
      <w:proofErr w:type="spellEnd"/>
      <w:r w:rsidRPr="00FB44F9">
        <w:rPr>
          <w:rFonts w:ascii="Calibri" w:cs="Calibri"/>
        </w:rPr>
        <w:t>.</w:t>
      </w:r>
      <w:r>
        <w:fldChar w:fldCharType="end"/>
      </w:r>
    </w:p>
  </w:footnote>
  <w:footnote w:id="66">
    <w:p w14:paraId="03211DBC" w14:textId="6685F87B" w:rsidR="00FB44F9" w:rsidRDefault="00FB44F9">
      <w:pPr>
        <w:pStyle w:val="TeksCatatanKaki"/>
      </w:pPr>
      <w:r>
        <w:rPr>
          <w:rStyle w:val="ReferensiCatatanKaki"/>
        </w:rPr>
        <w:footnoteRef/>
      </w:r>
      <w:r>
        <w:t xml:space="preserve"> </w:t>
      </w:r>
      <w:r>
        <w:fldChar w:fldCharType="begin"/>
      </w:r>
      <w:r w:rsidR="00F46FB7">
        <w:instrText xml:space="preserve"> ADDIN ZOTERO_ITEM CSL_CITATION {"citationID":"InslmqA9","properties":{"formattedCitation":"Munawwir, {\\i{}Al-Munawwir Kamus Arab Indonesia}.","plainCitation":"Munawwir, Al-Munawwir Kamus Arab Indonesia.","noteIndex":66},"citationItems":[{"id":30,"uris":["http://zotero.org/users/local/WziDMZKU/items/ANEL8UF8"],"uri":["http://zotero.org/users/local/WziDMZKU/items/ANEL8UF8"],"itemData":{"id":30,"type":"book","event-place":"Surabaya","number-of-pages":"1021","publisher":"Pustaka Progresif","publisher-place":"Surabaya","title":"Al-Munawwir Kamus Arab Indonesia","author":[{"family":"Munawwir","given":"Ahmad Warson"}],"issued":{"date-parts":[["1997"]]}}}],"schema":"https://github.com/citation-style-language/schema/raw/master/csl-citation.json"} </w:instrText>
      </w:r>
      <w:r>
        <w:fldChar w:fldCharType="separate"/>
      </w:r>
      <w:proofErr w:type="spellStart"/>
      <w:r w:rsidRPr="00FB44F9">
        <w:rPr>
          <w:rFonts w:ascii="Calibri" w:cs="Calibri"/>
        </w:rPr>
        <w:t>Munawwir</w:t>
      </w:r>
      <w:proofErr w:type="spellEnd"/>
      <w:r w:rsidRPr="00FB44F9">
        <w:rPr>
          <w:rFonts w:ascii="Calibri" w:cs="Calibri"/>
        </w:rPr>
        <w:t xml:space="preserve">, </w:t>
      </w:r>
      <w:r w:rsidRPr="00FB44F9">
        <w:rPr>
          <w:rFonts w:ascii="Calibri" w:cs="Calibri"/>
          <w:i/>
          <w:iCs/>
        </w:rPr>
        <w:t>Al-</w:t>
      </w:r>
      <w:proofErr w:type="spellStart"/>
      <w:r w:rsidRPr="00FB44F9">
        <w:rPr>
          <w:rFonts w:ascii="Calibri" w:cs="Calibri"/>
          <w:i/>
          <w:iCs/>
        </w:rPr>
        <w:t>Munawwir</w:t>
      </w:r>
      <w:proofErr w:type="spellEnd"/>
      <w:r w:rsidRPr="00FB44F9">
        <w:rPr>
          <w:rFonts w:ascii="Calibri" w:cs="Calibri"/>
          <w:i/>
          <w:iCs/>
        </w:rPr>
        <w:t xml:space="preserve"> </w:t>
      </w:r>
      <w:proofErr w:type="spellStart"/>
      <w:r w:rsidRPr="00FB44F9">
        <w:rPr>
          <w:rFonts w:ascii="Calibri" w:cs="Calibri"/>
          <w:i/>
          <w:iCs/>
        </w:rPr>
        <w:t>Kamus</w:t>
      </w:r>
      <w:proofErr w:type="spellEnd"/>
      <w:r w:rsidRPr="00FB44F9">
        <w:rPr>
          <w:rFonts w:ascii="Calibri" w:cs="Calibri"/>
          <w:i/>
          <w:iCs/>
        </w:rPr>
        <w:t xml:space="preserve"> Arab Indonesia</w:t>
      </w:r>
      <w:r w:rsidRPr="00FB44F9">
        <w:rPr>
          <w:rFonts w:ascii="Calibri" w:cs="Calibri"/>
        </w:rPr>
        <w:t>.</w:t>
      </w:r>
      <w:r>
        <w:fldChar w:fldCharType="end"/>
      </w:r>
    </w:p>
  </w:footnote>
  <w:footnote w:id="67">
    <w:p w14:paraId="3582F4B8" w14:textId="5352EDD6" w:rsidR="00FB44F9" w:rsidRDefault="00FB44F9">
      <w:pPr>
        <w:pStyle w:val="TeksCatatanKaki"/>
      </w:pPr>
      <w:r>
        <w:rPr>
          <w:rStyle w:val="ReferensiCatatanKaki"/>
        </w:rPr>
        <w:footnoteRef/>
      </w:r>
      <w:r>
        <w:t xml:space="preserve"> </w:t>
      </w:r>
      <w:r>
        <w:fldChar w:fldCharType="begin"/>
      </w:r>
      <w:r>
        <w:instrText xml:space="preserve"> ADDIN ZOTERO_ITEM CSL_CITATION {"citationID":"H0a6t3FY","properties":{"formattedCitation":"Azzuhayli, {\\i{}Tafsir al-Munir fi Aqidah wa Assyari\\uc0\\u8217{}ah wa al-Manhaj}.","plainCitation":"Azzuhayli, Tafsir al-Munir fi Aqidah wa Assyari’ah wa al-Manhaj.","noteIndex":66},"citationItems":[{"id":20,"uris":["http://zotero.org/users/local/WziDMZKU/items/XV4BNMF7"],"uri":["http://zotero.org/users/local/WziDMZKU/items/XV4BNMF7"],"itemData":{"id":20,"type":"book","event-place":"Beirut","number-of-pages":"201","publisher":"Daar El Fikr","publisher-place":"Beirut","title":"Tafsir al-Munir fi Aqidah wa Assyari’ah wa al-Manhaj","author":[{"family":"Azzuhayli","given":"Wahbah"}],"issued":{"date-parts":[["2001"]]}}}],"schema":"https://github.com/citation-style-language/schema/raw/master/csl-citation.json"} </w:instrText>
      </w:r>
      <w:r>
        <w:fldChar w:fldCharType="separate"/>
      </w:r>
      <w:proofErr w:type="spellStart"/>
      <w:r w:rsidRPr="00FB44F9">
        <w:rPr>
          <w:rFonts w:ascii="Calibri" w:cs="Calibri"/>
        </w:rPr>
        <w:t>Azzuhayli</w:t>
      </w:r>
      <w:proofErr w:type="spellEnd"/>
      <w:r w:rsidRPr="00FB44F9">
        <w:rPr>
          <w:rFonts w:ascii="Calibri" w:cs="Calibri"/>
        </w:rPr>
        <w:t xml:space="preserve">, </w:t>
      </w:r>
      <w:r w:rsidRPr="00FB44F9">
        <w:rPr>
          <w:rFonts w:ascii="Calibri" w:cs="Calibri"/>
          <w:i/>
          <w:iCs/>
        </w:rPr>
        <w:t xml:space="preserve">Tafsir al-Munir fi </w:t>
      </w:r>
      <w:proofErr w:type="spellStart"/>
      <w:r w:rsidRPr="00FB44F9">
        <w:rPr>
          <w:rFonts w:ascii="Calibri" w:cs="Calibri"/>
          <w:i/>
          <w:iCs/>
        </w:rPr>
        <w:t>Aqidah</w:t>
      </w:r>
      <w:proofErr w:type="spellEnd"/>
      <w:r w:rsidRPr="00FB44F9">
        <w:rPr>
          <w:rFonts w:ascii="Calibri" w:cs="Calibri"/>
          <w:i/>
          <w:iCs/>
        </w:rPr>
        <w:t xml:space="preserve"> </w:t>
      </w:r>
      <w:proofErr w:type="spellStart"/>
      <w:r w:rsidRPr="00FB44F9">
        <w:rPr>
          <w:rFonts w:ascii="Calibri" w:cs="Calibri"/>
          <w:i/>
          <w:iCs/>
        </w:rPr>
        <w:t>wa</w:t>
      </w:r>
      <w:proofErr w:type="spellEnd"/>
      <w:r w:rsidRPr="00FB44F9">
        <w:rPr>
          <w:rFonts w:ascii="Calibri" w:cs="Calibri"/>
          <w:i/>
          <w:iCs/>
        </w:rPr>
        <w:t xml:space="preserve"> </w:t>
      </w:r>
      <w:proofErr w:type="spellStart"/>
      <w:r w:rsidRPr="00FB44F9">
        <w:rPr>
          <w:rFonts w:ascii="Calibri" w:cs="Calibri"/>
          <w:i/>
          <w:iCs/>
        </w:rPr>
        <w:t>Assyari’ah</w:t>
      </w:r>
      <w:proofErr w:type="spellEnd"/>
      <w:r w:rsidRPr="00FB44F9">
        <w:rPr>
          <w:rFonts w:ascii="Calibri" w:cs="Calibri"/>
          <w:i/>
          <w:iCs/>
        </w:rPr>
        <w:t xml:space="preserve"> </w:t>
      </w:r>
      <w:proofErr w:type="spellStart"/>
      <w:r w:rsidRPr="00FB44F9">
        <w:rPr>
          <w:rFonts w:ascii="Calibri" w:cs="Calibri"/>
          <w:i/>
          <w:iCs/>
        </w:rPr>
        <w:t>wa</w:t>
      </w:r>
      <w:proofErr w:type="spellEnd"/>
      <w:r w:rsidRPr="00FB44F9">
        <w:rPr>
          <w:rFonts w:ascii="Calibri" w:cs="Calibri"/>
          <w:i/>
          <w:iCs/>
        </w:rPr>
        <w:t xml:space="preserve"> al-</w:t>
      </w:r>
      <w:proofErr w:type="spellStart"/>
      <w:r w:rsidRPr="00FB44F9">
        <w:rPr>
          <w:rFonts w:ascii="Calibri" w:cs="Calibri"/>
          <w:i/>
          <w:iCs/>
        </w:rPr>
        <w:t>Manhaj</w:t>
      </w:r>
      <w:proofErr w:type="spellEnd"/>
      <w:r w:rsidRPr="00FB44F9">
        <w:rPr>
          <w:rFonts w:ascii="Calibri" w:cs="Calibri"/>
        </w:rPr>
        <w:t>.</w:t>
      </w:r>
      <w:r>
        <w:fldChar w:fldCharType="end"/>
      </w:r>
    </w:p>
  </w:footnote>
  <w:footnote w:id="68">
    <w:p w14:paraId="6ABCA6C7" w14:textId="32CB126A" w:rsidR="00FB44F9" w:rsidRDefault="00FB44F9">
      <w:pPr>
        <w:pStyle w:val="TeksCatatanKaki"/>
      </w:pPr>
      <w:r>
        <w:rPr>
          <w:rStyle w:val="ReferensiCatatanKaki"/>
        </w:rPr>
        <w:footnoteRef/>
      </w:r>
      <w:r>
        <w:t xml:space="preserve"> </w:t>
      </w:r>
      <w:r>
        <w:fldChar w:fldCharType="begin"/>
      </w:r>
      <w:r w:rsidR="00F46FB7">
        <w:instrText xml:space="preserve"> ADDIN ZOTERO_ITEM CSL_CITATION {"citationID":"aDJds9rG","properties":{"formattedCitation":"Al Qurtubi, {\\i{}al-Jaami al-Ahkam}.","plainCitation":"Al Qurtubi, al-Jaami al-Ahkam.","noteIndex":68},"citationItems":[{"id":38,"uris":["http://zotero.org/users/local/WziDMZKU/items/IVTRC8T4"],"uri":["http://zotero.org/users/local/WziDMZKU/items/IVTRC8T4"],"itemData":{"id":38,"type":"book","event-place":"Beirut","number-of-pages":"183","publisher":"Muassah Risalah","publisher-place":"Beirut","title":"al-Jaami al-Ahkam","author":[{"family":"Al Qurtubi","given":"Muhammad"}],"issued":{"date-parts":[["2006"]]}}}],"schema":"https://github.com/citation-style-language/schema/raw/master/csl-citation.json"} </w:instrText>
      </w:r>
      <w:r>
        <w:fldChar w:fldCharType="separate"/>
      </w:r>
      <w:r w:rsidRPr="00FB44F9">
        <w:rPr>
          <w:rFonts w:ascii="Calibri" w:cs="Calibri"/>
        </w:rPr>
        <w:t xml:space="preserve">Al </w:t>
      </w:r>
      <w:proofErr w:type="spellStart"/>
      <w:r w:rsidRPr="00FB44F9">
        <w:rPr>
          <w:rFonts w:ascii="Calibri" w:cs="Calibri"/>
        </w:rPr>
        <w:t>Qurtubi</w:t>
      </w:r>
      <w:proofErr w:type="spellEnd"/>
      <w:r w:rsidRPr="00FB44F9">
        <w:rPr>
          <w:rFonts w:ascii="Calibri" w:cs="Calibri"/>
        </w:rPr>
        <w:t xml:space="preserve">, </w:t>
      </w:r>
      <w:r w:rsidRPr="00FB44F9">
        <w:rPr>
          <w:rFonts w:ascii="Calibri" w:cs="Calibri"/>
          <w:i/>
          <w:iCs/>
        </w:rPr>
        <w:t>al-</w:t>
      </w:r>
      <w:proofErr w:type="spellStart"/>
      <w:r w:rsidRPr="00FB44F9">
        <w:rPr>
          <w:rFonts w:ascii="Calibri" w:cs="Calibri"/>
          <w:i/>
          <w:iCs/>
        </w:rPr>
        <w:t>Jaami</w:t>
      </w:r>
      <w:proofErr w:type="spellEnd"/>
      <w:r w:rsidRPr="00FB44F9">
        <w:rPr>
          <w:rFonts w:ascii="Calibri" w:cs="Calibri"/>
          <w:i/>
          <w:iCs/>
        </w:rPr>
        <w:t xml:space="preserve"> al-</w:t>
      </w:r>
      <w:proofErr w:type="spellStart"/>
      <w:r w:rsidRPr="00FB44F9">
        <w:rPr>
          <w:rFonts w:ascii="Calibri" w:cs="Calibri"/>
          <w:i/>
          <w:iCs/>
        </w:rPr>
        <w:t>Ahkam</w:t>
      </w:r>
      <w:proofErr w:type="spellEnd"/>
      <w:r w:rsidRPr="00FB44F9">
        <w:rPr>
          <w:rFonts w:ascii="Calibri" w:cs="Calibri"/>
        </w:rPr>
        <w:t>.</w:t>
      </w:r>
      <w:r>
        <w:fldChar w:fldCharType="end"/>
      </w:r>
    </w:p>
  </w:footnote>
  <w:footnote w:id="69">
    <w:p w14:paraId="1E798056" w14:textId="33A98C56" w:rsidR="00FB44F9" w:rsidRDefault="00FB44F9">
      <w:pPr>
        <w:pStyle w:val="TeksCatatanKaki"/>
      </w:pPr>
      <w:r>
        <w:rPr>
          <w:rStyle w:val="ReferensiCatatanKaki"/>
        </w:rPr>
        <w:footnoteRef/>
      </w:r>
      <w:r>
        <w:t xml:space="preserve"> </w:t>
      </w:r>
      <w:r>
        <w:fldChar w:fldCharType="begin"/>
      </w:r>
      <w:r w:rsidR="00F46FB7">
        <w:instrText xml:space="preserve"> ADDIN ZOTERO_ITEM CSL_CITATION {"citationID":"qPiPW6L8","properties":{"formattedCitation":"Ibnu Asyur, {\\i{}Attahrir wa at-Tanwi}.","plainCitation":"Ibnu Asyur, Attahrir wa at-Tanwi.","noteIndex":69},"citationItems":[{"id":34,"uris":["http://zotero.org/users/local/WziDMZKU/items/R639CVZX"],"uri":["http://zotero.org/users/local/WziDMZKU/items/R639CVZX"],"itemData":{"id":34,"type":"book","event-place":"Tunis","number-of-pages":"200","publisher":"Dar At-Tunis","publisher-place":"Tunis","title":"Attahrir wa at-Tanwi","author":[{"family":"Ibnu Asyur","given":"Muhammad Thahir"}],"issued":{"date-parts":[["1984"]]}}}],"schema":"https://github.com/citation-style-language/schema/raw/master/csl-citation.json"} </w:instrText>
      </w:r>
      <w:r>
        <w:fldChar w:fldCharType="separate"/>
      </w:r>
      <w:proofErr w:type="spellStart"/>
      <w:r w:rsidRPr="00FB44F9">
        <w:rPr>
          <w:rFonts w:ascii="Calibri" w:cs="Calibri"/>
        </w:rPr>
        <w:t>Ibnu</w:t>
      </w:r>
      <w:proofErr w:type="spellEnd"/>
      <w:r w:rsidRPr="00FB44F9">
        <w:rPr>
          <w:rFonts w:ascii="Calibri" w:cs="Calibri"/>
        </w:rPr>
        <w:t xml:space="preserve"> </w:t>
      </w:r>
      <w:proofErr w:type="spellStart"/>
      <w:r w:rsidRPr="00FB44F9">
        <w:rPr>
          <w:rFonts w:ascii="Calibri" w:cs="Calibri"/>
        </w:rPr>
        <w:t>Asyur</w:t>
      </w:r>
      <w:proofErr w:type="spellEnd"/>
      <w:r w:rsidRPr="00FB44F9">
        <w:rPr>
          <w:rFonts w:ascii="Calibri" w:cs="Calibri"/>
        </w:rPr>
        <w:t xml:space="preserve">, </w:t>
      </w:r>
      <w:proofErr w:type="spellStart"/>
      <w:r w:rsidRPr="00FB44F9">
        <w:rPr>
          <w:rFonts w:ascii="Calibri" w:cs="Calibri"/>
          <w:i/>
          <w:iCs/>
        </w:rPr>
        <w:t>Attahrir</w:t>
      </w:r>
      <w:proofErr w:type="spellEnd"/>
      <w:r w:rsidRPr="00FB44F9">
        <w:rPr>
          <w:rFonts w:ascii="Calibri" w:cs="Calibri"/>
          <w:i/>
          <w:iCs/>
        </w:rPr>
        <w:t xml:space="preserve"> </w:t>
      </w:r>
      <w:proofErr w:type="spellStart"/>
      <w:r w:rsidRPr="00FB44F9">
        <w:rPr>
          <w:rFonts w:ascii="Calibri" w:cs="Calibri"/>
          <w:i/>
          <w:iCs/>
        </w:rPr>
        <w:t>wa</w:t>
      </w:r>
      <w:proofErr w:type="spellEnd"/>
      <w:r w:rsidRPr="00FB44F9">
        <w:rPr>
          <w:rFonts w:ascii="Calibri" w:cs="Calibri"/>
          <w:i/>
          <w:iCs/>
        </w:rPr>
        <w:t xml:space="preserve"> at-</w:t>
      </w:r>
      <w:proofErr w:type="spellStart"/>
      <w:r w:rsidRPr="00FB44F9">
        <w:rPr>
          <w:rFonts w:ascii="Calibri" w:cs="Calibri"/>
          <w:i/>
          <w:iCs/>
        </w:rPr>
        <w:t>Tanwi</w:t>
      </w:r>
      <w:proofErr w:type="spellEnd"/>
      <w:r w:rsidRPr="00FB44F9">
        <w:rPr>
          <w:rFonts w:ascii="Calibri" w:cs="Calibri"/>
        </w:rPr>
        <w:t>.</w:t>
      </w:r>
      <w:r>
        <w:fldChar w:fldCharType="end"/>
      </w:r>
    </w:p>
  </w:footnote>
  <w:footnote w:id="70">
    <w:p w14:paraId="7A21E717" w14:textId="3579195F" w:rsidR="00FB44F9" w:rsidRDefault="00FB44F9">
      <w:pPr>
        <w:pStyle w:val="TeksCatatanKaki"/>
      </w:pPr>
      <w:r>
        <w:rPr>
          <w:rStyle w:val="ReferensiCatatanKaki"/>
        </w:rPr>
        <w:footnoteRef/>
      </w:r>
      <w:r>
        <w:t xml:space="preserve"> </w:t>
      </w:r>
      <w:r>
        <w:fldChar w:fldCharType="begin"/>
      </w:r>
      <w:r w:rsidR="00F46FB7">
        <w:instrText xml:space="preserve"> ADDIN ZOTERO_ITEM CSL_CITATION {"citationID":"5qSxceq5","properties":{"formattedCitation":"Munawwir, {\\i{}Al-Munawwir Kamus Arab Indonesia}.","plainCitation":"Munawwir, Al-Munawwir Kamus Arab Indonesia.","noteIndex":70},"citationItems":[{"id":30,"uris":["http://zotero.org/users/local/WziDMZKU/items/ANEL8UF8"],"uri":["http://zotero.org/users/local/WziDMZKU/items/ANEL8UF8"],"itemData":{"id":30,"type":"book","event-place":"Surabaya","number-of-pages":"1021","publisher":"Pustaka Progresif","publisher-place":"Surabaya","title":"Al-Munawwir Kamus Arab Indonesia","author":[{"family":"Munawwir","given":"Ahmad Warson"}],"issued":{"date-parts":[["1997"]]}}}],"schema":"https://github.com/citation-style-language/schema/raw/master/csl-citation.json"} </w:instrText>
      </w:r>
      <w:r>
        <w:fldChar w:fldCharType="separate"/>
      </w:r>
      <w:proofErr w:type="spellStart"/>
      <w:r w:rsidRPr="00FB44F9">
        <w:rPr>
          <w:rFonts w:ascii="Calibri" w:cs="Calibri"/>
        </w:rPr>
        <w:t>Munawwir</w:t>
      </w:r>
      <w:proofErr w:type="spellEnd"/>
      <w:r w:rsidRPr="00FB44F9">
        <w:rPr>
          <w:rFonts w:ascii="Calibri" w:cs="Calibri"/>
        </w:rPr>
        <w:t xml:space="preserve">, </w:t>
      </w:r>
      <w:r w:rsidRPr="00FB44F9">
        <w:rPr>
          <w:rFonts w:ascii="Calibri" w:cs="Calibri"/>
          <w:i/>
          <w:iCs/>
        </w:rPr>
        <w:t>Al-</w:t>
      </w:r>
      <w:proofErr w:type="spellStart"/>
      <w:r w:rsidRPr="00FB44F9">
        <w:rPr>
          <w:rFonts w:ascii="Calibri" w:cs="Calibri"/>
          <w:i/>
          <w:iCs/>
        </w:rPr>
        <w:t>Munawwir</w:t>
      </w:r>
      <w:proofErr w:type="spellEnd"/>
      <w:r w:rsidRPr="00FB44F9">
        <w:rPr>
          <w:rFonts w:ascii="Calibri" w:cs="Calibri"/>
          <w:i/>
          <w:iCs/>
        </w:rPr>
        <w:t xml:space="preserve"> </w:t>
      </w:r>
      <w:proofErr w:type="spellStart"/>
      <w:r w:rsidRPr="00FB44F9">
        <w:rPr>
          <w:rFonts w:ascii="Calibri" w:cs="Calibri"/>
          <w:i/>
          <w:iCs/>
        </w:rPr>
        <w:t>Kamus</w:t>
      </w:r>
      <w:proofErr w:type="spellEnd"/>
      <w:r w:rsidRPr="00FB44F9">
        <w:rPr>
          <w:rFonts w:ascii="Calibri" w:cs="Calibri"/>
          <w:i/>
          <w:iCs/>
        </w:rPr>
        <w:t xml:space="preserve"> Arab Indonesia</w:t>
      </w:r>
      <w:r w:rsidRPr="00FB44F9">
        <w:rPr>
          <w:rFonts w:ascii="Calibri" w:cs="Calibri"/>
        </w:rPr>
        <w:t>.</w:t>
      </w:r>
      <w:r>
        <w:fldChar w:fldCharType="end"/>
      </w:r>
    </w:p>
  </w:footnote>
  <w:footnote w:id="71">
    <w:p w14:paraId="39FA2AE6" w14:textId="661FC189" w:rsidR="00FB44F9" w:rsidRDefault="00FB44F9">
      <w:pPr>
        <w:pStyle w:val="TeksCatatanKaki"/>
      </w:pPr>
      <w:r>
        <w:rPr>
          <w:rStyle w:val="ReferensiCatatanKaki"/>
        </w:rPr>
        <w:footnoteRef/>
      </w:r>
      <w:r>
        <w:t xml:space="preserve"> </w:t>
      </w:r>
      <w:r>
        <w:fldChar w:fldCharType="begin"/>
      </w:r>
      <w:r>
        <w:instrText xml:space="preserve"> ADDIN ZOTERO_ITEM CSL_CITATION {"citationID":"zshpZjHb","properties":{"formattedCitation":"Azzuhayli, {\\i{}Tafsir al-Munir fi Aqidah wa Assyari\\uc0\\u8217{}ah wa al-Manhaj}.","plainCitation":"Azzuhayli, Tafsir al-Munir fi Aqidah wa Assyari’ah wa al-Manhaj.","noteIndex":70},"citationItems":[{"id":20,"uris":["http://zotero.org/users/local/WziDMZKU/items/XV4BNMF7"],"uri":["http://zotero.org/users/local/WziDMZKU/items/XV4BNMF7"],"itemData":{"id":20,"type":"book","event-place":"Beirut","number-of-pages":"201","publisher":"Daar El Fikr","publisher-place":"Beirut","title":"Tafsir al-Munir fi Aqidah wa Assyari’ah wa al-Manhaj","author":[{"family":"Azzuhayli","given":"Wahbah"}],"issued":{"date-parts":[["2001"]]}}}],"schema":"https://github.com/citation-style-language/schema/raw/master/csl-citation.json"} </w:instrText>
      </w:r>
      <w:r>
        <w:fldChar w:fldCharType="separate"/>
      </w:r>
      <w:proofErr w:type="spellStart"/>
      <w:r w:rsidRPr="00FB44F9">
        <w:rPr>
          <w:rFonts w:ascii="Calibri" w:cs="Calibri"/>
        </w:rPr>
        <w:t>Azzuhayli</w:t>
      </w:r>
      <w:proofErr w:type="spellEnd"/>
      <w:r w:rsidRPr="00FB44F9">
        <w:rPr>
          <w:rFonts w:ascii="Calibri" w:cs="Calibri"/>
        </w:rPr>
        <w:t xml:space="preserve">, </w:t>
      </w:r>
      <w:r w:rsidRPr="00FB44F9">
        <w:rPr>
          <w:rFonts w:ascii="Calibri" w:cs="Calibri"/>
          <w:i/>
          <w:iCs/>
        </w:rPr>
        <w:t xml:space="preserve">Tafsir al-Munir fi </w:t>
      </w:r>
      <w:proofErr w:type="spellStart"/>
      <w:r w:rsidRPr="00FB44F9">
        <w:rPr>
          <w:rFonts w:ascii="Calibri" w:cs="Calibri"/>
          <w:i/>
          <w:iCs/>
        </w:rPr>
        <w:t>Aqidah</w:t>
      </w:r>
      <w:proofErr w:type="spellEnd"/>
      <w:r w:rsidRPr="00FB44F9">
        <w:rPr>
          <w:rFonts w:ascii="Calibri" w:cs="Calibri"/>
          <w:i/>
          <w:iCs/>
        </w:rPr>
        <w:t xml:space="preserve"> </w:t>
      </w:r>
      <w:proofErr w:type="spellStart"/>
      <w:r w:rsidRPr="00FB44F9">
        <w:rPr>
          <w:rFonts w:ascii="Calibri" w:cs="Calibri"/>
          <w:i/>
          <w:iCs/>
        </w:rPr>
        <w:t>wa</w:t>
      </w:r>
      <w:proofErr w:type="spellEnd"/>
      <w:r w:rsidRPr="00FB44F9">
        <w:rPr>
          <w:rFonts w:ascii="Calibri" w:cs="Calibri"/>
          <w:i/>
          <w:iCs/>
        </w:rPr>
        <w:t xml:space="preserve"> </w:t>
      </w:r>
      <w:proofErr w:type="spellStart"/>
      <w:r w:rsidRPr="00FB44F9">
        <w:rPr>
          <w:rFonts w:ascii="Calibri" w:cs="Calibri"/>
          <w:i/>
          <w:iCs/>
        </w:rPr>
        <w:t>Assyari’ah</w:t>
      </w:r>
      <w:proofErr w:type="spellEnd"/>
      <w:r w:rsidRPr="00FB44F9">
        <w:rPr>
          <w:rFonts w:ascii="Calibri" w:cs="Calibri"/>
          <w:i/>
          <w:iCs/>
        </w:rPr>
        <w:t xml:space="preserve"> </w:t>
      </w:r>
      <w:proofErr w:type="spellStart"/>
      <w:r w:rsidRPr="00FB44F9">
        <w:rPr>
          <w:rFonts w:ascii="Calibri" w:cs="Calibri"/>
          <w:i/>
          <w:iCs/>
        </w:rPr>
        <w:t>wa</w:t>
      </w:r>
      <w:proofErr w:type="spellEnd"/>
      <w:r w:rsidRPr="00FB44F9">
        <w:rPr>
          <w:rFonts w:ascii="Calibri" w:cs="Calibri"/>
          <w:i/>
          <w:iCs/>
        </w:rPr>
        <w:t xml:space="preserve"> al-</w:t>
      </w:r>
      <w:proofErr w:type="spellStart"/>
      <w:r w:rsidRPr="00FB44F9">
        <w:rPr>
          <w:rFonts w:ascii="Calibri" w:cs="Calibri"/>
          <w:i/>
          <w:iCs/>
        </w:rPr>
        <w:t>Manhaj</w:t>
      </w:r>
      <w:proofErr w:type="spellEnd"/>
      <w:r w:rsidRPr="00FB44F9">
        <w:rPr>
          <w:rFonts w:ascii="Calibri" w:cs="Calibri"/>
        </w:rPr>
        <w:t>.</w:t>
      </w:r>
      <w:r>
        <w:fldChar w:fldCharType="end"/>
      </w:r>
    </w:p>
  </w:footnote>
  <w:footnote w:id="72">
    <w:p w14:paraId="0C2C2F89" w14:textId="4C3F6BFF" w:rsidR="00826C44" w:rsidRDefault="00826C44">
      <w:pPr>
        <w:pStyle w:val="TeksCatatanKaki"/>
      </w:pPr>
      <w:r>
        <w:rPr>
          <w:rStyle w:val="ReferensiCatatanKaki"/>
        </w:rPr>
        <w:footnoteRef/>
      </w:r>
      <w:r>
        <w:t xml:space="preserve"> </w:t>
      </w:r>
      <w:r>
        <w:fldChar w:fldCharType="begin"/>
      </w:r>
      <w:r w:rsidR="00F46FB7">
        <w:instrText xml:space="preserve"> ADDIN ZOTERO_ITEM CSL_CITATION {"citationID":"kj8jT6UV","properties":{"formattedCitation":"Azzamakhsyari, {\\i{}Al-Kassyaaf}.","plainCitation":"Azzamakhsyari, Al-Kassyaaf.","noteIndex":72},"citationItems":[{"id":32,"uris":["http://zotero.org/users/local/WziDMZKU/items/DZ4GVNUX"],"uri":["http://zotero.org/users/local/WziDMZKU/items/DZ4GVNUX"],"itemData":{"id":32,"type":"book","event-place":"Riyadh","number-of-pages":"530","publisher":"Maktabah Ubaikan","publisher-place":"Riyadh","title":"Al-Kassyaaf","author":[{"family":"Azzamakhsyari","given":"Mahmud Ibnu Umar"}],"issued":{"date-parts":[["1997"]]}}}],"schema":"https://github.com/citation-style-language/schema/raw/master/csl-citation.json"} </w:instrText>
      </w:r>
      <w:r>
        <w:fldChar w:fldCharType="separate"/>
      </w:r>
      <w:proofErr w:type="spellStart"/>
      <w:r w:rsidRPr="00826C44">
        <w:rPr>
          <w:rFonts w:ascii="Calibri" w:cs="Calibri"/>
        </w:rPr>
        <w:t>Azzamakhsyari</w:t>
      </w:r>
      <w:proofErr w:type="spellEnd"/>
      <w:r w:rsidRPr="00826C44">
        <w:rPr>
          <w:rFonts w:ascii="Calibri" w:cs="Calibri"/>
        </w:rPr>
        <w:t xml:space="preserve">, </w:t>
      </w:r>
      <w:r w:rsidRPr="00826C44">
        <w:rPr>
          <w:rFonts w:ascii="Calibri" w:cs="Calibri"/>
          <w:i/>
          <w:iCs/>
        </w:rPr>
        <w:t>Al-</w:t>
      </w:r>
      <w:proofErr w:type="spellStart"/>
      <w:r w:rsidRPr="00826C44">
        <w:rPr>
          <w:rFonts w:ascii="Calibri" w:cs="Calibri"/>
          <w:i/>
          <w:iCs/>
        </w:rPr>
        <w:t>Kassyaaf</w:t>
      </w:r>
      <w:proofErr w:type="spellEnd"/>
      <w:r w:rsidRPr="00826C44">
        <w:rPr>
          <w:rFonts w:ascii="Calibri" w:cs="Calibri"/>
        </w:rPr>
        <w:t>.</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E52C" w14:textId="77777777" w:rsidR="00AD11B9" w:rsidRDefault="001E058C" w:rsidP="00AD11B9">
    <w:pPr>
      <w:rPr>
        <w:rFonts w:ascii="Book Antiqua" w:hAnsi="Book Antiqua" w:cs="Sakkal Majalla"/>
        <w:i/>
        <w:iCs/>
        <w:sz w:val="20"/>
        <w:szCs w:val="18"/>
      </w:rPr>
    </w:pPr>
    <w:r w:rsidRPr="00AD11B9">
      <w:rPr>
        <w:rFonts w:ascii="Book Antiqua" w:hAnsi="Book Antiqua" w:cs="Sakkal Majalla"/>
        <w:i/>
        <w:iCs/>
        <w:sz w:val="20"/>
        <w:szCs w:val="18"/>
      </w:rPr>
      <w:t xml:space="preserve">Anwar T Lohor, Najmuddin </w:t>
    </w:r>
    <w:proofErr w:type="spellStart"/>
    <w:r w:rsidRPr="00AD11B9">
      <w:rPr>
        <w:rFonts w:ascii="Book Antiqua" w:hAnsi="Book Antiqua" w:cs="Sakkal Majalla"/>
        <w:i/>
        <w:iCs/>
        <w:sz w:val="20"/>
        <w:szCs w:val="18"/>
      </w:rPr>
      <w:t>H.Abd.Safa</w:t>
    </w:r>
    <w:proofErr w:type="spellEnd"/>
    <w:r w:rsidRPr="00AD11B9">
      <w:rPr>
        <w:rFonts w:ascii="Book Antiqua" w:hAnsi="Book Antiqua" w:cs="Sakkal Majalla"/>
        <w:i/>
        <w:iCs/>
        <w:sz w:val="20"/>
        <w:szCs w:val="18"/>
        <w:vertAlign w:val="superscript"/>
      </w:rPr>
      <w:t xml:space="preserve">, </w:t>
    </w:r>
    <w:r>
      <w:rPr>
        <w:rFonts w:ascii="Book Antiqua" w:hAnsi="Book Antiqua" w:cs="Sakkal Majalla"/>
        <w:i/>
        <w:iCs/>
        <w:sz w:val="20"/>
        <w:szCs w:val="18"/>
      </w:rPr>
      <w:t>Abd Rauf A</w:t>
    </w:r>
    <w:r w:rsidRPr="00AD11B9">
      <w:rPr>
        <w:rFonts w:ascii="Book Antiqua" w:hAnsi="Book Antiqua" w:cs="Sakkal Majalla"/>
        <w:i/>
        <w:iCs/>
        <w:sz w:val="20"/>
        <w:szCs w:val="18"/>
      </w:rPr>
      <w:t>liyah</w:t>
    </w:r>
  </w:p>
  <w:p w14:paraId="5B3C8680" w14:textId="77777777" w:rsidR="00AD11B9" w:rsidRDefault="001E058C" w:rsidP="00AD11B9">
    <w:pPr>
      <w:rPr>
        <w:rFonts w:asciiTheme="majorBidi" w:hAnsiTheme="majorBidi" w:cstheme="majorBidi"/>
        <w:i/>
        <w:iCs/>
      </w:rPr>
    </w:pPr>
    <w:r w:rsidRPr="00AD11B9">
      <w:rPr>
        <w:rFonts w:asciiTheme="majorBidi" w:hAnsiTheme="majorBidi" w:cstheme="majorBidi"/>
        <w:i/>
        <w:iCs/>
        <w:rtl/>
      </w:rPr>
      <w:t>الحروف الجارة: نظريتها ودلالاتها في أحاديث الدعاء النبوية</w:t>
    </w:r>
  </w:p>
  <w:p w14:paraId="3C00BB36" w14:textId="77777777" w:rsidR="00DD137A" w:rsidRPr="00DD137A" w:rsidRDefault="002751C4" w:rsidP="00AD11B9">
    <w:pPr>
      <w:rPr>
        <w:rFonts w:asciiTheme="majorBidi" w:hAnsiTheme="majorBidi" w:cstheme="majorBidi"/>
        <w:i/>
        <w:iCs/>
        <w:vertAlign w:val="superscri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D514" w14:textId="77777777" w:rsidR="000F30DF" w:rsidRPr="000F30DF" w:rsidRDefault="001E058C" w:rsidP="000F30DF">
    <w:pPr>
      <w:pStyle w:val="Header"/>
      <w:jc w:val="right"/>
      <w:rPr>
        <w:rFonts w:ascii="Times New Roman" w:hAnsi="Times New Roman" w:cs="Times New Roman"/>
        <w:i/>
        <w:sz w:val="20"/>
        <w:szCs w:val="24"/>
      </w:rPr>
    </w:pPr>
    <w:r w:rsidRPr="000F30DF">
      <w:rPr>
        <w:rFonts w:ascii="Times New Roman" w:hAnsi="Times New Roman" w:cs="Times New Roman"/>
        <w:i/>
        <w:sz w:val="20"/>
        <w:szCs w:val="24"/>
      </w:rPr>
      <w:t xml:space="preserve">Diwan: </w:t>
    </w:r>
    <w:proofErr w:type="spellStart"/>
    <w:r w:rsidRPr="000F30DF">
      <w:rPr>
        <w:rFonts w:ascii="Times New Roman" w:hAnsi="Times New Roman" w:cs="Times New Roman"/>
        <w:i/>
        <w:sz w:val="20"/>
        <w:szCs w:val="24"/>
      </w:rPr>
      <w:t>Jurnal</w:t>
    </w:r>
    <w:proofErr w:type="spellEnd"/>
    <w:r w:rsidRPr="000F30DF">
      <w:rPr>
        <w:rFonts w:ascii="Times New Roman" w:hAnsi="Times New Roman" w:cs="Times New Roman"/>
        <w:i/>
        <w:sz w:val="20"/>
        <w:szCs w:val="24"/>
      </w:rPr>
      <w:t xml:space="preserve"> Bahasa dan Sastra Arab</w:t>
    </w:r>
  </w:p>
  <w:p w14:paraId="44BA207B" w14:textId="22E35D6B" w:rsidR="006E2E51" w:rsidRDefault="001E058C" w:rsidP="000F30DF">
    <w:pPr>
      <w:pStyle w:val="Header"/>
      <w:jc w:val="right"/>
      <w:rPr>
        <w:rFonts w:ascii="Times New Roman" w:hAnsi="Times New Roman" w:cs="Times New Roman"/>
        <w:i/>
        <w:sz w:val="20"/>
        <w:szCs w:val="24"/>
      </w:rPr>
    </w:pPr>
    <w:r w:rsidRPr="000F30DF">
      <w:rPr>
        <w:rFonts w:ascii="Times New Roman" w:hAnsi="Times New Roman" w:cs="Times New Roman"/>
        <w:i/>
        <w:sz w:val="20"/>
        <w:szCs w:val="24"/>
      </w:rPr>
      <w:t xml:space="preserve">Volume </w:t>
    </w:r>
    <w:r w:rsidR="004915EC">
      <w:rPr>
        <w:rFonts w:ascii="Times New Roman" w:hAnsi="Times New Roman" w:cs="Times New Roman"/>
        <w:i/>
        <w:sz w:val="20"/>
        <w:szCs w:val="24"/>
      </w:rPr>
      <w:t>7</w:t>
    </w:r>
    <w:r w:rsidRPr="000F30DF">
      <w:rPr>
        <w:rFonts w:ascii="Times New Roman" w:hAnsi="Times New Roman" w:cs="Times New Roman"/>
        <w:i/>
        <w:sz w:val="20"/>
        <w:szCs w:val="24"/>
      </w:rPr>
      <w:t xml:space="preserve">, No </w:t>
    </w:r>
    <w:r w:rsidR="004915EC">
      <w:rPr>
        <w:rFonts w:ascii="Times New Roman" w:hAnsi="Times New Roman" w:cs="Times New Roman"/>
        <w:i/>
        <w:sz w:val="20"/>
        <w:szCs w:val="24"/>
      </w:rPr>
      <w:t>2</w:t>
    </w:r>
    <w:r w:rsidRPr="000F30DF">
      <w:rPr>
        <w:rFonts w:ascii="Times New Roman" w:hAnsi="Times New Roman" w:cs="Times New Roman"/>
        <w:i/>
        <w:sz w:val="20"/>
        <w:szCs w:val="24"/>
      </w:rPr>
      <w:t>, 20</w:t>
    </w:r>
    <w:r w:rsidR="004915EC">
      <w:rPr>
        <w:rFonts w:ascii="Times New Roman" w:hAnsi="Times New Roman" w:cs="Times New Roman"/>
        <w:i/>
        <w:sz w:val="20"/>
        <w:szCs w:val="24"/>
      </w:rPr>
      <w:t>21</w:t>
    </w:r>
  </w:p>
  <w:p w14:paraId="337CF2B7" w14:textId="77777777" w:rsidR="00DD137A" w:rsidRPr="00DD137A" w:rsidRDefault="002751C4" w:rsidP="000F30DF">
    <w:pPr>
      <w:pStyle w:val="Header"/>
      <w:jc w:val="right"/>
      <w:rPr>
        <w:rFonts w:ascii="Times New Roman" w:hAnsi="Times New Roman" w:cs="Times New Roman"/>
        <w:i/>
        <w:sz w:val="24"/>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B257" w14:textId="77777777" w:rsidR="00D869EE" w:rsidRPr="00F24D36" w:rsidRDefault="001E058C" w:rsidP="00F24D36">
    <w:pPr>
      <w:pStyle w:val="Header"/>
      <w:tabs>
        <w:tab w:val="clear" w:pos="4513"/>
      </w:tabs>
      <w:ind w:left="4962"/>
      <w:jc w:val="both"/>
      <w:rPr>
        <w:rFonts w:ascii="Times New Roman" w:hAnsi="Times New Roman" w:cs="Times New Roman"/>
        <w:color w:val="009900"/>
        <w:sz w:val="20"/>
      </w:rPr>
    </w:pPr>
    <w:r>
      <w:rPr>
        <w:rFonts w:ascii="Times New Roman" w:hAnsi="Times New Roman" w:cs="Times New Roman"/>
        <w:noProof/>
        <w:sz w:val="20"/>
      </w:rPr>
      <w:drawing>
        <wp:anchor distT="0" distB="0" distL="114300" distR="114300" simplePos="0" relativeHeight="251661312" behindDoc="1" locked="0" layoutInCell="1" allowOverlap="1" wp14:anchorId="7B2F5FF6" wp14:editId="63815DDF">
          <wp:simplePos x="0" y="0"/>
          <wp:positionH relativeFrom="column">
            <wp:posOffset>-26670</wp:posOffset>
          </wp:positionH>
          <wp:positionV relativeFrom="paragraph">
            <wp:posOffset>40005</wp:posOffset>
          </wp:positionV>
          <wp:extent cx="1223010" cy="415925"/>
          <wp:effectExtent l="0" t="0" r="0" b="3175"/>
          <wp:wrapThrough wrapText="bothSides">
            <wp:wrapPolygon edited="0">
              <wp:start x="3701" y="0"/>
              <wp:lineTo x="2692" y="3957"/>
              <wp:lineTo x="336" y="15829"/>
              <wp:lineTo x="336" y="19786"/>
              <wp:lineTo x="6729" y="20776"/>
              <wp:lineTo x="8411" y="20776"/>
              <wp:lineTo x="21196" y="19786"/>
              <wp:lineTo x="21196" y="9893"/>
              <wp:lineTo x="18841" y="7915"/>
              <wp:lineTo x="5383" y="0"/>
              <wp:lineTo x="3701" y="0"/>
            </wp:wrapPolygon>
          </wp:wrapThrough>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wa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3010" cy="4159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0"/>
      </w:rPr>
      <w:t xml:space="preserve"> </w:t>
    </w:r>
    <w:r w:rsidRPr="00F24D36">
      <w:rPr>
        <w:rFonts w:ascii="Times New Roman" w:hAnsi="Times New Roman" w:cs="Times New Roman"/>
        <w:color w:val="009900"/>
        <w:sz w:val="20"/>
      </w:rPr>
      <w:t xml:space="preserve"> </w:t>
    </w:r>
    <w:proofErr w:type="gramStart"/>
    <w:r w:rsidRPr="00F24D36">
      <w:rPr>
        <w:rFonts w:ascii="Times New Roman" w:hAnsi="Times New Roman" w:cs="Times New Roman"/>
        <w:color w:val="009900"/>
        <w:sz w:val="20"/>
      </w:rPr>
      <w:t>Diwan :</w:t>
    </w:r>
    <w:proofErr w:type="spellStart"/>
    <w:r w:rsidRPr="00F24D36">
      <w:rPr>
        <w:rFonts w:ascii="Times New Roman" w:hAnsi="Times New Roman" w:cs="Times New Roman"/>
        <w:color w:val="009900"/>
        <w:sz w:val="20"/>
      </w:rPr>
      <w:t>Jurnal</w:t>
    </w:r>
    <w:proofErr w:type="spellEnd"/>
    <w:proofErr w:type="gramEnd"/>
    <w:r w:rsidRPr="00F24D36">
      <w:rPr>
        <w:rFonts w:ascii="Times New Roman" w:hAnsi="Times New Roman" w:cs="Times New Roman"/>
        <w:color w:val="009900"/>
        <w:sz w:val="20"/>
      </w:rPr>
      <w:t xml:space="preserve"> Bahasa dan Sastra Arab</w:t>
    </w:r>
  </w:p>
  <w:p w14:paraId="384477F1" w14:textId="77777777" w:rsidR="00D869EE" w:rsidRPr="00F24D36" w:rsidRDefault="001E058C" w:rsidP="00086C5A">
    <w:pPr>
      <w:pStyle w:val="Header"/>
      <w:tabs>
        <w:tab w:val="clear" w:pos="4513"/>
      </w:tabs>
      <w:ind w:left="4962"/>
      <w:jc w:val="both"/>
      <w:rPr>
        <w:rFonts w:ascii="Times New Roman" w:hAnsi="Times New Roman" w:cs="Times New Roman"/>
        <w:color w:val="009900"/>
        <w:sz w:val="20"/>
      </w:rPr>
    </w:pPr>
    <w:r w:rsidRPr="00F24D36">
      <w:rPr>
        <w:rFonts w:ascii="Times New Roman" w:hAnsi="Times New Roman" w:cs="Times New Roman"/>
        <w:color w:val="009900"/>
        <w:sz w:val="20"/>
      </w:rPr>
      <w:t xml:space="preserve">  </w:t>
    </w:r>
    <w:r>
      <w:rPr>
        <w:rFonts w:ascii="Times New Roman" w:hAnsi="Times New Roman" w:cs="Times New Roman"/>
        <w:color w:val="009900"/>
        <w:sz w:val="20"/>
      </w:rPr>
      <w:t>P-ISSN</w:t>
    </w:r>
    <w:r w:rsidRPr="00F24D36">
      <w:rPr>
        <w:rFonts w:ascii="Times New Roman" w:hAnsi="Times New Roman" w:cs="Times New Roman"/>
        <w:color w:val="009900"/>
        <w:sz w:val="20"/>
      </w:rPr>
      <w:t xml:space="preserve">: 2503-0647 </w:t>
    </w:r>
    <w:r>
      <w:rPr>
        <w:rFonts w:ascii="Times New Roman" w:hAnsi="Times New Roman" w:cs="Times New Roman"/>
        <w:color w:val="009900"/>
        <w:sz w:val="20"/>
      </w:rPr>
      <w:t>E-</w:t>
    </w:r>
    <w:r w:rsidRPr="00F24D36">
      <w:rPr>
        <w:rFonts w:ascii="Times New Roman" w:hAnsi="Times New Roman" w:cs="Times New Roman"/>
        <w:color w:val="009900"/>
        <w:sz w:val="20"/>
      </w:rPr>
      <w:t>ISSN: 2598-6171</w:t>
    </w:r>
  </w:p>
  <w:p w14:paraId="35BA2534" w14:textId="77777777" w:rsidR="006E2E51" w:rsidRPr="00F53B51" w:rsidRDefault="001E058C" w:rsidP="00F24D36">
    <w:pPr>
      <w:pStyle w:val="Header"/>
      <w:tabs>
        <w:tab w:val="clear" w:pos="4513"/>
      </w:tabs>
      <w:ind w:left="4962"/>
      <w:jc w:val="both"/>
      <w:rPr>
        <w:rFonts w:ascii="Times New Roman" w:hAnsi="Times New Roman" w:cs="Times New Roman"/>
        <w:sz w:val="20"/>
      </w:rPr>
    </w:pPr>
    <w:r w:rsidRPr="00F24D36">
      <w:rPr>
        <w:rFonts w:ascii="Times New Roman" w:hAnsi="Times New Roman" w:cs="Times New Roman"/>
        <w:color w:val="009900"/>
        <w:sz w:val="20"/>
      </w:rPr>
      <w:t xml:space="preserve">  http://journal.uin-alauddin.ac.id/index.php/diwan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D60"/>
    <w:multiLevelType w:val="hybridMultilevel"/>
    <w:tmpl w:val="48F42A92"/>
    <w:lvl w:ilvl="0" w:tplc="C010CAEE">
      <w:start w:val="1"/>
      <w:numFmt w:val="arabicAbjad"/>
      <w:lvlText w:val="%1)"/>
      <w:lvlJc w:val="left"/>
      <w:pPr>
        <w:ind w:left="1890" w:hanging="360"/>
      </w:pPr>
      <w:rPr>
        <w:rFonts w:ascii="Traditional Arabic" w:eastAsia="Calibri" w:hAnsi="Traditional Arabic" w:cs="Traditional Arabic"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43B7152"/>
    <w:multiLevelType w:val="hybridMultilevel"/>
    <w:tmpl w:val="C3645E36"/>
    <w:lvl w:ilvl="0" w:tplc="114E4E9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57E5141"/>
    <w:multiLevelType w:val="hybridMultilevel"/>
    <w:tmpl w:val="4CF6EC12"/>
    <w:lvl w:ilvl="0" w:tplc="EE385FFE">
      <w:start w:val="1"/>
      <w:numFmt w:val="arabicAbjad"/>
      <w:lvlText w:val="%1)"/>
      <w:lvlJc w:val="left"/>
      <w:pPr>
        <w:ind w:left="1440" w:hanging="720"/>
      </w:pPr>
      <w:rPr>
        <w:rFonts w:ascii="Traditional Arabic" w:eastAsia="Calibri" w:hAnsi="Traditional Arabic" w:cs="Traditional Arabic" w:hint="default"/>
        <w:b w:val="0"/>
        <w:bCs/>
        <w:sz w:val="36"/>
        <w:szCs w:val="36"/>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551E7A"/>
    <w:multiLevelType w:val="hybridMultilevel"/>
    <w:tmpl w:val="BF220F24"/>
    <w:lvl w:ilvl="0" w:tplc="5AB66186">
      <w:start w:val="1"/>
      <w:numFmt w:val="arabicAlpha"/>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CF643F"/>
    <w:multiLevelType w:val="hybridMultilevel"/>
    <w:tmpl w:val="664258B2"/>
    <w:lvl w:ilvl="0" w:tplc="A9D6F668">
      <w:start w:val="1"/>
      <w:numFmt w:val="arabicAbjad"/>
      <w:lvlText w:val="%1)"/>
      <w:lvlJc w:val="left"/>
      <w:pPr>
        <w:ind w:left="1080" w:hanging="720"/>
      </w:pPr>
      <w:rPr>
        <w:rFonts w:ascii="Traditional Arabic" w:eastAsia="Calibri" w:hAnsi="Traditional Arabic" w:cs="Traditional Arabic" w:hint="default"/>
        <w:b/>
        <w:bCs w:val="0"/>
        <w:sz w:val="36"/>
        <w:szCs w:val="3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B6C2E"/>
    <w:multiLevelType w:val="hybridMultilevel"/>
    <w:tmpl w:val="62E67496"/>
    <w:lvl w:ilvl="0" w:tplc="0786FD84">
      <w:start w:val="1"/>
      <w:numFmt w:val="decimal"/>
      <w:lvlText w:val="%1."/>
      <w:lvlJc w:val="left"/>
      <w:pPr>
        <w:ind w:left="2250" w:hanging="360"/>
      </w:pPr>
      <w:rPr>
        <w:rFonts w:ascii="Traditional Arabic" w:hAnsi="Traditional Arabic" w:cs="Traditional Arabic" w:hint="default"/>
        <w:sz w:val="36"/>
        <w:szCs w:val="36"/>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15:restartNumberingAfterBreak="0">
    <w:nsid w:val="0DEB3223"/>
    <w:multiLevelType w:val="hybridMultilevel"/>
    <w:tmpl w:val="B6E27C32"/>
    <w:lvl w:ilvl="0" w:tplc="CBEA88E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0FC81477"/>
    <w:multiLevelType w:val="hybridMultilevel"/>
    <w:tmpl w:val="A4B8CB7C"/>
    <w:lvl w:ilvl="0" w:tplc="33269BD0">
      <w:start w:val="1"/>
      <w:numFmt w:val="arabicAbjad"/>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25C12"/>
    <w:multiLevelType w:val="hybridMultilevel"/>
    <w:tmpl w:val="09F07752"/>
    <w:lvl w:ilvl="0" w:tplc="C010CAEE">
      <w:start w:val="1"/>
      <w:numFmt w:val="arabicAbjad"/>
      <w:lvlText w:val="%1)"/>
      <w:lvlJc w:val="left"/>
      <w:pPr>
        <w:ind w:left="2160" w:hanging="360"/>
      </w:pPr>
      <w:rPr>
        <w:rFonts w:ascii="Traditional Arabic" w:eastAsia="Calibri" w:hAnsi="Traditional Arabic" w:cs="Traditional Arabic"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FB7687D"/>
    <w:multiLevelType w:val="hybridMultilevel"/>
    <w:tmpl w:val="1B4C7CFA"/>
    <w:lvl w:ilvl="0" w:tplc="DF369EF0">
      <w:start w:val="1"/>
      <w:numFmt w:val="decimal"/>
      <w:lvlText w:val="%1."/>
      <w:lvlJc w:val="left"/>
      <w:pPr>
        <w:ind w:left="1800" w:hanging="720"/>
      </w:pPr>
      <w:rPr>
        <w:rFonts w:hint="default"/>
        <w:b/>
        <w:bCs/>
        <w:sz w:val="40"/>
        <w:szCs w:val="4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256A39"/>
    <w:multiLevelType w:val="hybridMultilevel"/>
    <w:tmpl w:val="FA006B4A"/>
    <w:lvl w:ilvl="0" w:tplc="6B88C2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562C9D"/>
    <w:multiLevelType w:val="hybridMultilevel"/>
    <w:tmpl w:val="E334E5A2"/>
    <w:lvl w:ilvl="0" w:tplc="3258A486">
      <w:start w:val="1"/>
      <w:numFmt w:val="arabicAbjad"/>
      <w:lvlText w:val="%1)"/>
      <w:lvlJc w:val="left"/>
      <w:pPr>
        <w:ind w:left="1980" w:hanging="720"/>
      </w:pPr>
      <w:rPr>
        <w:rFonts w:ascii="Traditional Arabic" w:eastAsia="Calibri" w:hAnsi="Traditional Arabic" w:cs="Traditional Arabic" w:hint="default"/>
        <w:b/>
        <w:bCs w:val="0"/>
        <w:sz w:val="36"/>
        <w:szCs w:val="36"/>
        <w:lang w:val="id-ID"/>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28B72E4B"/>
    <w:multiLevelType w:val="hybridMultilevel"/>
    <w:tmpl w:val="98244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158CD"/>
    <w:multiLevelType w:val="hybridMultilevel"/>
    <w:tmpl w:val="66BCBF96"/>
    <w:lvl w:ilvl="0" w:tplc="BEE27CBA">
      <w:start w:val="1"/>
      <w:numFmt w:val="arabicAlpha"/>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A860E17"/>
    <w:multiLevelType w:val="hybridMultilevel"/>
    <w:tmpl w:val="91AE2C2E"/>
    <w:lvl w:ilvl="0" w:tplc="28CEADD6">
      <w:start w:val="1"/>
      <w:numFmt w:val="decimal"/>
      <w:lvlText w:val="%1."/>
      <w:lvlJc w:val="left"/>
      <w:pPr>
        <w:ind w:left="1080" w:hanging="720"/>
      </w:pPr>
      <w:rPr>
        <w:rFonts w:hint="default"/>
        <w:b w:val="0"/>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5224D"/>
    <w:multiLevelType w:val="hybridMultilevel"/>
    <w:tmpl w:val="8E8E4002"/>
    <w:lvl w:ilvl="0" w:tplc="C010CAEE">
      <w:start w:val="1"/>
      <w:numFmt w:val="arabicAbjad"/>
      <w:lvlText w:val="%1)"/>
      <w:lvlJc w:val="left"/>
      <w:pPr>
        <w:ind w:left="2880" w:hanging="360"/>
      </w:pPr>
      <w:rPr>
        <w:rFonts w:ascii="Traditional Arabic" w:eastAsia="Calibri" w:hAnsi="Traditional Arabic" w:cs="Traditional Arabic"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2E3F6278"/>
    <w:multiLevelType w:val="hybridMultilevel"/>
    <w:tmpl w:val="550E7C48"/>
    <w:lvl w:ilvl="0" w:tplc="B4DE5920">
      <w:start w:val="1"/>
      <w:numFmt w:val="arabicAbjad"/>
      <w:lvlText w:val="%1."/>
      <w:lvlJc w:val="left"/>
      <w:pPr>
        <w:ind w:left="1800" w:hanging="360"/>
      </w:pPr>
      <w:rPr>
        <w:rFonts w:hint="default"/>
        <w:b/>
        <w:sz w:val="44"/>
        <w:szCs w:val="4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1E725EC"/>
    <w:multiLevelType w:val="hybridMultilevel"/>
    <w:tmpl w:val="E2E64AB4"/>
    <w:lvl w:ilvl="0" w:tplc="2D242F48">
      <w:start w:val="1"/>
      <w:numFmt w:val="arabicAbjad"/>
      <w:lvlText w:val="%1)"/>
      <w:lvlJc w:val="left"/>
      <w:pPr>
        <w:ind w:left="2160" w:hanging="360"/>
      </w:pPr>
      <w:rPr>
        <w:rFonts w:ascii="Traditional Arabic" w:eastAsia="Calibri" w:hAnsi="Traditional Arabic" w:cs="Traditional Arabic" w:hint="default"/>
        <w:b/>
        <w:bCs w:val="0"/>
        <w:sz w:val="36"/>
        <w:szCs w:val="36"/>
        <w:lang w:val="en-U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2D54B64"/>
    <w:multiLevelType w:val="hybridMultilevel"/>
    <w:tmpl w:val="F91A0FFA"/>
    <w:lvl w:ilvl="0" w:tplc="5BD2DE6E">
      <w:start w:val="1"/>
      <w:numFmt w:val="arabicAbjad"/>
      <w:lvlText w:val="%1."/>
      <w:lvlJc w:val="left"/>
      <w:pPr>
        <w:ind w:left="1080" w:hanging="720"/>
      </w:pPr>
      <w:rPr>
        <w:rFonts w:hint="default"/>
        <w:b/>
        <w:sz w:val="40"/>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B58DE"/>
    <w:multiLevelType w:val="hybridMultilevel"/>
    <w:tmpl w:val="1CE0371C"/>
    <w:lvl w:ilvl="0" w:tplc="A9D6F668">
      <w:start w:val="1"/>
      <w:numFmt w:val="arabicAbjad"/>
      <w:lvlText w:val="%1)"/>
      <w:lvlJc w:val="left"/>
      <w:pPr>
        <w:ind w:left="720" w:hanging="360"/>
      </w:pPr>
      <w:rPr>
        <w:rFonts w:ascii="Traditional Arabic" w:eastAsia="Calibri" w:hAnsi="Traditional Arabic" w:cs="Traditional Arabic" w:hint="default"/>
        <w:b/>
        <w:bCs w:val="0"/>
        <w:sz w:val="36"/>
        <w:szCs w:val="3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819A9"/>
    <w:multiLevelType w:val="hybridMultilevel"/>
    <w:tmpl w:val="A6D60D38"/>
    <w:lvl w:ilvl="0" w:tplc="A92C788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06C315E"/>
    <w:multiLevelType w:val="hybridMultilevel"/>
    <w:tmpl w:val="EEA605E0"/>
    <w:lvl w:ilvl="0" w:tplc="23B8B8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25C7725"/>
    <w:multiLevelType w:val="hybridMultilevel"/>
    <w:tmpl w:val="D8248B78"/>
    <w:lvl w:ilvl="0" w:tplc="AEB63244">
      <w:start w:val="1"/>
      <w:numFmt w:val="arabicAbjad"/>
      <w:lvlText w:val="%1)"/>
      <w:lvlJc w:val="left"/>
      <w:pPr>
        <w:ind w:left="1800" w:hanging="360"/>
      </w:pPr>
      <w:rPr>
        <w:rFonts w:ascii="Traditional Arabic" w:eastAsia="Calibri" w:hAnsi="Traditional Arabic" w:cs="Traditional Arabic"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3391A9F"/>
    <w:multiLevelType w:val="hybridMultilevel"/>
    <w:tmpl w:val="A0FEA7F6"/>
    <w:lvl w:ilvl="0" w:tplc="037E327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4454E7D"/>
    <w:multiLevelType w:val="hybridMultilevel"/>
    <w:tmpl w:val="9CE8EC3C"/>
    <w:lvl w:ilvl="0" w:tplc="C90EB942">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6E15A59"/>
    <w:multiLevelType w:val="hybridMultilevel"/>
    <w:tmpl w:val="78F84B06"/>
    <w:lvl w:ilvl="0" w:tplc="B4DE5920">
      <w:start w:val="1"/>
      <w:numFmt w:val="arabicAbjad"/>
      <w:lvlText w:val="%1."/>
      <w:lvlJc w:val="left"/>
      <w:pPr>
        <w:ind w:left="1080" w:hanging="720"/>
      </w:pPr>
      <w:rPr>
        <w:rFonts w:hint="default"/>
        <w:b/>
        <w:sz w:val="44"/>
        <w:szCs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610F1B"/>
    <w:multiLevelType w:val="hybridMultilevel"/>
    <w:tmpl w:val="1840BAAC"/>
    <w:lvl w:ilvl="0" w:tplc="1B2E1572">
      <w:start w:val="1"/>
      <w:numFmt w:val="decimal"/>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47AD6C5D"/>
    <w:multiLevelType w:val="hybridMultilevel"/>
    <w:tmpl w:val="BFF6CCCC"/>
    <w:lvl w:ilvl="0" w:tplc="175A254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48BD4A06"/>
    <w:multiLevelType w:val="hybridMultilevel"/>
    <w:tmpl w:val="19A050B4"/>
    <w:lvl w:ilvl="0" w:tplc="C2442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5E2DC4"/>
    <w:multiLevelType w:val="hybridMultilevel"/>
    <w:tmpl w:val="D85E1836"/>
    <w:lvl w:ilvl="0" w:tplc="1562B5D4">
      <w:start w:val="1"/>
      <w:numFmt w:val="arabicAbjad"/>
      <w:lvlText w:val="%1)"/>
      <w:lvlJc w:val="left"/>
      <w:pPr>
        <w:ind w:left="2070" w:hanging="360"/>
      </w:pPr>
      <w:rPr>
        <w:rFonts w:ascii="Traditional Arabic" w:eastAsia="Calibri" w:hAnsi="Traditional Arabic" w:cs="Traditional Arabic" w:hint="default"/>
        <w:b/>
        <w:sz w:val="36"/>
        <w:szCs w:val="36"/>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15:restartNumberingAfterBreak="0">
    <w:nsid w:val="4EE909A6"/>
    <w:multiLevelType w:val="hybridMultilevel"/>
    <w:tmpl w:val="4AE80D3A"/>
    <w:lvl w:ilvl="0" w:tplc="24DC8E94">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15:restartNumberingAfterBreak="0">
    <w:nsid w:val="50075C46"/>
    <w:multiLevelType w:val="hybridMultilevel"/>
    <w:tmpl w:val="A0D0E308"/>
    <w:lvl w:ilvl="0" w:tplc="1C0687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10E505F"/>
    <w:multiLevelType w:val="hybridMultilevel"/>
    <w:tmpl w:val="F4C82E0C"/>
    <w:lvl w:ilvl="0" w:tplc="C010CAEE">
      <w:start w:val="1"/>
      <w:numFmt w:val="arabicAbjad"/>
      <w:lvlText w:val="%1)"/>
      <w:lvlJc w:val="left"/>
      <w:pPr>
        <w:ind w:left="2160" w:hanging="360"/>
      </w:pPr>
      <w:rPr>
        <w:rFonts w:ascii="Traditional Arabic" w:eastAsia="Calibri" w:hAnsi="Traditional Arabic" w:cs="Traditional Arabic"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2606DB7"/>
    <w:multiLevelType w:val="hybridMultilevel"/>
    <w:tmpl w:val="86FAB8C2"/>
    <w:lvl w:ilvl="0" w:tplc="34342C78">
      <w:start w:val="1"/>
      <w:numFmt w:val="decimal"/>
      <w:lvlText w:val="%1."/>
      <w:lvlJc w:val="left"/>
      <w:pPr>
        <w:ind w:left="1800" w:hanging="720"/>
      </w:pPr>
      <w:rPr>
        <w:rFonts w:hint="default"/>
        <w:sz w:val="4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46E47D6"/>
    <w:multiLevelType w:val="hybridMultilevel"/>
    <w:tmpl w:val="C7F23962"/>
    <w:lvl w:ilvl="0" w:tplc="811215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B14510A"/>
    <w:multiLevelType w:val="hybridMultilevel"/>
    <w:tmpl w:val="843210D4"/>
    <w:lvl w:ilvl="0" w:tplc="56B0FA4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BBB5EAD"/>
    <w:multiLevelType w:val="hybridMultilevel"/>
    <w:tmpl w:val="10C8235C"/>
    <w:lvl w:ilvl="0" w:tplc="483818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D2113C"/>
    <w:multiLevelType w:val="hybridMultilevel"/>
    <w:tmpl w:val="70A84B8C"/>
    <w:lvl w:ilvl="0" w:tplc="1976137A">
      <w:start w:val="1"/>
      <w:numFmt w:val="arabicAbjad"/>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5B7235"/>
    <w:multiLevelType w:val="hybridMultilevel"/>
    <w:tmpl w:val="3BC41B18"/>
    <w:lvl w:ilvl="0" w:tplc="33269BD0">
      <w:start w:val="1"/>
      <w:numFmt w:val="arabicAbjad"/>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2E6A7B"/>
    <w:multiLevelType w:val="hybridMultilevel"/>
    <w:tmpl w:val="CD4C6A64"/>
    <w:lvl w:ilvl="0" w:tplc="EF5E8DD6">
      <w:start w:val="1"/>
      <w:numFmt w:val="arabicAbjad"/>
      <w:lvlText w:val="%1)"/>
      <w:lvlJc w:val="left"/>
      <w:pPr>
        <w:ind w:left="2160" w:hanging="360"/>
      </w:pPr>
      <w:rPr>
        <w:rFonts w:ascii="Traditional Arabic" w:eastAsia="Calibri" w:hAnsi="Traditional Arabic" w:cs="Traditional Arabic" w:hint="default"/>
        <w:b/>
        <w:bCs w:val="0"/>
        <w:color w:val="auto"/>
        <w:sz w:val="36"/>
        <w:szCs w:val="36"/>
        <w:lang w:val="en-U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1BB1980"/>
    <w:multiLevelType w:val="hybridMultilevel"/>
    <w:tmpl w:val="02942336"/>
    <w:lvl w:ilvl="0" w:tplc="1F8CC4C6">
      <w:start w:val="1"/>
      <w:numFmt w:val="arabicAbjad"/>
      <w:lvlText w:val="%1-"/>
      <w:lvlJc w:val="left"/>
      <w:pPr>
        <w:ind w:left="720" w:hanging="360"/>
      </w:pPr>
      <w:rPr>
        <w:rFonts w:ascii="Traditional Arabic" w:hAnsi="Traditional Arabic" w:cs="Traditional Arabic" w:hint="default"/>
        <w:sz w:val="36"/>
        <w:szCs w:val="36"/>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644"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1" w15:restartNumberingAfterBreak="0">
    <w:nsid w:val="61F426B1"/>
    <w:multiLevelType w:val="hybridMultilevel"/>
    <w:tmpl w:val="6598E7BE"/>
    <w:lvl w:ilvl="0" w:tplc="14A0A75C">
      <w:start w:val="1"/>
      <w:numFmt w:val="decimal"/>
      <w:lvlText w:val="%1."/>
      <w:lvlJc w:val="left"/>
      <w:pPr>
        <w:ind w:left="1980" w:hanging="720"/>
      </w:pPr>
      <w:rPr>
        <w:rFonts w:hint="default"/>
        <w:b/>
        <w:bCs/>
        <w:sz w:val="40"/>
        <w:szCs w:val="4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636F56CE"/>
    <w:multiLevelType w:val="hybridMultilevel"/>
    <w:tmpl w:val="58CAA3B4"/>
    <w:lvl w:ilvl="0" w:tplc="A170EA8A">
      <w:start w:val="1"/>
      <w:numFmt w:val="decimal"/>
      <w:lvlText w:val="%1)"/>
      <w:lvlJc w:val="left"/>
      <w:pPr>
        <w:ind w:left="3240" w:hanging="360"/>
      </w:pPr>
      <w:rPr>
        <w:rFonts w:ascii="Traditional Arabic" w:hAnsi="Traditional Arabic" w:cs="Traditional Arabic" w:hint="default"/>
        <w:sz w:val="36"/>
        <w:szCs w:val="36"/>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15:restartNumberingAfterBreak="0">
    <w:nsid w:val="698852DE"/>
    <w:multiLevelType w:val="hybridMultilevel"/>
    <w:tmpl w:val="9F5877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B113270"/>
    <w:multiLevelType w:val="hybridMultilevel"/>
    <w:tmpl w:val="1FC4E266"/>
    <w:lvl w:ilvl="0" w:tplc="F1587724">
      <w:start w:val="1"/>
      <w:numFmt w:val="decimal"/>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6"/>
  </w:num>
  <w:num w:numId="2">
    <w:abstractNumId w:val="43"/>
  </w:num>
  <w:num w:numId="3">
    <w:abstractNumId w:val="38"/>
  </w:num>
  <w:num w:numId="4">
    <w:abstractNumId w:val="25"/>
  </w:num>
  <w:num w:numId="5">
    <w:abstractNumId w:val="18"/>
  </w:num>
  <w:num w:numId="6">
    <w:abstractNumId w:val="12"/>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1"/>
  </w:num>
  <w:num w:numId="10">
    <w:abstractNumId w:val="31"/>
  </w:num>
  <w:num w:numId="11">
    <w:abstractNumId w:val="19"/>
  </w:num>
  <w:num w:numId="12">
    <w:abstractNumId w:val="29"/>
  </w:num>
  <w:num w:numId="13">
    <w:abstractNumId w:val="28"/>
  </w:num>
  <w:num w:numId="14">
    <w:abstractNumId w:val="27"/>
  </w:num>
  <w:num w:numId="15">
    <w:abstractNumId w:val="1"/>
  </w:num>
  <w:num w:numId="16">
    <w:abstractNumId w:val="4"/>
  </w:num>
  <w:num w:numId="17">
    <w:abstractNumId w:val="14"/>
  </w:num>
  <w:num w:numId="18">
    <w:abstractNumId w:val="26"/>
  </w:num>
  <w:num w:numId="19">
    <w:abstractNumId w:val="39"/>
  </w:num>
  <w:num w:numId="20">
    <w:abstractNumId w:val="37"/>
  </w:num>
  <w:num w:numId="21">
    <w:abstractNumId w:val="22"/>
  </w:num>
  <w:num w:numId="22">
    <w:abstractNumId w:val="41"/>
  </w:num>
  <w:num w:numId="23">
    <w:abstractNumId w:val="33"/>
  </w:num>
  <w:num w:numId="24">
    <w:abstractNumId w:val="9"/>
  </w:num>
  <w:num w:numId="25">
    <w:abstractNumId w:val="2"/>
  </w:num>
  <w:num w:numId="26">
    <w:abstractNumId w:val="20"/>
  </w:num>
  <w:num w:numId="27">
    <w:abstractNumId w:val="24"/>
  </w:num>
  <w:num w:numId="28">
    <w:abstractNumId w:val="44"/>
  </w:num>
  <w:num w:numId="29">
    <w:abstractNumId w:val="32"/>
  </w:num>
  <w:num w:numId="30">
    <w:abstractNumId w:val="11"/>
  </w:num>
  <w:num w:numId="31">
    <w:abstractNumId w:val="8"/>
  </w:num>
  <w:num w:numId="32">
    <w:abstractNumId w:val="0"/>
  </w:num>
  <w:num w:numId="33">
    <w:abstractNumId w:val="30"/>
  </w:num>
  <w:num w:numId="34">
    <w:abstractNumId w:val="5"/>
  </w:num>
  <w:num w:numId="35">
    <w:abstractNumId w:val="15"/>
  </w:num>
  <w:num w:numId="36">
    <w:abstractNumId w:val="10"/>
  </w:num>
  <w:num w:numId="37">
    <w:abstractNumId w:val="16"/>
  </w:num>
  <w:num w:numId="38">
    <w:abstractNumId w:val="42"/>
  </w:num>
  <w:num w:numId="39">
    <w:abstractNumId w:val="23"/>
  </w:num>
  <w:num w:numId="40">
    <w:abstractNumId w:val="7"/>
  </w:num>
  <w:num w:numId="41">
    <w:abstractNumId w:val="35"/>
  </w:num>
  <w:num w:numId="42">
    <w:abstractNumId w:val="3"/>
  </w:num>
  <w:num w:numId="43">
    <w:abstractNumId w:val="17"/>
  </w:num>
  <w:num w:numId="44">
    <w:abstractNumId w:val="3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28"/>
    <w:rsid w:val="00037FCA"/>
    <w:rsid w:val="00046434"/>
    <w:rsid w:val="00085DDA"/>
    <w:rsid w:val="000A6A37"/>
    <w:rsid w:val="000E16C1"/>
    <w:rsid w:val="0016367E"/>
    <w:rsid w:val="0016447B"/>
    <w:rsid w:val="001E058C"/>
    <w:rsid w:val="00212EA7"/>
    <w:rsid w:val="00237C08"/>
    <w:rsid w:val="00247F4B"/>
    <w:rsid w:val="00256428"/>
    <w:rsid w:val="00264934"/>
    <w:rsid w:val="002751C4"/>
    <w:rsid w:val="002C0294"/>
    <w:rsid w:val="002E1D77"/>
    <w:rsid w:val="0033365B"/>
    <w:rsid w:val="00391C9C"/>
    <w:rsid w:val="003B1FC4"/>
    <w:rsid w:val="003E31A1"/>
    <w:rsid w:val="003E5531"/>
    <w:rsid w:val="004663CD"/>
    <w:rsid w:val="0049028D"/>
    <w:rsid w:val="004915EC"/>
    <w:rsid w:val="004F5C99"/>
    <w:rsid w:val="005958D0"/>
    <w:rsid w:val="005B768B"/>
    <w:rsid w:val="005E0403"/>
    <w:rsid w:val="005F43CB"/>
    <w:rsid w:val="0062749A"/>
    <w:rsid w:val="006500CF"/>
    <w:rsid w:val="00660D0B"/>
    <w:rsid w:val="00693C3E"/>
    <w:rsid w:val="006D0F78"/>
    <w:rsid w:val="007A6F66"/>
    <w:rsid w:val="008073D0"/>
    <w:rsid w:val="00812C4F"/>
    <w:rsid w:val="00816E8E"/>
    <w:rsid w:val="00826C44"/>
    <w:rsid w:val="00885545"/>
    <w:rsid w:val="00935550"/>
    <w:rsid w:val="00970F22"/>
    <w:rsid w:val="00A6112A"/>
    <w:rsid w:val="00AE0772"/>
    <w:rsid w:val="00B175E6"/>
    <w:rsid w:val="00B4113B"/>
    <w:rsid w:val="00B44FCE"/>
    <w:rsid w:val="00B5530D"/>
    <w:rsid w:val="00C137CA"/>
    <w:rsid w:val="00D06479"/>
    <w:rsid w:val="00D33147"/>
    <w:rsid w:val="00DA2BA5"/>
    <w:rsid w:val="00DB1C0A"/>
    <w:rsid w:val="00DC0531"/>
    <w:rsid w:val="00E05DEE"/>
    <w:rsid w:val="00E10F5D"/>
    <w:rsid w:val="00E20BA1"/>
    <w:rsid w:val="00EC6F7B"/>
    <w:rsid w:val="00F45938"/>
    <w:rsid w:val="00F46FB7"/>
    <w:rsid w:val="00F82420"/>
    <w:rsid w:val="00F86AE3"/>
    <w:rsid w:val="00FB1F03"/>
    <w:rsid w:val="00FB44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3432"/>
  <w15:docId w15:val="{BFDF2928-8A91-5049-BD9C-5473D69F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45"/>
    <w:pPr>
      <w:spacing w:after="0" w:line="240" w:lineRule="auto"/>
    </w:pPr>
    <w:rPr>
      <w:rFonts w:ascii="Times New Roman" w:eastAsia="Times New Roman" w:hAnsi="Times New Roman" w:cs="Times New Roman"/>
      <w:sz w:val="24"/>
      <w:szCs w:val="24"/>
      <w:lang w:val="id-ID" w:eastAsia="id-ID"/>
    </w:rPr>
  </w:style>
  <w:style w:type="paragraph" w:styleId="Judul1">
    <w:name w:val="heading 1"/>
    <w:basedOn w:val="Normal"/>
    <w:next w:val="Normal"/>
    <w:link w:val="Judul1KAR"/>
    <w:uiPriority w:val="9"/>
    <w:qFormat/>
    <w:rsid w:val="00DA2BA5"/>
    <w:pPr>
      <w:keepNext/>
      <w:keepLines/>
      <w:spacing w:before="480" w:line="276" w:lineRule="auto"/>
      <w:outlineLvl w:val="0"/>
    </w:pPr>
    <w:rPr>
      <w:rFonts w:ascii="Cambria" w:hAnsi="Cambria"/>
      <w:b/>
      <w:bCs/>
      <w:color w:val="365F91"/>
      <w:sz w:val="28"/>
      <w:szCs w:val="28"/>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
    <w:basedOn w:val="Normal"/>
    <w:link w:val="DaftarParagrafKAR"/>
    <w:uiPriority w:val="34"/>
    <w:qFormat/>
    <w:rsid w:val="00256428"/>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Footer">
    <w:name w:val="footer"/>
    <w:basedOn w:val="Normal"/>
    <w:link w:val="FooterKAR"/>
    <w:uiPriority w:val="99"/>
    <w:unhideWhenUsed/>
    <w:rsid w:val="0025642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KAR">
    <w:name w:val="Footer KAR"/>
    <w:basedOn w:val="FontParagrafDefault"/>
    <w:link w:val="Footer"/>
    <w:uiPriority w:val="99"/>
    <w:rsid w:val="00256428"/>
  </w:style>
  <w:style w:type="paragraph" w:styleId="TeksCatatanKaki">
    <w:name w:val="footnote text"/>
    <w:basedOn w:val="Normal"/>
    <w:link w:val="TeksCatatanKakiKAR"/>
    <w:uiPriority w:val="99"/>
    <w:unhideWhenUsed/>
    <w:rsid w:val="00256428"/>
    <w:rPr>
      <w:rFonts w:asciiTheme="minorHAnsi" w:eastAsiaTheme="minorHAnsi" w:hAnsiTheme="minorHAnsi" w:cstheme="minorBidi"/>
      <w:sz w:val="20"/>
      <w:szCs w:val="20"/>
      <w:lang w:val="en-US" w:eastAsia="en-US"/>
    </w:rPr>
  </w:style>
  <w:style w:type="character" w:customStyle="1" w:styleId="TeksCatatanKakiKAR">
    <w:name w:val="Teks Catatan Kaki KAR"/>
    <w:basedOn w:val="FontParagrafDefault"/>
    <w:link w:val="TeksCatatanKaki"/>
    <w:uiPriority w:val="99"/>
    <w:rsid w:val="00256428"/>
    <w:rPr>
      <w:sz w:val="20"/>
      <w:szCs w:val="20"/>
    </w:rPr>
  </w:style>
  <w:style w:type="character" w:styleId="ReferensiCatatanKaki">
    <w:name w:val="footnote reference"/>
    <w:basedOn w:val="FontParagrafDefault"/>
    <w:uiPriority w:val="99"/>
    <w:unhideWhenUsed/>
    <w:rsid w:val="00256428"/>
    <w:rPr>
      <w:vertAlign w:val="superscript"/>
    </w:rPr>
  </w:style>
  <w:style w:type="paragraph" w:styleId="Header">
    <w:name w:val="header"/>
    <w:basedOn w:val="Normal"/>
    <w:link w:val="HeaderKAR"/>
    <w:uiPriority w:val="99"/>
    <w:unhideWhenUsed/>
    <w:rsid w:val="00256428"/>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HeaderKAR">
    <w:name w:val="Header KAR"/>
    <w:basedOn w:val="FontParagrafDefault"/>
    <w:link w:val="Header"/>
    <w:uiPriority w:val="99"/>
    <w:rsid w:val="00256428"/>
  </w:style>
  <w:style w:type="character" w:styleId="Kuat">
    <w:name w:val="Strong"/>
    <w:uiPriority w:val="22"/>
    <w:qFormat/>
    <w:rsid w:val="00256428"/>
    <w:rPr>
      <w:b/>
      <w:bCs/>
    </w:rPr>
  </w:style>
  <w:style w:type="character" w:styleId="Hyperlink">
    <w:name w:val="Hyperlink"/>
    <w:basedOn w:val="FontParagrafDefault"/>
    <w:uiPriority w:val="99"/>
    <w:unhideWhenUsed/>
    <w:rsid w:val="00256428"/>
    <w:rPr>
      <w:color w:val="0000FF" w:themeColor="hyperlink"/>
      <w:u w:val="single"/>
    </w:rPr>
  </w:style>
  <w:style w:type="character" w:styleId="HiperlinkyangDiikuti">
    <w:name w:val="FollowedHyperlink"/>
    <w:basedOn w:val="FontParagrafDefault"/>
    <w:uiPriority w:val="99"/>
    <w:semiHidden/>
    <w:unhideWhenUsed/>
    <w:rsid w:val="00256428"/>
    <w:rPr>
      <w:color w:val="800080" w:themeColor="followedHyperlink"/>
      <w:u w:val="single"/>
    </w:rPr>
  </w:style>
  <w:style w:type="character" w:styleId="SebutanYangBelumTerselesaikan">
    <w:name w:val="Unresolved Mention"/>
    <w:basedOn w:val="FontParagrafDefault"/>
    <w:uiPriority w:val="99"/>
    <w:semiHidden/>
    <w:unhideWhenUsed/>
    <w:rsid w:val="00B44FCE"/>
    <w:rPr>
      <w:color w:val="605E5C"/>
      <w:shd w:val="clear" w:color="auto" w:fill="E1DFDD"/>
    </w:rPr>
  </w:style>
  <w:style w:type="paragraph" w:styleId="TeksBlok">
    <w:name w:val="Block Text"/>
    <w:basedOn w:val="Normal"/>
    <w:uiPriority w:val="99"/>
    <w:semiHidden/>
    <w:unhideWhenUsed/>
    <w:rsid w:val="00B44FCE"/>
    <w:pPr>
      <w:tabs>
        <w:tab w:val="left" w:pos="1620"/>
        <w:tab w:val="left" w:pos="2880"/>
      </w:tabs>
      <w:ind w:left="1620" w:right="-1048" w:hanging="2520"/>
    </w:pPr>
    <w:rPr>
      <w:lang w:val="en-US" w:eastAsia="en-US"/>
    </w:rPr>
  </w:style>
  <w:style w:type="character" w:customStyle="1" w:styleId="DaftarParagrafKAR">
    <w:name w:val="Daftar Paragraf KAR"/>
    <w:aliases w:val="Body of text KAR"/>
    <w:link w:val="DaftarParagraf"/>
    <w:uiPriority w:val="34"/>
    <w:locked/>
    <w:rsid w:val="00391C9C"/>
  </w:style>
  <w:style w:type="character" w:customStyle="1" w:styleId="shorttext">
    <w:name w:val="short_text"/>
    <w:rsid w:val="00391C9C"/>
    <w:rPr>
      <w:rFonts w:cs="Times New Roman"/>
    </w:rPr>
  </w:style>
  <w:style w:type="character" w:customStyle="1" w:styleId="apple-converted-space">
    <w:name w:val="apple-converted-space"/>
    <w:basedOn w:val="FontParagrafDefault"/>
    <w:rsid w:val="004915EC"/>
  </w:style>
  <w:style w:type="character" w:customStyle="1" w:styleId="Judul1KAR">
    <w:name w:val="Judul 1 KAR"/>
    <w:basedOn w:val="FontParagrafDefault"/>
    <w:link w:val="Judul1"/>
    <w:uiPriority w:val="9"/>
    <w:rsid w:val="00DA2BA5"/>
    <w:rPr>
      <w:rFonts w:ascii="Cambria" w:eastAsia="Times New Roman" w:hAnsi="Cambria" w:cs="Times New Roman"/>
      <w:b/>
      <w:bCs/>
      <w:color w:val="365F91"/>
      <w:sz w:val="28"/>
      <w:szCs w:val="28"/>
    </w:rPr>
  </w:style>
  <w:style w:type="table" w:styleId="KisiTabel">
    <w:name w:val="Table Grid"/>
    <w:basedOn w:val="TabelNormal"/>
    <w:uiPriority w:val="59"/>
    <w:rsid w:val="00DA2BA5"/>
    <w:pPr>
      <w:spacing w:after="0" w:line="240" w:lineRule="auto"/>
    </w:pPr>
    <w:rPr>
      <w:rFonts w:ascii="Calibri" w:eastAsia="Calibri" w:hAnsi="Calibri" w:cs="Arial"/>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DA2BA5"/>
    <w:rPr>
      <w:rFonts w:ascii="Tahoma" w:eastAsia="Calibri" w:hAnsi="Tahoma" w:cs="Tahoma"/>
      <w:sz w:val="16"/>
      <w:szCs w:val="16"/>
      <w:lang w:val="en-US" w:eastAsia="en-US"/>
    </w:rPr>
  </w:style>
  <w:style w:type="character" w:customStyle="1" w:styleId="TeksBalonKAR">
    <w:name w:val="Teks Balon KAR"/>
    <w:basedOn w:val="FontParagrafDefault"/>
    <w:link w:val="TeksBalon"/>
    <w:uiPriority w:val="99"/>
    <w:semiHidden/>
    <w:rsid w:val="00DA2BA5"/>
    <w:rPr>
      <w:rFonts w:ascii="Tahoma" w:eastAsia="Calibri" w:hAnsi="Tahoma" w:cs="Tahoma"/>
      <w:sz w:val="16"/>
      <w:szCs w:val="16"/>
    </w:rPr>
  </w:style>
  <w:style w:type="paragraph" w:customStyle="1" w:styleId="Bibliografi1">
    <w:name w:val="Bibliografi1"/>
    <w:basedOn w:val="Normal"/>
    <w:link w:val="BibliographyKAR"/>
    <w:rsid w:val="00F82420"/>
    <w:pPr>
      <w:ind w:left="720" w:hanging="720"/>
      <w:jc w:val="lowKashida"/>
    </w:pPr>
  </w:style>
  <w:style w:type="character" w:customStyle="1" w:styleId="BibliographyKAR">
    <w:name w:val="Bibliography KAR"/>
    <w:basedOn w:val="TeksCatatanKakiKAR"/>
    <w:link w:val="Bibliografi1"/>
    <w:rsid w:val="00F82420"/>
    <w:rPr>
      <w:rFonts w:ascii="Times New Roman" w:eastAsia="Times New Roman" w:hAnsi="Times New Roman" w:cs="Times New Roman"/>
      <w:sz w:val="24"/>
      <w:szCs w:val="24"/>
      <w:lang w:val="id-ID" w:eastAsia="id-ID"/>
    </w:rPr>
  </w:style>
  <w:style w:type="paragraph" w:styleId="HTMLSudahDiformat">
    <w:name w:val="HTML Preformatted"/>
    <w:basedOn w:val="Normal"/>
    <w:link w:val="HTMLSudahDiformatKAR"/>
    <w:uiPriority w:val="99"/>
    <w:semiHidden/>
    <w:unhideWhenUsed/>
    <w:rsid w:val="0082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semiHidden/>
    <w:rsid w:val="00826C44"/>
    <w:rPr>
      <w:rFonts w:ascii="Courier New" w:eastAsia="Times New Roman" w:hAnsi="Courier New" w:cs="Courier New"/>
      <w:sz w:val="20"/>
      <w:szCs w:val="20"/>
      <w:lang w:val="id-ID" w:eastAsia="id-ID"/>
    </w:rPr>
  </w:style>
  <w:style w:type="character" w:customStyle="1" w:styleId="y2iqfc">
    <w:name w:val="y2iqfc"/>
    <w:basedOn w:val="FontParagrafDefault"/>
    <w:rsid w:val="0082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7992">
      <w:bodyDiv w:val="1"/>
      <w:marLeft w:val="0"/>
      <w:marRight w:val="0"/>
      <w:marTop w:val="0"/>
      <w:marBottom w:val="0"/>
      <w:divBdr>
        <w:top w:val="none" w:sz="0" w:space="0" w:color="auto"/>
        <w:left w:val="none" w:sz="0" w:space="0" w:color="auto"/>
        <w:bottom w:val="none" w:sz="0" w:space="0" w:color="auto"/>
        <w:right w:val="none" w:sz="0" w:space="0" w:color="auto"/>
      </w:divBdr>
    </w:div>
    <w:div w:id="82529034">
      <w:bodyDiv w:val="1"/>
      <w:marLeft w:val="0"/>
      <w:marRight w:val="0"/>
      <w:marTop w:val="0"/>
      <w:marBottom w:val="0"/>
      <w:divBdr>
        <w:top w:val="none" w:sz="0" w:space="0" w:color="auto"/>
        <w:left w:val="none" w:sz="0" w:space="0" w:color="auto"/>
        <w:bottom w:val="none" w:sz="0" w:space="0" w:color="auto"/>
        <w:right w:val="none" w:sz="0" w:space="0" w:color="auto"/>
      </w:divBdr>
    </w:div>
    <w:div w:id="94592976">
      <w:bodyDiv w:val="1"/>
      <w:marLeft w:val="0"/>
      <w:marRight w:val="0"/>
      <w:marTop w:val="0"/>
      <w:marBottom w:val="0"/>
      <w:divBdr>
        <w:top w:val="none" w:sz="0" w:space="0" w:color="auto"/>
        <w:left w:val="none" w:sz="0" w:space="0" w:color="auto"/>
        <w:bottom w:val="none" w:sz="0" w:space="0" w:color="auto"/>
        <w:right w:val="none" w:sz="0" w:space="0" w:color="auto"/>
      </w:divBdr>
    </w:div>
    <w:div w:id="108817068">
      <w:bodyDiv w:val="1"/>
      <w:marLeft w:val="0"/>
      <w:marRight w:val="0"/>
      <w:marTop w:val="0"/>
      <w:marBottom w:val="0"/>
      <w:divBdr>
        <w:top w:val="none" w:sz="0" w:space="0" w:color="auto"/>
        <w:left w:val="none" w:sz="0" w:space="0" w:color="auto"/>
        <w:bottom w:val="none" w:sz="0" w:space="0" w:color="auto"/>
        <w:right w:val="none" w:sz="0" w:space="0" w:color="auto"/>
      </w:divBdr>
      <w:divsChild>
        <w:div w:id="1707171300">
          <w:marLeft w:val="0"/>
          <w:marRight w:val="0"/>
          <w:marTop w:val="0"/>
          <w:marBottom w:val="0"/>
          <w:divBdr>
            <w:top w:val="none" w:sz="0" w:space="0" w:color="auto"/>
            <w:left w:val="none" w:sz="0" w:space="0" w:color="auto"/>
            <w:bottom w:val="none" w:sz="0" w:space="0" w:color="auto"/>
            <w:right w:val="none" w:sz="0" w:space="0" w:color="auto"/>
          </w:divBdr>
          <w:divsChild>
            <w:div w:id="366638511">
              <w:marLeft w:val="0"/>
              <w:marRight w:val="0"/>
              <w:marTop w:val="0"/>
              <w:marBottom w:val="0"/>
              <w:divBdr>
                <w:top w:val="none" w:sz="0" w:space="0" w:color="auto"/>
                <w:left w:val="none" w:sz="0" w:space="0" w:color="auto"/>
                <w:bottom w:val="none" w:sz="0" w:space="0" w:color="auto"/>
                <w:right w:val="none" w:sz="0" w:space="0" w:color="auto"/>
              </w:divBdr>
              <w:divsChild>
                <w:div w:id="453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92007">
      <w:bodyDiv w:val="1"/>
      <w:marLeft w:val="0"/>
      <w:marRight w:val="0"/>
      <w:marTop w:val="0"/>
      <w:marBottom w:val="0"/>
      <w:divBdr>
        <w:top w:val="none" w:sz="0" w:space="0" w:color="auto"/>
        <w:left w:val="none" w:sz="0" w:space="0" w:color="auto"/>
        <w:bottom w:val="none" w:sz="0" w:space="0" w:color="auto"/>
        <w:right w:val="none" w:sz="0" w:space="0" w:color="auto"/>
      </w:divBdr>
    </w:div>
    <w:div w:id="335154178">
      <w:bodyDiv w:val="1"/>
      <w:marLeft w:val="0"/>
      <w:marRight w:val="0"/>
      <w:marTop w:val="0"/>
      <w:marBottom w:val="0"/>
      <w:divBdr>
        <w:top w:val="none" w:sz="0" w:space="0" w:color="auto"/>
        <w:left w:val="none" w:sz="0" w:space="0" w:color="auto"/>
        <w:bottom w:val="none" w:sz="0" w:space="0" w:color="auto"/>
        <w:right w:val="none" w:sz="0" w:space="0" w:color="auto"/>
      </w:divBdr>
    </w:div>
    <w:div w:id="336419200">
      <w:bodyDiv w:val="1"/>
      <w:marLeft w:val="0"/>
      <w:marRight w:val="0"/>
      <w:marTop w:val="0"/>
      <w:marBottom w:val="0"/>
      <w:divBdr>
        <w:top w:val="none" w:sz="0" w:space="0" w:color="auto"/>
        <w:left w:val="none" w:sz="0" w:space="0" w:color="auto"/>
        <w:bottom w:val="none" w:sz="0" w:space="0" w:color="auto"/>
        <w:right w:val="none" w:sz="0" w:space="0" w:color="auto"/>
      </w:divBdr>
    </w:div>
    <w:div w:id="403645051">
      <w:bodyDiv w:val="1"/>
      <w:marLeft w:val="0"/>
      <w:marRight w:val="0"/>
      <w:marTop w:val="0"/>
      <w:marBottom w:val="0"/>
      <w:divBdr>
        <w:top w:val="none" w:sz="0" w:space="0" w:color="auto"/>
        <w:left w:val="none" w:sz="0" w:space="0" w:color="auto"/>
        <w:bottom w:val="none" w:sz="0" w:space="0" w:color="auto"/>
        <w:right w:val="none" w:sz="0" w:space="0" w:color="auto"/>
      </w:divBdr>
    </w:div>
    <w:div w:id="593897754">
      <w:bodyDiv w:val="1"/>
      <w:marLeft w:val="0"/>
      <w:marRight w:val="0"/>
      <w:marTop w:val="0"/>
      <w:marBottom w:val="0"/>
      <w:divBdr>
        <w:top w:val="none" w:sz="0" w:space="0" w:color="auto"/>
        <w:left w:val="none" w:sz="0" w:space="0" w:color="auto"/>
        <w:bottom w:val="none" w:sz="0" w:space="0" w:color="auto"/>
        <w:right w:val="none" w:sz="0" w:space="0" w:color="auto"/>
      </w:divBdr>
    </w:div>
    <w:div w:id="656425409">
      <w:bodyDiv w:val="1"/>
      <w:marLeft w:val="0"/>
      <w:marRight w:val="0"/>
      <w:marTop w:val="0"/>
      <w:marBottom w:val="0"/>
      <w:divBdr>
        <w:top w:val="none" w:sz="0" w:space="0" w:color="auto"/>
        <w:left w:val="none" w:sz="0" w:space="0" w:color="auto"/>
        <w:bottom w:val="none" w:sz="0" w:space="0" w:color="auto"/>
        <w:right w:val="none" w:sz="0" w:space="0" w:color="auto"/>
      </w:divBdr>
    </w:div>
    <w:div w:id="672878982">
      <w:bodyDiv w:val="1"/>
      <w:marLeft w:val="0"/>
      <w:marRight w:val="0"/>
      <w:marTop w:val="0"/>
      <w:marBottom w:val="0"/>
      <w:divBdr>
        <w:top w:val="none" w:sz="0" w:space="0" w:color="auto"/>
        <w:left w:val="none" w:sz="0" w:space="0" w:color="auto"/>
        <w:bottom w:val="none" w:sz="0" w:space="0" w:color="auto"/>
        <w:right w:val="none" w:sz="0" w:space="0" w:color="auto"/>
      </w:divBdr>
    </w:div>
    <w:div w:id="686752308">
      <w:bodyDiv w:val="1"/>
      <w:marLeft w:val="0"/>
      <w:marRight w:val="0"/>
      <w:marTop w:val="0"/>
      <w:marBottom w:val="0"/>
      <w:divBdr>
        <w:top w:val="none" w:sz="0" w:space="0" w:color="auto"/>
        <w:left w:val="none" w:sz="0" w:space="0" w:color="auto"/>
        <w:bottom w:val="none" w:sz="0" w:space="0" w:color="auto"/>
        <w:right w:val="none" w:sz="0" w:space="0" w:color="auto"/>
      </w:divBdr>
      <w:divsChild>
        <w:div w:id="150485969">
          <w:marLeft w:val="0"/>
          <w:marRight w:val="0"/>
          <w:marTop w:val="0"/>
          <w:marBottom w:val="0"/>
          <w:divBdr>
            <w:top w:val="none" w:sz="0" w:space="0" w:color="auto"/>
            <w:left w:val="none" w:sz="0" w:space="0" w:color="auto"/>
            <w:bottom w:val="none" w:sz="0" w:space="0" w:color="auto"/>
            <w:right w:val="none" w:sz="0" w:space="0" w:color="auto"/>
          </w:divBdr>
        </w:div>
        <w:div w:id="1886285409">
          <w:marLeft w:val="0"/>
          <w:marRight w:val="0"/>
          <w:marTop w:val="0"/>
          <w:marBottom w:val="0"/>
          <w:divBdr>
            <w:top w:val="none" w:sz="0" w:space="0" w:color="auto"/>
            <w:left w:val="none" w:sz="0" w:space="0" w:color="auto"/>
            <w:bottom w:val="none" w:sz="0" w:space="0" w:color="auto"/>
            <w:right w:val="none" w:sz="0" w:space="0" w:color="auto"/>
          </w:divBdr>
          <w:divsChild>
            <w:div w:id="536965324">
              <w:marLeft w:val="0"/>
              <w:marRight w:val="165"/>
              <w:marTop w:val="150"/>
              <w:marBottom w:val="0"/>
              <w:divBdr>
                <w:top w:val="none" w:sz="0" w:space="0" w:color="auto"/>
                <w:left w:val="none" w:sz="0" w:space="0" w:color="auto"/>
                <w:bottom w:val="none" w:sz="0" w:space="0" w:color="auto"/>
                <w:right w:val="none" w:sz="0" w:space="0" w:color="auto"/>
              </w:divBdr>
              <w:divsChild>
                <w:div w:id="1103257791">
                  <w:marLeft w:val="0"/>
                  <w:marRight w:val="0"/>
                  <w:marTop w:val="0"/>
                  <w:marBottom w:val="0"/>
                  <w:divBdr>
                    <w:top w:val="none" w:sz="0" w:space="0" w:color="auto"/>
                    <w:left w:val="none" w:sz="0" w:space="0" w:color="auto"/>
                    <w:bottom w:val="none" w:sz="0" w:space="0" w:color="auto"/>
                    <w:right w:val="none" w:sz="0" w:space="0" w:color="auto"/>
                  </w:divBdr>
                  <w:divsChild>
                    <w:div w:id="14141606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541089">
      <w:bodyDiv w:val="1"/>
      <w:marLeft w:val="0"/>
      <w:marRight w:val="0"/>
      <w:marTop w:val="0"/>
      <w:marBottom w:val="0"/>
      <w:divBdr>
        <w:top w:val="none" w:sz="0" w:space="0" w:color="auto"/>
        <w:left w:val="none" w:sz="0" w:space="0" w:color="auto"/>
        <w:bottom w:val="none" w:sz="0" w:space="0" w:color="auto"/>
        <w:right w:val="none" w:sz="0" w:space="0" w:color="auto"/>
      </w:divBdr>
    </w:div>
    <w:div w:id="868638517">
      <w:bodyDiv w:val="1"/>
      <w:marLeft w:val="0"/>
      <w:marRight w:val="0"/>
      <w:marTop w:val="0"/>
      <w:marBottom w:val="0"/>
      <w:divBdr>
        <w:top w:val="none" w:sz="0" w:space="0" w:color="auto"/>
        <w:left w:val="none" w:sz="0" w:space="0" w:color="auto"/>
        <w:bottom w:val="none" w:sz="0" w:space="0" w:color="auto"/>
        <w:right w:val="none" w:sz="0" w:space="0" w:color="auto"/>
      </w:divBdr>
      <w:divsChild>
        <w:div w:id="1447236897">
          <w:marLeft w:val="0"/>
          <w:marRight w:val="0"/>
          <w:marTop w:val="0"/>
          <w:marBottom w:val="0"/>
          <w:divBdr>
            <w:top w:val="none" w:sz="0" w:space="0" w:color="auto"/>
            <w:left w:val="none" w:sz="0" w:space="0" w:color="auto"/>
            <w:bottom w:val="none" w:sz="0" w:space="0" w:color="auto"/>
            <w:right w:val="none" w:sz="0" w:space="0" w:color="auto"/>
          </w:divBdr>
        </w:div>
        <w:div w:id="2100330379">
          <w:marLeft w:val="0"/>
          <w:marRight w:val="0"/>
          <w:marTop w:val="0"/>
          <w:marBottom w:val="0"/>
          <w:divBdr>
            <w:top w:val="none" w:sz="0" w:space="0" w:color="auto"/>
            <w:left w:val="none" w:sz="0" w:space="0" w:color="auto"/>
            <w:bottom w:val="none" w:sz="0" w:space="0" w:color="auto"/>
            <w:right w:val="none" w:sz="0" w:space="0" w:color="auto"/>
          </w:divBdr>
          <w:divsChild>
            <w:div w:id="387917389">
              <w:marLeft w:val="0"/>
              <w:marRight w:val="165"/>
              <w:marTop w:val="150"/>
              <w:marBottom w:val="0"/>
              <w:divBdr>
                <w:top w:val="none" w:sz="0" w:space="0" w:color="auto"/>
                <w:left w:val="none" w:sz="0" w:space="0" w:color="auto"/>
                <w:bottom w:val="none" w:sz="0" w:space="0" w:color="auto"/>
                <w:right w:val="none" w:sz="0" w:space="0" w:color="auto"/>
              </w:divBdr>
              <w:divsChild>
                <w:div w:id="1914271012">
                  <w:marLeft w:val="0"/>
                  <w:marRight w:val="0"/>
                  <w:marTop w:val="0"/>
                  <w:marBottom w:val="0"/>
                  <w:divBdr>
                    <w:top w:val="none" w:sz="0" w:space="0" w:color="auto"/>
                    <w:left w:val="none" w:sz="0" w:space="0" w:color="auto"/>
                    <w:bottom w:val="none" w:sz="0" w:space="0" w:color="auto"/>
                    <w:right w:val="none" w:sz="0" w:space="0" w:color="auto"/>
                  </w:divBdr>
                  <w:divsChild>
                    <w:div w:id="8647526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623153">
      <w:bodyDiv w:val="1"/>
      <w:marLeft w:val="0"/>
      <w:marRight w:val="0"/>
      <w:marTop w:val="0"/>
      <w:marBottom w:val="0"/>
      <w:divBdr>
        <w:top w:val="none" w:sz="0" w:space="0" w:color="auto"/>
        <w:left w:val="none" w:sz="0" w:space="0" w:color="auto"/>
        <w:bottom w:val="none" w:sz="0" w:space="0" w:color="auto"/>
        <w:right w:val="none" w:sz="0" w:space="0" w:color="auto"/>
      </w:divBdr>
    </w:div>
    <w:div w:id="942683564">
      <w:bodyDiv w:val="1"/>
      <w:marLeft w:val="0"/>
      <w:marRight w:val="0"/>
      <w:marTop w:val="0"/>
      <w:marBottom w:val="0"/>
      <w:divBdr>
        <w:top w:val="none" w:sz="0" w:space="0" w:color="auto"/>
        <w:left w:val="none" w:sz="0" w:space="0" w:color="auto"/>
        <w:bottom w:val="none" w:sz="0" w:space="0" w:color="auto"/>
        <w:right w:val="none" w:sz="0" w:space="0" w:color="auto"/>
      </w:divBdr>
    </w:div>
    <w:div w:id="1005090644">
      <w:bodyDiv w:val="1"/>
      <w:marLeft w:val="0"/>
      <w:marRight w:val="0"/>
      <w:marTop w:val="0"/>
      <w:marBottom w:val="0"/>
      <w:divBdr>
        <w:top w:val="none" w:sz="0" w:space="0" w:color="auto"/>
        <w:left w:val="none" w:sz="0" w:space="0" w:color="auto"/>
        <w:bottom w:val="none" w:sz="0" w:space="0" w:color="auto"/>
        <w:right w:val="none" w:sz="0" w:space="0" w:color="auto"/>
      </w:divBdr>
    </w:div>
    <w:div w:id="1034187741">
      <w:bodyDiv w:val="1"/>
      <w:marLeft w:val="0"/>
      <w:marRight w:val="0"/>
      <w:marTop w:val="0"/>
      <w:marBottom w:val="0"/>
      <w:divBdr>
        <w:top w:val="none" w:sz="0" w:space="0" w:color="auto"/>
        <w:left w:val="none" w:sz="0" w:space="0" w:color="auto"/>
        <w:bottom w:val="none" w:sz="0" w:space="0" w:color="auto"/>
        <w:right w:val="none" w:sz="0" w:space="0" w:color="auto"/>
      </w:divBdr>
    </w:div>
    <w:div w:id="1131097817">
      <w:bodyDiv w:val="1"/>
      <w:marLeft w:val="0"/>
      <w:marRight w:val="0"/>
      <w:marTop w:val="0"/>
      <w:marBottom w:val="0"/>
      <w:divBdr>
        <w:top w:val="none" w:sz="0" w:space="0" w:color="auto"/>
        <w:left w:val="none" w:sz="0" w:space="0" w:color="auto"/>
        <w:bottom w:val="none" w:sz="0" w:space="0" w:color="auto"/>
        <w:right w:val="none" w:sz="0" w:space="0" w:color="auto"/>
      </w:divBdr>
    </w:div>
    <w:div w:id="1155876707">
      <w:bodyDiv w:val="1"/>
      <w:marLeft w:val="0"/>
      <w:marRight w:val="0"/>
      <w:marTop w:val="0"/>
      <w:marBottom w:val="0"/>
      <w:divBdr>
        <w:top w:val="none" w:sz="0" w:space="0" w:color="auto"/>
        <w:left w:val="none" w:sz="0" w:space="0" w:color="auto"/>
        <w:bottom w:val="none" w:sz="0" w:space="0" w:color="auto"/>
        <w:right w:val="none" w:sz="0" w:space="0" w:color="auto"/>
      </w:divBdr>
    </w:div>
    <w:div w:id="1340815746">
      <w:bodyDiv w:val="1"/>
      <w:marLeft w:val="0"/>
      <w:marRight w:val="0"/>
      <w:marTop w:val="0"/>
      <w:marBottom w:val="0"/>
      <w:divBdr>
        <w:top w:val="none" w:sz="0" w:space="0" w:color="auto"/>
        <w:left w:val="none" w:sz="0" w:space="0" w:color="auto"/>
        <w:bottom w:val="none" w:sz="0" w:space="0" w:color="auto"/>
        <w:right w:val="none" w:sz="0" w:space="0" w:color="auto"/>
      </w:divBdr>
    </w:div>
    <w:div w:id="1360471857">
      <w:bodyDiv w:val="1"/>
      <w:marLeft w:val="0"/>
      <w:marRight w:val="0"/>
      <w:marTop w:val="0"/>
      <w:marBottom w:val="0"/>
      <w:divBdr>
        <w:top w:val="none" w:sz="0" w:space="0" w:color="auto"/>
        <w:left w:val="none" w:sz="0" w:space="0" w:color="auto"/>
        <w:bottom w:val="none" w:sz="0" w:space="0" w:color="auto"/>
        <w:right w:val="none" w:sz="0" w:space="0" w:color="auto"/>
      </w:divBdr>
    </w:div>
    <w:div w:id="1452743053">
      <w:bodyDiv w:val="1"/>
      <w:marLeft w:val="0"/>
      <w:marRight w:val="0"/>
      <w:marTop w:val="0"/>
      <w:marBottom w:val="0"/>
      <w:divBdr>
        <w:top w:val="none" w:sz="0" w:space="0" w:color="auto"/>
        <w:left w:val="none" w:sz="0" w:space="0" w:color="auto"/>
        <w:bottom w:val="none" w:sz="0" w:space="0" w:color="auto"/>
        <w:right w:val="none" w:sz="0" w:space="0" w:color="auto"/>
      </w:divBdr>
    </w:div>
    <w:div w:id="1470321830">
      <w:bodyDiv w:val="1"/>
      <w:marLeft w:val="0"/>
      <w:marRight w:val="0"/>
      <w:marTop w:val="0"/>
      <w:marBottom w:val="0"/>
      <w:divBdr>
        <w:top w:val="none" w:sz="0" w:space="0" w:color="auto"/>
        <w:left w:val="none" w:sz="0" w:space="0" w:color="auto"/>
        <w:bottom w:val="none" w:sz="0" w:space="0" w:color="auto"/>
        <w:right w:val="none" w:sz="0" w:space="0" w:color="auto"/>
      </w:divBdr>
    </w:div>
    <w:div w:id="1509952251">
      <w:bodyDiv w:val="1"/>
      <w:marLeft w:val="0"/>
      <w:marRight w:val="0"/>
      <w:marTop w:val="0"/>
      <w:marBottom w:val="0"/>
      <w:divBdr>
        <w:top w:val="none" w:sz="0" w:space="0" w:color="auto"/>
        <w:left w:val="none" w:sz="0" w:space="0" w:color="auto"/>
        <w:bottom w:val="none" w:sz="0" w:space="0" w:color="auto"/>
        <w:right w:val="none" w:sz="0" w:space="0" w:color="auto"/>
      </w:divBdr>
    </w:div>
    <w:div w:id="1632319481">
      <w:bodyDiv w:val="1"/>
      <w:marLeft w:val="0"/>
      <w:marRight w:val="0"/>
      <w:marTop w:val="0"/>
      <w:marBottom w:val="0"/>
      <w:divBdr>
        <w:top w:val="none" w:sz="0" w:space="0" w:color="auto"/>
        <w:left w:val="none" w:sz="0" w:space="0" w:color="auto"/>
        <w:bottom w:val="none" w:sz="0" w:space="0" w:color="auto"/>
        <w:right w:val="none" w:sz="0" w:space="0" w:color="auto"/>
      </w:divBdr>
    </w:div>
    <w:div w:id="1683167474">
      <w:bodyDiv w:val="1"/>
      <w:marLeft w:val="0"/>
      <w:marRight w:val="0"/>
      <w:marTop w:val="0"/>
      <w:marBottom w:val="0"/>
      <w:divBdr>
        <w:top w:val="none" w:sz="0" w:space="0" w:color="auto"/>
        <w:left w:val="none" w:sz="0" w:space="0" w:color="auto"/>
        <w:bottom w:val="none" w:sz="0" w:space="0" w:color="auto"/>
        <w:right w:val="none" w:sz="0" w:space="0" w:color="auto"/>
      </w:divBdr>
    </w:div>
    <w:div w:id="1742829689">
      <w:bodyDiv w:val="1"/>
      <w:marLeft w:val="0"/>
      <w:marRight w:val="0"/>
      <w:marTop w:val="0"/>
      <w:marBottom w:val="0"/>
      <w:divBdr>
        <w:top w:val="none" w:sz="0" w:space="0" w:color="auto"/>
        <w:left w:val="none" w:sz="0" w:space="0" w:color="auto"/>
        <w:bottom w:val="none" w:sz="0" w:space="0" w:color="auto"/>
        <w:right w:val="none" w:sz="0" w:space="0" w:color="auto"/>
      </w:divBdr>
    </w:div>
    <w:div w:id="1789665307">
      <w:bodyDiv w:val="1"/>
      <w:marLeft w:val="0"/>
      <w:marRight w:val="0"/>
      <w:marTop w:val="0"/>
      <w:marBottom w:val="0"/>
      <w:divBdr>
        <w:top w:val="none" w:sz="0" w:space="0" w:color="auto"/>
        <w:left w:val="none" w:sz="0" w:space="0" w:color="auto"/>
        <w:bottom w:val="none" w:sz="0" w:space="0" w:color="auto"/>
        <w:right w:val="none" w:sz="0" w:space="0" w:color="auto"/>
      </w:divBdr>
    </w:div>
    <w:div w:id="1798179603">
      <w:bodyDiv w:val="1"/>
      <w:marLeft w:val="0"/>
      <w:marRight w:val="0"/>
      <w:marTop w:val="0"/>
      <w:marBottom w:val="0"/>
      <w:divBdr>
        <w:top w:val="none" w:sz="0" w:space="0" w:color="auto"/>
        <w:left w:val="none" w:sz="0" w:space="0" w:color="auto"/>
        <w:bottom w:val="none" w:sz="0" w:space="0" w:color="auto"/>
        <w:right w:val="none" w:sz="0" w:space="0" w:color="auto"/>
      </w:divBdr>
    </w:div>
    <w:div w:id="1848473130">
      <w:bodyDiv w:val="1"/>
      <w:marLeft w:val="0"/>
      <w:marRight w:val="0"/>
      <w:marTop w:val="0"/>
      <w:marBottom w:val="0"/>
      <w:divBdr>
        <w:top w:val="none" w:sz="0" w:space="0" w:color="auto"/>
        <w:left w:val="none" w:sz="0" w:space="0" w:color="auto"/>
        <w:bottom w:val="none" w:sz="0" w:space="0" w:color="auto"/>
        <w:right w:val="none" w:sz="0" w:space="0" w:color="auto"/>
      </w:divBdr>
    </w:div>
    <w:div w:id="1909267641">
      <w:bodyDiv w:val="1"/>
      <w:marLeft w:val="0"/>
      <w:marRight w:val="0"/>
      <w:marTop w:val="0"/>
      <w:marBottom w:val="0"/>
      <w:divBdr>
        <w:top w:val="none" w:sz="0" w:space="0" w:color="auto"/>
        <w:left w:val="none" w:sz="0" w:space="0" w:color="auto"/>
        <w:bottom w:val="none" w:sz="0" w:space="0" w:color="auto"/>
        <w:right w:val="none" w:sz="0" w:space="0" w:color="auto"/>
      </w:divBdr>
      <w:divsChild>
        <w:div w:id="2026130627">
          <w:marLeft w:val="0"/>
          <w:marRight w:val="0"/>
          <w:marTop w:val="0"/>
          <w:marBottom w:val="0"/>
          <w:divBdr>
            <w:top w:val="none" w:sz="0" w:space="0" w:color="auto"/>
            <w:left w:val="none" w:sz="0" w:space="0" w:color="auto"/>
            <w:bottom w:val="none" w:sz="0" w:space="0" w:color="auto"/>
            <w:right w:val="none" w:sz="0" w:space="0" w:color="auto"/>
          </w:divBdr>
          <w:divsChild>
            <w:div w:id="1720283811">
              <w:marLeft w:val="0"/>
              <w:marRight w:val="0"/>
              <w:marTop w:val="0"/>
              <w:marBottom w:val="0"/>
              <w:divBdr>
                <w:top w:val="none" w:sz="0" w:space="0" w:color="auto"/>
                <w:left w:val="none" w:sz="0" w:space="0" w:color="auto"/>
                <w:bottom w:val="none" w:sz="0" w:space="0" w:color="auto"/>
                <w:right w:val="none" w:sz="0" w:space="0" w:color="auto"/>
              </w:divBdr>
              <w:divsChild>
                <w:div w:id="244843446">
                  <w:marLeft w:val="0"/>
                  <w:marRight w:val="0"/>
                  <w:marTop w:val="0"/>
                  <w:marBottom w:val="0"/>
                  <w:divBdr>
                    <w:top w:val="none" w:sz="0" w:space="0" w:color="auto"/>
                    <w:left w:val="none" w:sz="0" w:space="0" w:color="auto"/>
                    <w:bottom w:val="none" w:sz="0" w:space="0" w:color="auto"/>
                    <w:right w:val="none" w:sz="0" w:space="0" w:color="auto"/>
                  </w:divBdr>
                  <w:divsChild>
                    <w:div w:id="13551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455282">
      <w:bodyDiv w:val="1"/>
      <w:marLeft w:val="0"/>
      <w:marRight w:val="0"/>
      <w:marTop w:val="0"/>
      <w:marBottom w:val="0"/>
      <w:divBdr>
        <w:top w:val="none" w:sz="0" w:space="0" w:color="auto"/>
        <w:left w:val="none" w:sz="0" w:space="0" w:color="auto"/>
        <w:bottom w:val="none" w:sz="0" w:space="0" w:color="auto"/>
        <w:right w:val="none" w:sz="0" w:space="0" w:color="auto"/>
      </w:divBdr>
    </w:div>
    <w:div w:id="1999458679">
      <w:bodyDiv w:val="1"/>
      <w:marLeft w:val="0"/>
      <w:marRight w:val="0"/>
      <w:marTop w:val="0"/>
      <w:marBottom w:val="0"/>
      <w:divBdr>
        <w:top w:val="none" w:sz="0" w:space="0" w:color="auto"/>
        <w:left w:val="none" w:sz="0" w:space="0" w:color="auto"/>
        <w:bottom w:val="none" w:sz="0" w:space="0" w:color="auto"/>
        <w:right w:val="none" w:sz="0" w:space="0" w:color="auto"/>
      </w:divBdr>
    </w:div>
    <w:div w:id="2058626764">
      <w:bodyDiv w:val="1"/>
      <w:marLeft w:val="0"/>
      <w:marRight w:val="0"/>
      <w:marTop w:val="0"/>
      <w:marBottom w:val="0"/>
      <w:divBdr>
        <w:top w:val="none" w:sz="0" w:space="0" w:color="auto"/>
        <w:left w:val="none" w:sz="0" w:space="0" w:color="auto"/>
        <w:bottom w:val="none" w:sz="0" w:space="0" w:color="auto"/>
        <w:right w:val="none" w:sz="0" w:space="0" w:color="auto"/>
      </w:divBdr>
    </w:div>
    <w:div w:id="212318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salmubarak@uin-antasari.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iah@uin-alauddin.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umuarsyad@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ahyudin_pasya@uin-antasari.ac.id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AEF0941-3CA6-F744-87C4-4CC667AF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5115</Words>
  <Characters>29158</Characters>
  <Application>Microsoft Office Word</Application>
  <DocSecurity>0</DocSecurity>
  <Lines>242</Lines>
  <Paragraphs>68</Paragraphs>
  <ScaleCrop>false</ScaleCrop>
  <Company>home</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Microsoft Office User</cp:lastModifiedBy>
  <cp:revision>3</cp:revision>
  <dcterms:created xsi:type="dcterms:W3CDTF">2021-07-24T13:59:00Z</dcterms:created>
  <dcterms:modified xsi:type="dcterms:W3CDTF">2021-07-24T14:08:00Z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id="CTYBBglb"/&gt;&lt;style id="http://www.zotero.org/styles/chicago-fullnote-bibliography" locale="id-ID" hasBibliography="1" bibliographyStyleHasBeenSet="1"/&gt;&lt;prefs&gt;&lt;pref name="fieldType" value="Field"</vt:lpwstr>
  </property>
  <property fmtid="{D5CDD505-2E9C-101B-9397-08002B2CF9AE}" pid="3" name="ZOTERO_PREF_2">
    <vt:lpwstr>/&gt;&lt;pref name="automaticJournalAbbreviations" value="true"/&gt;&lt;pref name="noteType" value="1"/&gt;&lt;/prefs&gt;&lt;/data&gt;</vt:lpwstr>
  </property>
</Properties>
</file>