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FE091" w14:textId="77777777" w:rsidR="00E3712D" w:rsidRDefault="009A2FFE" w:rsidP="00E3712D">
      <w:pPr>
        <w:widowControl w:val="0"/>
        <w:jc w:val="center"/>
        <w:rPr>
          <w:rFonts w:ascii="Cambria" w:hAnsi="Cambria" w:cs="Traditional Arabic"/>
          <w:b/>
          <w:bCs/>
          <w:sz w:val="22"/>
          <w:szCs w:val="22"/>
        </w:rPr>
      </w:pPr>
      <w:r w:rsidRPr="009A2FFE">
        <w:rPr>
          <w:rFonts w:ascii="Cambria" w:hAnsi="Cambria" w:cs="Traditional Arabic"/>
          <w:b/>
          <w:bCs/>
          <w:sz w:val="22"/>
          <w:szCs w:val="22"/>
        </w:rPr>
        <w:t>THE DEVELOPMENT OF PROFESSIONAL PDF FLIP-BASED LEARNING MEDIA IN THEMATIC LEARNING AT THE THIRD GRADE OF ELEMENTARY</w:t>
      </w:r>
    </w:p>
    <w:p w14:paraId="1F966129" w14:textId="5016C71C" w:rsidR="00E7745E" w:rsidRPr="006F0338" w:rsidRDefault="009A2FFE" w:rsidP="00E3712D">
      <w:pPr>
        <w:widowControl w:val="0"/>
        <w:jc w:val="center"/>
        <w:rPr>
          <w:rFonts w:ascii="Cambria" w:hAnsi="Cambria" w:cs="Traditional Arabic"/>
          <w:b/>
          <w:bCs/>
          <w:sz w:val="22"/>
          <w:szCs w:val="22"/>
        </w:rPr>
      </w:pPr>
      <w:r w:rsidRPr="009A2FFE">
        <w:rPr>
          <w:rFonts w:ascii="Cambria" w:hAnsi="Cambria" w:cs="Traditional Arabic"/>
          <w:b/>
          <w:bCs/>
          <w:sz w:val="22"/>
          <w:szCs w:val="22"/>
        </w:rPr>
        <w:t xml:space="preserve"> SCHOOL/ ISLAMIC ELEMENTARY SCHOOL</w:t>
      </w:r>
      <w:r w:rsidR="00E3712D">
        <w:rPr>
          <w:rFonts w:ascii="Cambria" w:hAnsi="Cambria" w:cs="Traditional Arabic"/>
          <w:b/>
          <w:bCs/>
          <w:sz w:val="22"/>
          <w:szCs w:val="22"/>
          <w:lang w:val="id-ID"/>
        </w:rPr>
        <w:t xml:space="preserve"> </w:t>
      </w:r>
    </w:p>
    <w:p w14:paraId="671A1272" w14:textId="57D8036D" w:rsidR="00E7745E" w:rsidRPr="009F4080" w:rsidRDefault="009A2FFE" w:rsidP="00E7745E">
      <w:pPr>
        <w:widowControl w:val="0"/>
        <w:spacing w:before="240"/>
        <w:jc w:val="center"/>
        <w:rPr>
          <w:rFonts w:ascii="Cambria" w:hAnsi="Cambria" w:cs="Traditional Arabic"/>
          <w:b/>
          <w:bCs/>
          <w:sz w:val="20"/>
          <w:szCs w:val="20"/>
          <w:lang w:val="id-ID"/>
        </w:rPr>
      </w:pPr>
      <w:r w:rsidRPr="009A2FFE">
        <w:rPr>
          <w:rFonts w:ascii="Cambria" w:hAnsi="Cambria" w:cs="Traditional Arabic"/>
          <w:b/>
          <w:bCs/>
          <w:sz w:val="20"/>
          <w:szCs w:val="20"/>
        </w:rPr>
        <w:t>Siti Fatonah</w:t>
      </w:r>
      <w:r w:rsidRPr="009A2FFE">
        <w:rPr>
          <w:rFonts w:ascii="Cambria" w:hAnsi="Cambria" w:cs="Traditional Arabic"/>
          <w:b/>
          <w:bCs/>
          <w:sz w:val="20"/>
          <w:szCs w:val="20"/>
          <w:vertAlign w:val="superscript"/>
        </w:rPr>
        <w:t>1</w:t>
      </w:r>
      <w:r w:rsidRPr="009A2FFE">
        <w:rPr>
          <w:rFonts w:ascii="Cambria" w:hAnsi="Cambria" w:cs="Traditional Arabic"/>
          <w:b/>
          <w:bCs/>
          <w:sz w:val="20"/>
          <w:szCs w:val="20"/>
        </w:rPr>
        <w:t>, Teguh Yunianto</w:t>
      </w:r>
      <w:r w:rsidRPr="009A2FFE">
        <w:rPr>
          <w:rFonts w:ascii="Cambria" w:hAnsi="Cambria" w:cs="Traditional Arabic"/>
          <w:b/>
          <w:bCs/>
          <w:sz w:val="20"/>
          <w:szCs w:val="20"/>
          <w:vertAlign w:val="superscript"/>
        </w:rPr>
        <w:t>2</w:t>
      </w:r>
    </w:p>
    <w:p w14:paraId="6E42943A" w14:textId="48326DC7" w:rsidR="00E7745E" w:rsidRPr="009F4080" w:rsidRDefault="00E7745E" w:rsidP="009A2FFE">
      <w:pPr>
        <w:widowControl w:val="0"/>
        <w:jc w:val="center"/>
        <w:rPr>
          <w:rFonts w:ascii="Cambria" w:hAnsi="Cambria" w:cs="Traditional Arabic"/>
          <w:sz w:val="20"/>
          <w:szCs w:val="20"/>
          <w:lang w:val="id-ID"/>
        </w:rPr>
      </w:pPr>
      <w:r w:rsidRPr="009F4080">
        <w:rPr>
          <w:rFonts w:ascii="Cambria" w:hAnsi="Cambria" w:cs="Traditional Arabic"/>
          <w:sz w:val="20"/>
          <w:szCs w:val="20"/>
          <w:vertAlign w:val="superscript"/>
          <w:lang w:val="id-ID"/>
        </w:rPr>
        <w:t>1,2</w:t>
      </w:r>
      <w:r w:rsidR="009A2FFE">
        <w:rPr>
          <w:rFonts w:ascii="Cambria" w:hAnsi="Cambria" w:cs="Traditional Arabic"/>
          <w:sz w:val="20"/>
          <w:szCs w:val="20"/>
          <w:vertAlign w:val="superscript"/>
          <w:lang w:val="id-ID"/>
        </w:rPr>
        <w:t xml:space="preserve"> </w:t>
      </w:r>
      <w:r w:rsidR="009A2FFE" w:rsidRPr="009A2FFE">
        <w:rPr>
          <w:rFonts w:ascii="Cambria" w:hAnsi="Cambria" w:cs="Traditional Arabic"/>
          <w:sz w:val="20"/>
          <w:szCs w:val="20"/>
        </w:rPr>
        <w:t>State Islamic University Sunan Kalijaga Yogyakarta</w:t>
      </w:r>
    </w:p>
    <w:p w14:paraId="0B3D55BB" w14:textId="25F58900" w:rsidR="00E7745E" w:rsidRPr="009F4080" w:rsidRDefault="00E7745E" w:rsidP="009A2FFE">
      <w:pPr>
        <w:widowControl w:val="0"/>
        <w:jc w:val="center"/>
        <w:rPr>
          <w:rFonts w:ascii="Cambria" w:hAnsi="Cambria" w:cs="Traditional Arabic"/>
          <w:sz w:val="20"/>
          <w:szCs w:val="20"/>
          <w:lang w:val="id-ID"/>
        </w:rPr>
      </w:pPr>
      <w:r w:rsidRPr="009F4080">
        <w:rPr>
          <w:rFonts w:ascii="Cambria" w:hAnsi="Cambria" w:cs="Traditional Arabic"/>
          <w:sz w:val="20"/>
          <w:szCs w:val="20"/>
          <w:vertAlign w:val="superscript"/>
          <w:lang w:val="id-ID"/>
        </w:rPr>
        <w:t>1,2</w:t>
      </w:r>
      <w:r w:rsidR="009A2FFE">
        <w:rPr>
          <w:rFonts w:ascii="Cambria" w:hAnsi="Cambria" w:cs="Traditional Arabic"/>
          <w:sz w:val="20"/>
          <w:szCs w:val="20"/>
          <w:vertAlign w:val="superscript"/>
          <w:lang w:val="id-ID"/>
        </w:rPr>
        <w:t xml:space="preserve"> </w:t>
      </w:r>
      <w:r w:rsidR="009A2FFE" w:rsidRPr="009A2FFE">
        <w:rPr>
          <w:rFonts w:ascii="Cambria" w:hAnsi="Cambria" w:cs="Traditional Arabic"/>
          <w:sz w:val="20"/>
          <w:szCs w:val="20"/>
        </w:rPr>
        <w:t>Jl. Marsda Adisucipto, Yogyakarta 55281</w:t>
      </w:r>
    </w:p>
    <w:p w14:paraId="4B0EA6B2" w14:textId="62C1127F" w:rsidR="00E7745E" w:rsidRPr="009A2FFE" w:rsidRDefault="00E7745E" w:rsidP="009A2FFE">
      <w:pPr>
        <w:widowControl w:val="0"/>
        <w:jc w:val="center"/>
        <w:rPr>
          <w:rFonts w:ascii="Cambria" w:hAnsi="Cambria" w:cs="Traditional Arabic"/>
          <w:sz w:val="20"/>
          <w:szCs w:val="20"/>
          <w:lang w:val="id-ID"/>
        </w:rPr>
      </w:pPr>
      <w:r w:rsidRPr="009F4080">
        <w:rPr>
          <w:rFonts w:ascii="Cambria" w:hAnsi="Cambria" w:cs="Traditional Arabic"/>
          <w:sz w:val="20"/>
          <w:szCs w:val="20"/>
          <w:lang w:val="id-ID"/>
        </w:rPr>
        <w:t xml:space="preserve">Email: </w:t>
      </w:r>
      <w:hyperlink r:id="rId8" w:history="1">
        <w:r w:rsidR="009A2FFE" w:rsidRPr="00263CE2">
          <w:rPr>
            <w:rStyle w:val="Hyperlink"/>
          </w:rPr>
          <w:t>sitifat317@gmail.</w:t>
        </w:r>
        <w:r w:rsidR="009A2FFE" w:rsidRPr="00263CE2">
          <w:rPr>
            <w:rStyle w:val="Hyperlink"/>
            <w:lang w:val="id-ID"/>
          </w:rPr>
          <w:t>com</w:t>
        </w:r>
        <w:r w:rsidR="009A2FFE" w:rsidRPr="00263CE2">
          <w:rPr>
            <w:rStyle w:val="Hyperlink"/>
            <w:vertAlign w:val="superscript"/>
            <w:lang w:val="id-ID"/>
          </w:rPr>
          <w:t>1</w:t>
        </w:r>
      </w:hyperlink>
      <w:r w:rsidR="009A2FFE">
        <w:rPr>
          <w:vertAlign w:val="superscript"/>
          <w:lang w:val="id-ID"/>
        </w:rPr>
        <w:t xml:space="preserve"> </w:t>
      </w:r>
      <w:r w:rsidR="009A2FFE" w:rsidRPr="009A2FFE">
        <w:t xml:space="preserve">, </w:t>
      </w:r>
      <w:hyperlink r:id="rId9" w:history="1">
        <w:r w:rsidR="009A2FFE" w:rsidRPr="00263CE2">
          <w:rPr>
            <w:rStyle w:val="Hyperlink"/>
          </w:rPr>
          <w:t>teguhyunianto96@gmail.com</w:t>
        </w:r>
      </w:hyperlink>
      <w:r w:rsidR="009A2FFE">
        <w:rPr>
          <w:lang w:val="id-ID"/>
        </w:rPr>
        <w:t xml:space="preserve"> </w:t>
      </w:r>
      <w:r w:rsidR="009A2FFE">
        <w:rPr>
          <w:vertAlign w:val="superscript"/>
          <w:lang w:val="id-ID"/>
        </w:rPr>
        <w:t>2</w:t>
      </w:r>
    </w:p>
    <w:p w14:paraId="3B82B680" w14:textId="2E551A36" w:rsidR="00D40327" w:rsidRPr="009F4080" w:rsidRDefault="00D40327" w:rsidP="00E7745E">
      <w:pPr>
        <w:widowControl w:val="0"/>
        <w:jc w:val="center"/>
        <w:rPr>
          <w:rFonts w:ascii="Cambria" w:hAnsi="Cambria" w:cs="Traditional Arabic"/>
          <w:sz w:val="20"/>
          <w:szCs w:val="20"/>
          <w:vertAlign w:val="superscript"/>
          <w:lang w:val="id-ID"/>
        </w:rPr>
      </w:pPr>
      <w:r w:rsidRPr="009F4080">
        <w:rPr>
          <w:rFonts w:ascii="Cambria" w:hAnsi="Cambria" w:cs="Traditional Arabic"/>
          <w:sz w:val="20"/>
          <w:szCs w:val="20"/>
          <w:lang w:val="id-ID"/>
        </w:rPr>
        <w:t>W</w:t>
      </w:r>
      <w:r w:rsidR="00F15610">
        <w:rPr>
          <w:rFonts w:ascii="Cambria" w:hAnsi="Cambria" w:cs="Traditional Arabic"/>
          <w:sz w:val="20"/>
          <w:szCs w:val="20"/>
        </w:rPr>
        <w:t>A Number of the 1</w:t>
      </w:r>
      <w:r w:rsidR="00F15610" w:rsidRPr="00F15610">
        <w:rPr>
          <w:rFonts w:ascii="Cambria" w:hAnsi="Cambria" w:cs="Traditional Arabic"/>
          <w:sz w:val="20"/>
          <w:szCs w:val="20"/>
          <w:vertAlign w:val="superscript"/>
        </w:rPr>
        <w:t>st</w:t>
      </w:r>
      <w:r w:rsidR="00F15610">
        <w:rPr>
          <w:rFonts w:ascii="Cambria" w:hAnsi="Cambria" w:cs="Traditional Arabic"/>
          <w:sz w:val="20"/>
          <w:szCs w:val="20"/>
        </w:rPr>
        <w:t xml:space="preserve"> Author</w:t>
      </w:r>
      <w:r w:rsidRPr="009F4080">
        <w:rPr>
          <w:rFonts w:ascii="Cambria" w:hAnsi="Cambria" w:cs="Traditional Arabic"/>
          <w:sz w:val="20"/>
          <w:szCs w:val="20"/>
          <w:lang w:val="id-ID"/>
        </w:rPr>
        <w:t>: 08</w:t>
      </w:r>
      <w:r w:rsidR="009A2FFE">
        <w:rPr>
          <w:rFonts w:ascii="Cambria" w:hAnsi="Cambria" w:cs="Traditional Arabic"/>
          <w:sz w:val="20"/>
          <w:szCs w:val="20"/>
          <w:lang w:val="id-ID"/>
        </w:rPr>
        <w:t>56 8537 712</w:t>
      </w:r>
    </w:p>
    <w:p w14:paraId="0C1DEA9C" w14:textId="547970C6" w:rsidR="00E7745E" w:rsidRPr="009F4080" w:rsidRDefault="00F15610" w:rsidP="00E7745E">
      <w:pPr>
        <w:widowControl w:val="0"/>
        <w:spacing w:before="240" w:line="260" w:lineRule="exact"/>
        <w:ind w:left="567" w:right="567"/>
        <w:jc w:val="center"/>
        <w:rPr>
          <w:rFonts w:ascii="Cambria" w:hAnsi="Cambria" w:cs="Traditional Arabic"/>
          <w:sz w:val="20"/>
          <w:szCs w:val="20"/>
          <w:lang w:val="id-ID"/>
        </w:rPr>
      </w:pPr>
      <w:r>
        <w:rPr>
          <w:rFonts w:ascii="Cambria" w:hAnsi="Cambria" w:cs="Traditional Arabic"/>
          <w:b/>
          <w:bCs/>
          <w:sz w:val="20"/>
          <w:szCs w:val="20"/>
        </w:rPr>
        <w:t>Abstract</w:t>
      </w:r>
    </w:p>
    <w:p w14:paraId="72BE2462" w14:textId="3298E794" w:rsidR="00E7745E" w:rsidRPr="009F4080" w:rsidRDefault="009A2FFE" w:rsidP="00E7745E">
      <w:pPr>
        <w:widowControl w:val="0"/>
        <w:spacing w:line="260" w:lineRule="exact"/>
        <w:ind w:left="567" w:right="567"/>
        <w:jc w:val="both"/>
        <w:rPr>
          <w:rFonts w:ascii="Cambria" w:hAnsi="Cambria" w:cs="Book Antiqua"/>
          <w:sz w:val="20"/>
          <w:szCs w:val="20"/>
          <w:lang w:val="id-ID"/>
        </w:rPr>
      </w:pPr>
      <w:r w:rsidRPr="009A2FFE">
        <w:rPr>
          <w:rFonts w:ascii="Cambria" w:hAnsi="Cambria" w:cs="Book Antiqua"/>
          <w:sz w:val="20"/>
          <w:szCs w:val="20"/>
          <w:lang w:val="id-ID"/>
        </w:rPr>
        <w:t>Pembelajaran tematik menuntut adanya kreatifitas pendidik dalam memilih dan mengembangkan tema pembelajaran salah satunya denga menggunakan media pembelajaran flip pdf profesional. Penelitian ini bertujuan untuk mengetahui kelayakan, respon pendidik dan respon pesrta didik terhadap media pembelajaran berbasis flip pdf profesional pda pembelajaran tematik. Penelitian ini merupakan penelitian pengembangan jenis model Borg and Gall yang telah dimodifikasi. Hasil penelitian menunjukkan penilaian ahli media 94,54% dengan kategori sangat layak, ahli materi 86,66% dengan kategori sangat layak dan ahli bahasa 94,54% dengan kategori sangat layak. Selain itu, respon pendidik diperoleh nilai rara-rata 95% dengan kategori sangat layak, uji coba skala kecil diperoleh nilai rata-rata sebesar 91,3% dengan kriteria interprestasi sangat menarik dan uji coba skala besar diperoleh nilai sebsar 95,8% dengan kriteria interprestasi sangat menarik. Sehingga media pembelajaran berbasis flip pdf profesional sangat layak dan sangat menarik digunakan sebagai media pembelajaran tematik</w:t>
      </w:r>
      <w:r w:rsidR="00BC6D2F" w:rsidRPr="009F4080">
        <w:rPr>
          <w:rFonts w:ascii="Cambria" w:hAnsi="Cambria" w:cs="Book Antiqua"/>
          <w:sz w:val="20"/>
          <w:szCs w:val="20"/>
          <w:lang w:val="id-ID"/>
        </w:rPr>
        <w:t xml:space="preserve">. </w:t>
      </w:r>
    </w:p>
    <w:p w14:paraId="0386A8E9" w14:textId="5017AAF6" w:rsidR="00E7745E" w:rsidRPr="009F4080" w:rsidRDefault="00E7745E" w:rsidP="00E7745E">
      <w:pPr>
        <w:widowControl w:val="0"/>
        <w:spacing w:before="240" w:line="260" w:lineRule="exact"/>
        <w:ind w:left="567" w:right="567"/>
        <w:jc w:val="center"/>
        <w:rPr>
          <w:rFonts w:ascii="Cambria" w:hAnsi="Cambria" w:cs="Traditional Arabic"/>
          <w:sz w:val="20"/>
          <w:szCs w:val="20"/>
          <w:lang w:val="id-ID"/>
        </w:rPr>
      </w:pPr>
      <w:r w:rsidRPr="009F4080">
        <w:rPr>
          <w:rFonts w:ascii="Cambria" w:hAnsi="Cambria" w:cs="Traditional Arabic"/>
          <w:b/>
          <w:bCs/>
          <w:sz w:val="20"/>
          <w:szCs w:val="20"/>
          <w:lang w:val="id-ID"/>
        </w:rPr>
        <w:t>Abstract</w:t>
      </w:r>
    </w:p>
    <w:p w14:paraId="600A95EF" w14:textId="156F17CE" w:rsidR="00E7745E" w:rsidRPr="009F4080" w:rsidRDefault="007556D1" w:rsidP="00E7745E">
      <w:pPr>
        <w:widowControl w:val="0"/>
        <w:spacing w:line="260" w:lineRule="exact"/>
        <w:ind w:left="567" w:right="567"/>
        <w:jc w:val="both"/>
        <w:rPr>
          <w:rFonts w:ascii="Cambria" w:hAnsi="Cambria" w:cs="Traditional Arabic"/>
          <w:sz w:val="20"/>
          <w:szCs w:val="20"/>
          <w:lang w:val="id-ID"/>
        </w:rPr>
      </w:pPr>
      <w:r w:rsidRPr="007556D1">
        <w:rPr>
          <w:rFonts w:ascii="Cambria" w:hAnsi="Cambria"/>
          <w:sz w:val="20"/>
          <w:lang w:val="id-ID"/>
        </w:rPr>
        <w:t>Thematic learning requires the creativity of teachers in selecting and developing learning themes, one of them is by using professional flip pdf learning media. This study aims to determine the feasibility, the response of teachers and students towards professional flip pdf based learning media for thematic learning. This research is a development research of modified Borg and Gall model. The results showed that the media expert's assessment was 94.54% in the very feasible category, 86.66% of the material experts was in the very feasible category, and 94.54% of the linguists with the very feasible category. In addition, the teacher's response was obtained the average of 95% with the very feasible category, small-scale trials was obtained the average of 91.3% with very interesting interpretation criteria and large-scale trials was obtained a value of 95.8% with very attractive interpretation criteria. Therefore, professional pdf flip-based learning media are very feasible and very interesting to be used as thematic learning media</w:t>
      </w:r>
      <w:r w:rsidR="00E7745E" w:rsidRPr="009F4080">
        <w:rPr>
          <w:rFonts w:ascii="Cambria" w:hAnsi="Cambria"/>
          <w:sz w:val="20"/>
          <w:lang w:val="id-ID"/>
        </w:rPr>
        <w:t>.</w:t>
      </w:r>
    </w:p>
    <w:p w14:paraId="1126E0DF" w14:textId="46B5DA58" w:rsidR="00E7745E" w:rsidRPr="009F4080" w:rsidRDefault="00753357" w:rsidP="00E7745E">
      <w:pPr>
        <w:widowControl w:val="0"/>
        <w:spacing w:before="240" w:line="260" w:lineRule="exact"/>
        <w:ind w:left="567" w:right="567"/>
        <w:jc w:val="center"/>
        <w:rPr>
          <w:rFonts w:ascii="Cambria" w:hAnsi="Cambria" w:cs="Traditional Arabic"/>
          <w:b/>
          <w:bCs/>
          <w:sz w:val="20"/>
          <w:szCs w:val="20"/>
          <w:lang w:val="id-ID"/>
        </w:rPr>
      </w:pPr>
      <w:r>
        <w:rPr>
          <w:rFonts w:ascii="Cambria" w:hAnsi="Cambria" w:cs="Traditional Arabic"/>
          <w:b/>
          <w:bCs/>
          <w:sz w:val="20"/>
          <w:szCs w:val="20"/>
        </w:rPr>
        <w:t>Keywords</w:t>
      </w:r>
    </w:p>
    <w:p w14:paraId="1B8D85D5" w14:textId="2BAFB9F2" w:rsidR="00E7745E" w:rsidRPr="009F4080" w:rsidRDefault="007556D1" w:rsidP="007556D1">
      <w:pPr>
        <w:widowControl w:val="0"/>
        <w:spacing w:line="260" w:lineRule="exact"/>
        <w:ind w:left="567" w:right="567"/>
        <w:jc w:val="center"/>
        <w:rPr>
          <w:rFonts w:ascii="Cambria" w:hAnsi="Cambria" w:cs="Traditional Arabic"/>
          <w:sz w:val="20"/>
          <w:szCs w:val="20"/>
          <w:lang w:val="id-ID"/>
        </w:rPr>
      </w:pPr>
      <w:r w:rsidRPr="007556D1">
        <w:rPr>
          <w:rFonts w:ascii="Cambria" w:hAnsi="Cambria" w:cs="Traditional Arabic"/>
          <w:sz w:val="20"/>
          <w:szCs w:val="20"/>
        </w:rPr>
        <w:t>thematic learning, flip professional pdf, learning media</w:t>
      </w:r>
    </w:p>
    <w:p w14:paraId="1F540669" w14:textId="07E1D9A1" w:rsidR="00E7745E" w:rsidRPr="009F4080" w:rsidRDefault="00753357" w:rsidP="00A8605E">
      <w:pPr>
        <w:widowControl w:val="0"/>
        <w:spacing w:before="240" w:after="120" w:line="300" w:lineRule="exact"/>
        <w:jc w:val="both"/>
        <w:rPr>
          <w:rFonts w:ascii="Cambria" w:hAnsi="Cambria" w:cs="Traditional Arabic"/>
          <w:b/>
          <w:bCs/>
          <w:sz w:val="22"/>
          <w:szCs w:val="22"/>
          <w:lang w:val="id-ID"/>
        </w:rPr>
      </w:pPr>
      <w:r>
        <w:rPr>
          <w:rFonts w:ascii="Cambria" w:hAnsi="Cambria" w:cs="Traditional Arabic"/>
          <w:b/>
          <w:bCs/>
          <w:sz w:val="22"/>
          <w:szCs w:val="22"/>
        </w:rPr>
        <w:t>INTRODU</w:t>
      </w:r>
      <w:r w:rsidR="00F54635">
        <w:rPr>
          <w:rFonts w:ascii="Cambria" w:hAnsi="Cambria" w:cs="Traditional Arabic"/>
          <w:b/>
          <w:bCs/>
          <w:sz w:val="22"/>
          <w:szCs w:val="22"/>
        </w:rPr>
        <w:t>C</w:t>
      </w:r>
      <w:r>
        <w:rPr>
          <w:rFonts w:ascii="Cambria" w:hAnsi="Cambria" w:cs="Traditional Arabic"/>
          <w:b/>
          <w:bCs/>
          <w:sz w:val="22"/>
          <w:szCs w:val="22"/>
        </w:rPr>
        <w:t>TION</w:t>
      </w:r>
    </w:p>
    <w:p w14:paraId="7E7A0868"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 xml:space="preserve">Education is one of the most important parts of human development to increase the quality of resources in supporting life in the future (Yuliati Zakiyah 2014). To encounter this challenge, an effective learning process and also learning media can be serve as facilities to achieve the required learning purpose (Sholichah 2018). By the </w:t>
      </w:r>
      <w:r w:rsidRPr="007556D1">
        <w:rPr>
          <w:rFonts w:ascii="Cambria" w:hAnsi="Cambria" w:cs="Traditional Arabic"/>
          <w:bCs/>
          <w:sz w:val="22"/>
          <w:szCs w:val="22"/>
          <w:lang w:val="id-ID"/>
        </w:rPr>
        <w:lastRenderedPageBreak/>
        <w:t>implementation of education, it is hoped that it can overcome the social problems that occur in the community, the efforts of education are noticed by the government through the implemented curriculum (Chairul 2017).</w:t>
      </w:r>
    </w:p>
    <w:p w14:paraId="2AA18AA6"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ab/>
        <w:t>The curriculum is a set of plans and arrangements regarding to the objectives, content and learning materials and methods that are used as guidelines in implementing the students’ learning activities to achieve the certain educational goals (Widyastono 2014). The purpose of curriculum is to encourage the students to be better in observing, asking, reasoning, and representing what they have gained after receiving the learning material at school (Rufiana 2016). The current curriculum used is the curriculum 2013, the curriculum 2013 is a curriculum with competency-based which includes attitude competence, knowledge, and skills. To achieve the formulated competencies, the thematic learning is chosen as the basis for learning (Suyatmini 2017).</w:t>
      </w:r>
    </w:p>
    <w:p w14:paraId="1250C85E"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Thematic learning as the learning system that allows students both individually or as a group to actively explore and find concepts and principles holistically, meaningfully and authentically (Narti et al. 2015). Thematic learning is a learning concept that involves several subjects to provide the meaningful experiences for students (Setiawan, Fajaruddin, and Andini 2019). Thematic learning is demanding the teachers’ creativity in choosing and developing the learning themes. Thematic learning in the curriculum 2013 is expects that teachers can teach or at least show the students how technology is in learning process such as using interactive learning media based on applications (Hidayah 2015).</w:t>
      </w:r>
    </w:p>
    <w:p w14:paraId="40236B41"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Learning media is a tool to improve the activities in teaching and learning process so that there is a willingness to be more enthusiastic in following a learning process (Rahmi, Budiman, and Widyaningrum 2019). The creativity in using learning media can facilitate and increase the efficiency of learning so that learning objectives can be achieved (Ramli 2015). The advantages of learning media as a teaching method will be more varied, not only verbal communication from the teacher. Therefore, students do not feel bored, the learning will attract the students' attention so that it can encourage their learning motivation, learning material will be easier to be understood by the students (Arda , Saehana, and Darsikin 2015). The function of learning media is to grow and encourage the students’ regular and continuous thinking especially through live images, enlarge the students’ attention, help the development of students’ language skills, and also provide real experiences that can stimulate the students’ thinking. (Arsyad 2016).</w:t>
      </w:r>
    </w:p>
    <w:p w14:paraId="29D683CB"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ab/>
        <w:t>The fact is showing that teachers are rarely using practical, innovative, and varied learning media or another learning that are interested for the students. Lack of learning media use in thematic learning during the learning activities is only focusing on theme books and teaching tool and there are still lack of the ability in developing technology-based media.</w:t>
      </w:r>
    </w:p>
    <w:p w14:paraId="258ABACB"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 xml:space="preserve">Based on those facts, it is necessary to have learning media through the new and interactive software form. One of them is professional flip pdf. Professional flip pdf is an E-book maker software in the form of flip book (Watin 2017). Professional flip pdf has the advantages of being able to input videos in a PDF and also it does not require an </w:t>
      </w:r>
      <w:r w:rsidRPr="007556D1">
        <w:rPr>
          <w:rFonts w:ascii="Cambria" w:hAnsi="Cambria" w:cs="Traditional Arabic"/>
          <w:bCs/>
          <w:sz w:val="22"/>
          <w:szCs w:val="22"/>
          <w:lang w:val="id-ID"/>
        </w:rPr>
        <w:lastRenderedPageBreak/>
        <w:t>internet connection (Yunianto, Negara, and Suherman 2019).</w:t>
      </w:r>
    </w:p>
    <w:p w14:paraId="562CD27D" w14:textId="77777777" w:rsidR="007556D1" w:rsidRPr="007556D1" w:rsidRDefault="007556D1" w:rsidP="007556D1">
      <w:pPr>
        <w:widowControl w:val="0"/>
        <w:spacing w:line="300" w:lineRule="exact"/>
        <w:ind w:firstLine="562"/>
        <w:jc w:val="both"/>
        <w:rPr>
          <w:rFonts w:ascii="Cambria" w:hAnsi="Cambria" w:cs="Traditional Arabic"/>
          <w:bCs/>
          <w:sz w:val="22"/>
          <w:szCs w:val="22"/>
          <w:lang w:val="id-ID"/>
        </w:rPr>
      </w:pPr>
      <w:r w:rsidRPr="007556D1">
        <w:rPr>
          <w:rFonts w:ascii="Cambria" w:hAnsi="Cambria" w:cs="Traditional Arabic"/>
          <w:bCs/>
          <w:sz w:val="22"/>
          <w:szCs w:val="22"/>
          <w:lang w:val="id-ID"/>
        </w:rPr>
        <w:t>The previous research showed that the use of e-modules with a scientific approach by using professional flip pdf on square and rectangular materials are very effective to use in the mathematics learning process,  and also this research provides a feasibility and valid results (Agustin and Pratama 2020). In addition, 3D page flip development research provides the valid results, so that it can be used in the science learning process of electrolyte and non-electrolyte solutions (Utami 2017). Moreover, there is RPS Flip builder development research that is aimed to improve students’ understanding in science learning during the Covid-19 period. The result of this research said that flip builder learning media on science (IPA) material is feasible and very practical to be used (Yunianto 2021).</w:t>
      </w:r>
    </w:p>
    <w:p w14:paraId="2FC9F44D" w14:textId="1093EFF6" w:rsidR="00930DE2" w:rsidRPr="00C309FC" w:rsidRDefault="007556D1" w:rsidP="007556D1">
      <w:pPr>
        <w:widowControl w:val="0"/>
        <w:spacing w:line="300" w:lineRule="exact"/>
        <w:ind w:firstLine="562"/>
        <w:jc w:val="both"/>
        <w:rPr>
          <w:rFonts w:ascii="Cambria" w:hAnsi="Cambria" w:cstheme="majorHAnsi"/>
          <w:b/>
          <w:bCs/>
          <w:sz w:val="22"/>
          <w:szCs w:val="22"/>
          <w:lang w:val="id-ID"/>
        </w:rPr>
      </w:pPr>
      <w:r w:rsidRPr="007556D1">
        <w:rPr>
          <w:rFonts w:ascii="Cambria" w:hAnsi="Cambria" w:cs="Traditional Arabic"/>
          <w:bCs/>
          <w:sz w:val="22"/>
          <w:szCs w:val="22"/>
          <w:lang w:val="id-ID"/>
        </w:rPr>
        <w:t>This research has a novelty that is the thematic learning with the theme “loving plants and animals” by using professional flip pdf. This research is expected to be a solution to teachers for being able to provide learning innovations. This study was aimed to determine the feasibility and response of teachers and students to learning media based on professional flip pdf</w:t>
      </w:r>
      <w:r w:rsidR="0069790C" w:rsidRPr="00C309FC">
        <w:rPr>
          <w:rFonts w:ascii="Cambria" w:hAnsi="Cambria" w:cstheme="majorHAnsi"/>
          <w:sz w:val="22"/>
          <w:szCs w:val="22"/>
          <w:lang w:val="id-ID"/>
        </w:rPr>
        <w:t>.</w:t>
      </w:r>
    </w:p>
    <w:p w14:paraId="6BEFB718" w14:textId="63B879C0" w:rsidR="00035325" w:rsidRPr="009F4080" w:rsidRDefault="004E528C" w:rsidP="00035325">
      <w:pPr>
        <w:widowControl w:val="0"/>
        <w:spacing w:before="240" w:after="120" w:line="300" w:lineRule="exact"/>
        <w:jc w:val="both"/>
        <w:rPr>
          <w:rFonts w:ascii="Cambria" w:hAnsi="Cambria" w:cs="Traditional Arabic"/>
          <w:b/>
          <w:bCs/>
          <w:iCs/>
          <w:sz w:val="22"/>
          <w:szCs w:val="22"/>
          <w:lang w:val="id-ID"/>
        </w:rPr>
      </w:pPr>
      <w:r w:rsidRPr="009F4080">
        <w:rPr>
          <w:rFonts w:ascii="Cambria" w:hAnsi="Cambria" w:cs="Traditional Arabic"/>
          <w:b/>
          <w:bCs/>
          <w:iCs/>
          <w:sz w:val="22"/>
          <w:szCs w:val="22"/>
          <w:lang w:val="id-ID"/>
        </w:rPr>
        <w:t>RESEARCH METHOD</w:t>
      </w:r>
    </w:p>
    <w:p w14:paraId="6E781214" w14:textId="608D0C6F" w:rsidR="00591849" w:rsidRDefault="00591849" w:rsidP="00591849">
      <w:pPr>
        <w:widowControl w:val="0"/>
        <w:spacing w:line="300" w:lineRule="exact"/>
        <w:ind w:firstLine="562"/>
        <w:rPr>
          <w:rFonts w:ascii="Cambria" w:hAnsi="Cambria"/>
          <w:bCs/>
          <w:iCs/>
          <w:sz w:val="22"/>
          <w:szCs w:val="22"/>
          <w:lang w:val="id-ID"/>
        </w:rPr>
      </w:pPr>
      <w:r w:rsidRPr="00591849">
        <w:rPr>
          <w:rFonts w:ascii="Cambria" w:hAnsi="Cambria"/>
          <w:bCs/>
          <w:iCs/>
          <w:sz w:val="22"/>
          <w:szCs w:val="22"/>
          <w:lang w:val="id-ID"/>
        </w:rPr>
        <w:t>This type of research and development used a modified Borg and Gall model (Sugiyono 2017). The steps can be seen in picture 1:</w:t>
      </w:r>
    </w:p>
    <w:p w14:paraId="5EF57A0E" w14:textId="5DAFA3DB" w:rsidR="00591849" w:rsidRPr="00591849" w:rsidRDefault="00591849" w:rsidP="00A417E7">
      <w:pPr>
        <w:widowControl w:val="0"/>
        <w:spacing w:line="300" w:lineRule="exact"/>
        <w:rPr>
          <w:rFonts w:ascii="Cambria" w:hAnsi="Cambria"/>
          <w:bCs/>
          <w:iCs/>
          <w:sz w:val="22"/>
          <w:szCs w:val="22"/>
          <w:lang w:val="id-ID"/>
        </w:rPr>
      </w:pPr>
    </w:p>
    <w:p w14:paraId="0F5A6FC5" w14:textId="6C9A0C62" w:rsidR="00591849" w:rsidRDefault="00591849" w:rsidP="00A417E7">
      <w:pPr>
        <w:spacing w:line="360" w:lineRule="auto"/>
        <w:ind w:firstLine="993"/>
        <w:jc w:val="both"/>
        <w:rPr>
          <w:rFonts w:asciiTheme="majorBidi" w:hAnsiTheme="majorBidi" w:cstheme="majorBidi"/>
        </w:rPr>
      </w:pPr>
      <w:r>
        <w:rPr>
          <w:rFonts w:ascii="Cambria" w:hAnsi="Cambria"/>
          <w:bCs/>
          <w:iCs/>
          <w:noProof/>
          <w:sz w:val="22"/>
          <w:szCs w:val="22"/>
          <w:lang w:val="id-ID" w:eastAsia="id-ID"/>
        </w:rPr>
        <w:drawing>
          <wp:inline distT="0" distB="0" distL="0" distR="0" wp14:anchorId="4CB42FB3" wp14:editId="684775C9">
            <wp:extent cx="4100198" cy="2708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3361" cy="2723575"/>
                    </a:xfrm>
                    <a:prstGeom prst="rect">
                      <a:avLst/>
                    </a:prstGeom>
                    <a:noFill/>
                    <a:ln>
                      <a:noFill/>
                    </a:ln>
                  </pic:spPr>
                </pic:pic>
              </a:graphicData>
            </a:graphic>
          </wp:inline>
        </w:drawing>
      </w:r>
    </w:p>
    <w:p w14:paraId="09ABD103" w14:textId="77777777" w:rsidR="00591849" w:rsidRPr="00591849" w:rsidRDefault="00591849" w:rsidP="00A417E7">
      <w:pPr>
        <w:widowControl w:val="0"/>
        <w:spacing w:line="300" w:lineRule="exact"/>
        <w:ind w:left="2160" w:firstLine="720"/>
        <w:rPr>
          <w:rFonts w:ascii="Cambria" w:hAnsi="Cambria"/>
          <w:bCs/>
          <w:iCs/>
          <w:sz w:val="22"/>
          <w:szCs w:val="22"/>
          <w:lang w:val="id-ID"/>
        </w:rPr>
      </w:pPr>
      <w:r w:rsidRPr="00591849">
        <w:rPr>
          <w:rFonts w:ascii="Cambria" w:hAnsi="Cambria"/>
          <w:bCs/>
          <w:iCs/>
          <w:sz w:val="22"/>
          <w:szCs w:val="22"/>
          <w:lang w:val="id-ID"/>
        </w:rPr>
        <w:t>Picture 1: research design</w:t>
      </w:r>
    </w:p>
    <w:p w14:paraId="66500828" w14:textId="0835D3C4" w:rsidR="00035325" w:rsidRDefault="00591849" w:rsidP="00591849">
      <w:pPr>
        <w:widowControl w:val="0"/>
        <w:spacing w:line="300" w:lineRule="exact"/>
        <w:ind w:firstLine="562"/>
        <w:jc w:val="both"/>
        <w:rPr>
          <w:rFonts w:ascii="Cambria" w:hAnsi="Cambria" w:cs="Traditional Arabic"/>
          <w:sz w:val="22"/>
          <w:szCs w:val="22"/>
          <w:lang w:val="id-ID"/>
        </w:rPr>
      </w:pPr>
      <w:r w:rsidRPr="00591849">
        <w:rPr>
          <w:rFonts w:ascii="Cambria" w:hAnsi="Cambria"/>
          <w:bCs/>
          <w:iCs/>
          <w:sz w:val="22"/>
          <w:szCs w:val="22"/>
          <w:lang w:val="id-ID"/>
        </w:rPr>
        <w:t>The data collection in this study was gathered by using observation, questionnaire and documentation (W Creswell 2019). Technique of data analysis in this research was feasibility questionnaire. The analysis results used expert validation sheets, teachers’ response sheets, and data questionnaire used is Likert scale form (Putra 2015). The instrument has 5 answers that can be described  in table 1</w:t>
      </w:r>
      <w:r>
        <w:rPr>
          <w:rFonts w:ascii="Cambria" w:hAnsi="Cambria" w:cs="Traditional Arabic"/>
          <w:sz w:val="22"/>
          <w:szCs w:val="22"/>
          <w:lang w:val="id-ID"/>
        </w:rPr>
        <w:t>:</w:t>
      </w:r>
    </w:p>
    <w:p w14:paraId="6538A6D0" w14:textId="77777777" w:rsidR="00AA3F2F" w:rsidRDefault="00AA3F2F" w:rsidP="00AA3F2F">
      <w:pPr>
        <w:spacing w:line="360" w:lineRule="auto"/>
        <w:ind w:left="2880" w:firstLine="720"/>
        <w:jc w:val="both"/>
        <w:rPr>
          <w:rFonts w:asciiTheme="majorBidi" w:hAnsiTheme="majorBidi" w:cstheme="majorBidi"/>
        </w:rPr>
      </w:pPr>
    </w:p>
    <w:p w14:paraId="299C4BD9" w14:textId="77777777" w:rsidR="00AA3F2F" w:rsidRPr="00AA3F2F" w:rsidRDefault="00AA3F2F" w:rsidP="00AA3F2F">
      <w:pPr>
        <w:ind w:left="2880" w:firstLine="720"/>
        <w:jc w:val="both"/>
        <w:rPr>
          <w:rFonts w:ascii="Cambria" w:hAnsi="Cambria" w:cstheme="majorBidi"/>
          <w:sz w:val="22"/>
          <w:szCs w:val="22"/>
        </w:rPr>
      </w:pPr>
      <w:r w:rsidRPr="00AA3F2F">
        <w:rPr>
          <w:rFonts w:ascii="Cambria" w:hAnsi="Cambria" w:cstheme="majorBidi"/>
          <w:sz w:val="22"/>
          <w:szCs w:val="22"/>
        </w:rPr>
        <w:lastRenderedPageBreak/>
        <w:t>Table 1</w:t>
      </w:r>
    </w:p>
    <w:p w14:paraId="6C167CB3" w14:textId="77777777" w:rsidR="00AA3F2F" w:rsidRPr="00AA3F2F" w:rsidRDefault="00AA3F2F" w:rsidP="00AA3F2F">
      <w:pPr>
        <w:ind w:left="1440" w:firstLine="720"/>
        <w:jc w:val="both"/>
        <w:rPr>
          <w:rFonts w:ascii="Cambria" w:hAnsi="Cambria" w:cstheme="majorBidi"/>
          <w:sz w:val="22"/>
          <w:szCs w:val="22"/>
        </w:rPr>
      </w:pPr>
      <w:r w:rsidRPr="00AA3F2F">
        <w:rPr>
          <w:rFonts w:ascii="Cambria" w:hAnsi="Cambria" w:cstheme="majorBidi"/>
          <w:sz w:val="22"/>
          <w:szCs w:val="22"/>
        </w:rPr>
        <w:t>Original validity of assessment scale</w:t>
      </w:r>
    </w:p>
    <w:tbl>
      <w:tblPr>
        <w:tblStyle w:val="TableGrid"/>
        <w:tblW w:w="0" w:type="auto"/>
        <w:tblInd w:w="959" w:type="dxa"/>
        <w:tblLook w:val="04A0" w:firstRow="1" w:lastRow="0" w:firstColumn="1" w:lastColumn="0" w:noHBand="0" w:noVBand="1"/>
      </w:tblPr>
      <w:tblGrid>
        <w:gridCol w:w="3078"/>
        <w:gridCol w:w="2799"/>
      </w:tblGrid>
      <w:tr w:rsidR="00AA3F2F" w:rsidRPr="00AA3F2F" w14:paraId="0B7366BA" w14:textId="77777777" w:rsidTr="00AA3F2F">
        <w:trPr>
          <w:trHeight w:val="1693"/>
        </w:trPr>
        <w:tc>
          <w:tcPr>
            <w:tcW w:w="3078" w:type="dxa"/>
            <w:tcBorders>
              <w:top w:val="single" w:sz="4" w:space="0" w:color="auto"/>
              <w:left w:val="single" w:sz="4" w:space="0" w:color="auto"/>
              <w:bottom w:val="single" w:sz="4" w:space="0" w:color="auto"/>
              <w:right w:val="single" w:sz="4" w:space="0" w:color="auto"/>
            </w:tcBorders>
            <w:hideMark/>
          </w:tcPr>
          <w:p w14:paraId="35BADA10" w14:textId="77777777" w:rsidR="00AA3F2F" w:rsidRPr="00AA3F2F" w:rsidRDefault="00AA3F2F" w:rsidP="00AA3F2F">
            <w:pPr>
              <w:jc w:val="both"/>
              <w:rPr>
                <w:rFonts w:ascii="Cambria" w:hAnsi="Cambria" w:cstheme="majorBidi"/>
                <w:b/>
                <w:color w:val="000000" w:themeColor="text1"/>
                <w:sz w:val="22"/>
                <w:szCs w:val="22"/>
              </w:rPr>
            </w:pPr>
            <w:r w:rsidRPr="00AA3F2F">
              <w:rPr>
                <w:rFonts w:ascii="Cambria" w:hAnsi="Cambria" w:cstheme="majorBidi"/>
                <w:b/>
                <w:color w:val="000000" w:themeColor="text1"/>
                <w:sz w:val="22"/>
                <w:szCs w:val="22"/>
              </w:rPr>
              <w:t>Answer choices</w:t>
            </w:r>
          </w:p>
          <w:p w14:paraId="5C4C552D"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Excellent</w:t>
            </w:r>
          </w:p>
          <w:p w14:paraId="776C967B"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 xml:space="preserve">Good </w:t>
            </w:r>
          </w:p>
          <w:p w14:paraId="1BD5E58C"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 xml:space="preserve">Average </w:t>
            </w:r>
          </w:p>
          <w:p w14:paraId="77D3DEE2"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Poor</w:t>
            </w:r>
          </w:p>
          <w:p w14:paraId="161A78B1" w14:textId="77777777" w:rsidR="00AA3F2F" w:rsidRPr="00AA3F2F" w:rsidRDefault="00AA3F2F" w:rsidP="00AA3F2F">
            <w:pPr>
              <w:jc w:val="both"/>
              <w:rPr>
                <w:rFonts w:ascii="Cambria" w:hAnsi="Cambria" w:cstheme="majorBidi"/>
                <w:b/>
                <w:color w:val="000000" w:themeColor="text1"/>
                <w:sz w:val="22"/>
                <w:szCs w:val="22"/>
              </w:rPr>
            </w:pPr>
            <w:r w:rsidRPr="00AA3F2F">
              <w:rPr>
                <w:rFonts w:ascii="Cambria" w:hAnsi="Cambria" w:cstheme="majorBidi"/>
                <w:color w:val="000000" w:themeColor="text1"/>
                <w:sz w:val="22"/>
                <w:szCs w:val="22"/>
              </w:rPr>
              <w:t>Very poor</w:t>
            </w:r>
          </w:p>
        </w:tc>
        <w:tc>
          <w:tcPr>
            <w:tcW w:w="2799" w:type="dxa"/>
            <w:tcBorders>
              <w:top w:val="single" w:sz="4" w:space="0" w:color="auto"/>
              <w:left w:val="single" w:sz="4" w:space="0" w:color="auto"/>
              <w:bottom w:val="single" w:sz="4" w:space="0" w:color="auto"/>
              <w:right w:val="single" w:sz="4" w:space="0" w:color="auto"/>
            </w:tcBorders>
            <w:hideMark/>
          </w:tcPr>
          <w:p w14:paraId="1094EA0E" w14:textId="77777777" w:rsidR="00AA3F2F" w:rsidRPr="00AA3F2F" w:rsidRDefault="00AA3F2F" w:rsidP="00AA3F2F">
            <w:pPr>
              <w:jc w:val="both"/>
              <w:rPr>
                <w:rFonts w:ascii="Cambria" w:hAnsi="Cambria" w:cstheme="majorBidi"/>
                <w:b/>
                <w:color w:val="000000" w:themeColor="text1"/>
                <w:sz w:val="22"/>
                <w:szCs w:val="22"/>
              </w:rPr>
            </w:pPr>
            <w:r w:rsidRPr="00AA3F2F">
              <w:rPr>
                <w:rFonts w:ascii="Cambria" w:hAnsi="Cambria" w:cstheme="majorBidi"/>
                <w:b/>
                <w:color w:val="000000" w:themeColor="text1"/>
                <w:sz w:val="22"/>
                <w:szCs w:val="22"/>
              </w:rPr>
              <w:t>Score</w:t>
            </w:r>
          </w:p>
          <w:p w14:paraId="3BE3E710"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5</w:t>
            </w:r>
          </w:p>
          <w:p w14:paraId="312431B2"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4</w:t>
            </w:r>
          </w:p>
          <w:p w14:paraId="54934E2F"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3</w:t>
            </w:r>
          </w:p>
          <w:p w14:paraId="322B36B8" w14:textId="77777777" w:rsidR="00AA3F2F" w:rsidRPr="00AA3F2F" w:rsidRDefault="00AA3F2F" w:rsidP="00AA3F2F">
            <w:pPr>
              <w:jc w:val="both"/>
              <w:rPr>
                <w:rFonts w:ascii="Cambria" w:hAnsi="Cambria" w:cstheme="majorBidi"/>
                <w:color w:val="000000" w:themeColor="text1"/>
                <w:sz w:val="22"/>
                <w:szCs w:val="22"/>
              </w:rPr>
            </w:pPr>
            <w:r w:rsidRPr="00AA3F2F">
              <w:rPr>
                <w:rFonts w:ascii="Cambria" w:hAnsi="Cambria" w:cstheme="majorBidi"/>
                <w:color w:val="000000" w:themeColor="text1"/>
                <w:sz w:val="22"/>
                <w:szCs w:val="22"/>
              </w:rPr>
              <w:t>2</w:t>
            </w:r>
          </w:p>
          <w:p w14:paraId="3EDEFBEC" w14:textId="77777777" w:rsidR="00AA3F2F" w:rsidRPr="00AA3F2F" w:rsidRDefault="00AA3F2F" w:rsidP="00AA3F2F">
            <w:pPr>
              <w:jc w:val="both"/>
              <w:rPr>
                <w:rFonts w:ascii="Cambria" w:hAnsi="Cambria" w:cstheme="majorBidi"/>
                <w:b/>
                <w:color w:val="000000" w:themeColor="text1"/>
                <w:sz w:val="22"/>
                <w:szCs w:val="22"/>
              </w:rPr>
            </w:pPr>
            <w:r w:rsidRPr="00AA3F2F">
              <w:rPr>
                <w:rFonts w:ascii="Cambria" w:hAnsi="Cambria" w:cstheme="majorBidi"/>
                <w:color w:val="000000" w:themeColor="text1"/>
                <w:sz w:val="22"/>
                <w:szCs w:val="22"/>
              </w:rPr>
              <w:t>1</w:t>
            </w:r>
          </w:p>
        </w:tc>
      </w:tr>
    </w:tbl>
    <w:p w14:paraId="180954D6" w14:textId="77777777" w:rsidR="00AA3F2F" w:rsidRPr="00AA3F2F" w:rsidRDefault="00AA3F2F" w:rsidP="00AA3F2F">
      <w:pPr>
        <w:spacing w:line="276" w:lineRule="auto"/>
        <w:rPr>
          <w:rFonts w:ascii="Cambria" w:hAnsi="Cambria" w:cstheme="majorBidi"/>
          <w:sz w:val="22"/>
          <w:szCs w:val="22"/>
        </w:rPr>
      </w:pPr>
    </w:p>
    <w:p w14:paraId="7C57660E" w14:textId="77777777" w:rsidR="00AA3F2F" w:rsidRDefault="00AA3F2F" w:rsidP="00AA3F2F">
      <w:pPr>
        <w:spacing w:line="276" w:lineRule="auto"/>
        <w:ind w:firstLine="720"/>
        <w:rPr>
          <w:rFonts w:ascii="Cambria" w:hAnsi="Cambria" w:cstheme="majorBidi"/>
          <w:sz w:val="22"/>
          <w:szCs w:val="22"/>
        </w:rPr>
      </w:pPr>
      <w:r w:rsidRPr="00AA3F2F">
        <w:rPr>
          <w:rFonts w:ascii="Cambria" w:hAnsi="Cambria" w:cstheme="majorBidi"/>
          <w:sz w:val="22"/>
          <w:szCs w:val="22"/>
        </w:rPr>
        <w:t>The total assessment score can be calculated by using the following formula (Latifa 2016):</w:t>
      </w:r>
    </w:p>
    <w:p w14:paraId="47EDC95F" w14:textId="77777777" w:rsidR="00DA73CE" w:rsidRPr="00AA3F2F" w:rsidRDefault="00DA73CE" w:rsidP="00AA3F2F">
      <w:pPr>
        <w:spacing w:line="276" w:lineRule="auto"/>
        <w:ind w:firstLine="720"/>
        <w:rPr>
          <w:rFonts w:ascii="Cambria" w:hAnsi="Cambria" w:cstheme="majorBidi"/>
          <w:sz w:val="22"/>
          <w:szCs w:val="22"/>
        </w:rPr>
      </w:pPr>
    </w:p>
    <w:p w14:paraId="3FF31156" w14:textId="0853246C" w:rsidR="00AA3F2F" w:rsidRPr="00AA3F2F" w:rsidRDefault="00DA73CE" w:rsidP="00DA73CE">
      <w:pPr>
        <w:spacing w:line="276" w:lineRule="auto"/>
        <w:ind w:left="1440" w:firstLine="720"/>
        <w:jc w:val="both"/>
        <w:rPr>
          <w:rFonts w:ascii="Cambria" w:hAnsi="Cambria" w:cstheme="majorBidi"/>
          <w:sz w:val="22"/>
          <w:szCs w:val="22"/>
        </w:rPr>
      </w:pPr>
      <w:r w:rsidRPr="00BA6B66">
        <w:rPr>
          <w:rFonts w:ascii="Cambria" w:hAnsi="Cambria" w:cstheme="majorBidi"/>
          <w:sz w:val="22"/>
          <w:szCs w:val="22"/>
          <w:lang w:val="id-ID"/>
        </w:rPr>
        <w:t xml:space="preserve">P = </w:t>
      </w:r>
      <m:oMath>
        <m:f>
          <m:fPr>
            <m:ctrlPr>
              <w:rPr>
                <w:rFonts w:ascii="Cambria Math" w:hAnsi="Cambria Math" w:cstheme="majorBidi"/>
                <w:i/>
                <w:sz w:val="22"/>
                <w:szCs w:val="22"/>
                <w:lang w:val="id-ID"/>
              </w:rPr>
            </m:ctrlPr>
          </m:fPr>
          <m:num>
            <m:r>
              <w:rPr>
                <w:rFonts w:ascii="Cambria Math" w:hAnsi="Cambria Math" w:cstheme="majorBidi"/>
                <w:sz w:val="22"/>
                <w:szCs w:val="22"/>
                <w:lang w:val="id-ID"/>
              </w:rPr>
              <m:t>f</m:t>
            </m:r>
          </m:num>
          <m:den>
            <m:r>
              <w:rPr>
                <w:rFonts w:ascii="Cambria Math" w:hAnsi="Cambria Math" w:cstheme="majorBidi"/>
                <w:sz w:val="22"/>
                <w:szCs w:val="22"/>
                <w:lang w:val="id-ID"/>
              </w:rPr>
              <m:t>N</m:t>
            </m:r>
          </m:den>
        </m:f>
      </m:oMath>
      <w:r w:rsidRPr="00BA6B66">
        <w:rPr>
          <w:rFonts w:ascii="Cambria" w:hAnsi="Cambria" w:cstheme="majorBidi"/>
          <w:sz w:val="22"/>
          <w:szCs w:val="22"/>
          <w:lang w:val="id-ID"/>
        </w:rPr>
        <w:t xml:space="preserve"> x 100%</w:t>
      </w:r>
    </w:p>
    <w:p w14:paraId="6AECD998" w14:textId="77777777" w:rsidR="00AA3F2F" w:rsidRPr="00AA3F2F" w:rsidRDefault="00AA3F2F" w:rsidP="00AA3F2F">
      <w:pPr>
        <w:spacing w:line="276" w:lineRule="auto"/>
        <w:rPr>
          <w:rFonts w:ascii="Cambria" w:hAnsi="Cambria" w:cstheme="majorBidi"/>
          <w:sz w:val="22"/>
          <w:szCs w:val="22"/>
        </w:rPr>
      </w:pPr>
      <w:r w:rsidRPr="00AA3F2F">
        <w:rPr>
          <w:rFonts w:ascii="Cambria" w:hAnsi="Cambria" w:cstheme="majorBidi"/>
          <w:sz w:val="22"/>
          <w:szCs w:val="22"/>
        </w:rPr>
        <w:t>Note:</w:t>
      </w:r>
    </w:p>
    <w:p w14:paraId="1B6495C1" w14:textId="77777777" w:rsidR="00AA3F2F" w:rsidRPr="00AA3F2F" w:rsidRDefault="00AA3F2F" w:rsidP="00AA3F2F">
      <w:pPr>
        <w:spacing w:line="276" w:lineRule="auto"/>
        <w:rPr>
          <w:rFonts w:ascii="Cambria" w:hAnsi="Cambria" w:cstheme="majorBidi"/>
          <w:sz w:val="22"/>
          <w:szCs w:val="22"/>
        </w:rPr>
      </w:pPr>
      <w:r w:rsidRPr="00AA3F2F">
        <w:rPr>
          <w:rFonts w:ascii="Cambria" w:hAnsi="Cambria" w:cstheme="majorBidi"/>
          <w:sz w:val="22"/>
          <w:szCs w:val="22"/>
        </w:rPr>
        <w:t>F= Obtained Scor</w:t>
      </w:r>
    </w:p>
    <w:p w14:paraId="7CD1D890" w14:textId="77777777" w:rsidR="00AA3F2F" w:rsidRPr="00AA3F2F" w:rsidRDefault="00AA3F2F" w:rsidP="00AA3F2F">
      <w:pPr>
        <w:spacing w:line="276" w:lineRule="auto"/>
        <w:rPr>
          <w:rFonts w:ascii="Cambria" w:hAnsi="Cambria" w:cstheme="majorBidi"/>
          <w:sz w:val="22"/>
          <w:szCs w:val="22"/>
        </w:rPr>
      </w:pPr>
      <w:r w:rsidRPr="00AA3F2F">
        <w:rPr>
          <w:rFonts w:ascii="Cambria" w:hAnsi="Cambria" w:cstheme="majorBidi"/>
          <w:sz w:val="22"/>
          <w:szCs w:val="22"/>
        </w:rPr>
        <w:t>N= Total Frequency/ Maximum Score</w:t>
      </w:r>
    </w:p>
    <w:p w14:paraId="196E0925" w14:textId="77777777" w:rsidR="00AA3F2F" w:rsidRPr="00AA3F2F" w:rsidRDefault="00AA3F2F" w:rsidP="00AA3F2F">
      <w:pPr>
        <w:spacing w:line="276" w:lineRule="auto"/>
        <w:rPr>
          <w:rFonts w:ascii="Cambria" w:hAnsi="Cambria" w:cstheme="majorBidi"/>
          <w:sz w:val="22"/>
          <w:szCs w:val="22"/>
        </w:rPr>
      </w:pPr>
      <w:r w:rsidRPr="00AA3F2F">
        <w:rPr>
          <w:rFonts w:ascii="Cambria" w:hAnsi="Cambria" w:cstheme="majorBidi"/>
          <w:sz w:val="22"/>
          <w:szCs w:val="22"/>
        </w:rPr>
        <w:t>P= Percentage Number</w:t>
      </w:r>
    </w:p>
    <w:p w14:paraId="2D619B99" w14:textId="77777777" w:rsidR="00AA3F2F" w:rsidRPr="00AA3F2F" w:rsidRDefault="00AA3F2F" w:rsidP="00AA3F2F">
      <w:pPr>
        <w:spacing w:line="276" w:lineRule="auto"/>
        <w:ind w:firstLine="720"/>
        <w:rPr>
          <w:rFonts w:ascii="Cambria" w:hAnsi="Cambria" w:cstheme="majorBidi"/>
          <w:sz w:val="22"/>
          <w:szCs w:val="22"/>
        </w:rPr>
      </w:pPr>
    </w:p>
    <w:p w14:paraId="2D8890E0" w14:textId="0309D1E2" w:rsidR="00AA3F2F" w:rsidRDefault="00AA3F2F" w:rsidP="00AA3F2F">
      <w:pPr>
        <w:widowControl w:val="0"/>
        <w:spacing w:line="276" w:lineRule="auto"/>
        <w:ind w:firstLine="562"/>
        <w:rPr>
          <w:rFonts w:ascii="Cambria" w:hAnsi="Cambria" w:cstheme="majorBidi"/>
          <w:sz w:val="22"/>
          <w:szCs w:val="22"/>
          <w:lang w:val="id-ID"/>
        </w:rPr>
      </w:pPr>
      <w:r w:rsidRPr="00AA3F2F">
        <w:rPr>
          <w:rFonts w:ascii="Cambria" w:hAnsi="Cambria" w:cstheme="majorBidi"/>
          <w:sz w:val="22"/>
          <w:szCs w:val="22"/>
        </w:rPr>
        <w:t>The average score of each expert validation is to determine the validity and feasibility of learning media</w:t>
      </w:r>
      <w:r>
        <w:rPr>
          <w:rFonts w:ascii="Cambria" w:hAnsi="Cambria" w:cstheme="majorBidi"/>
          <w:sz w:val="22"/>
          <w:szCs w:val="22"/>
          <w:lang w:val="id-ID"/>
        </w:rPr>
        <w:t>.</w:t>
      </w:r>
    </w:p>
    <w:p w14:paraId="726D76B8" w14:textId="77777777" w:rsidR="00AA3F2F" w:rsidRDefault="00AA3F2F" w:rsidP="00AA3F2F">
      <w:pPr>
        <w:jc w:val="center"/>
        <w:rPr>
          <w:rFonts w:ascii="Cambria" w:hAnsi="Cambria" w:cstheme="majorBidi"/>
          <w:bCs/>
          <w:sz w:val="22"/>
          <w:szCs w:val="22"/>
          <w:lang w:val="id-ID"/>
        </w:rPr>
      </w:pPr>
    </w:p>
    <w:p w14:paraId="6331F445" w14:textId="77777777" w:rsidR="00AA3F2F" w:rsidRPr="00AA3F2F" w:rsidRDefault="00AA3F2F" w:rsidP="00AA3F2F">
      <w:pPr>
        <w:jc w:val="center"/>
        <w:rPr>
          <w:rFonts w:ascii="Cambria" w:hAnsi="Cambria" w:cstheme="majorBidi"/>
          <w:bCs/>
          <w:sz w:val="22"/>
          <w:szCs w:val="22"/>
          <w:lang w:val="id-ID"/>
        </w:rPr>
      </w:pPr>
      <w:r w:rsidRPr="00AA3F2F">
        <w:rPr>
          <w:rFonts w:ascii="Cambria" w:hAnsi="Cambria" w:cstheme="majorBidi"/>
          <w:bCs/>
          <w:sz w:val="22"/>
          <w:szCs w:val="22"/>
          <w:lang w:val="id-ID"/>
        </w:rPr>
        <w:t>Table 2</w:t>
      </w:r>
    </w:p>
    <w:p w14:paraId="0E74ED8F" w14:textId="77777777" w:rsidR="00AA3F2F" w:rsidRPr="00AA3F2F" w:rsidRDefault="00AA3F2F" w:rsidP="00AA3F2F">
      <w:pPr>
        <w:jc w:val="center"/>
        <w:rPr>
          <w:rFonts w:ascii="Cambria" w:hAnsi="Cambria" w:cstheme="majorBidi"/>
          <w:bCs/>
          <w:sz w:val="22"/>
          <w:szCs w:val="22"/>
          <w:lang w:val="en-ID"/>
        </w:rPr>
      </w:pPr>
      <w:r w:rsidRPr="00AA3F2F">
        <w:rPr>
          <w:rFonts w:ascii="Cambria" w:hAnsi="Cambria" w:cstheme="majorBidi"/>
          <w:bCs/>
          <w:sz w:val="22"/>
          <w:szCs w:val="22"/>
          <w:lang w:val="en-ID"/>
        </w:rPr>
        <w:t>Criteria of Validity</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410"/>
        <w:gridCol w:w="2551"/>
      </w:tblGrid>
      <w:tr w:rsidR="00AA3F2F" w:rsidRPr="00AA3F2F" w14:paraId="45144081" w14:textId="77777777" w:rsidTr="00AA3F2F">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6CA4F68" w14:textId="77777777" w:rsidR="00AA3F2F" w:rsidRPr="00AA3F2F" w:rsidRDefault="00AA3F2F" w:rsidP="00AA3F2F">
            <w:pPr>
              <w:jc w:val="center"/>
              <w:rPr>
                <w:rFonts w:ascii="Cambria" w:hAnsi="Cambria" w:cstheme="majorBidi"/>
                <w:b/>
                <w:sz w:val="22"/>
                <w:szCs w:val="22"/>
                <w:lang w:val="id-ID"/>
              </w:rPr>
            </w:pPr>
            <w:r w:rsidRPr="00AA3F2F">
              <w:rPr>
                <w:rFonts w:ascii="Cambria" w:hAnsi="Cambria" w:cstheme="majorBidi"/>
                <w:b/>
                <w:sz w:val="22"/>
                <w:szCs w:val="22"/>
                <w:lang w:val="id-ID"/>
              </w:rPr>
              <w:t>No</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A551510" w14:textId="77777777" w:rsidR="00AA3F2F" w:rsidRPr="00AA3F2F" w:rsidRDefault="00AA3F2F" w:rsidP="00AA3F2F">
            <w:pPr>
              <w:jc w:val="center"/>
              <w:rPr>
                <w:rFonts w:ascii="Cambria" w:hAnsi="Cambria" w:cstheme="majorBidi"/>
                <w:b/>
                <w:sz w:val="22"/>
                <w:szCs w:val="22"/>
                <w:lang w:val="id-ID"/>
              </w:rPr>
            </w:pPr>
            <w:r w:rsidRPr="00AA3F2F">
              <w:rPr>
                <w:rFonts w:ascii="Cambria" w:hAnsi="Cambria" w:cstheme="majorBidi"/>
                <w:b/>
                <w:sz w:val="22"/>
                <w:szCs w:val="22"/>
                <w:lang w:val="id-ID"/>
              </w:rPr>
              <w:t>P</w:t>
            </w:r>
            <w:r w:rsidRPr="00AA3F2F">
              <w:rPr>
                <w:rFonts w:ascii="Cambria" w:hAnsi="Cambria" w:cstheme="majorBidi"/>
                <w:b/>
                <w:sz w:val="22"/>
                <w:szCs w:val="22"/>
                <w:lang w:val="en-ID"/>
              </w:rPr>
              <w:t>ercentage</w:t>
            </w:r>
            <w:r w:rsidRPr="00AA3F2F">
              <w:rPr>
                <w:rFonts w:ascii="Cambria" w:hAnsi="Cambria" w:cstheme="majorBidi"/>
                <w:b/>
                <w:sz w:val="22"/>
                <w:szCs w:val="22"/>
                <w:lang w:val="id-ID"/>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15B6D7" w14:textId="77777777" w:rsidR="00AA3F2F" w:rsidRPr="00AA3F2F" w:rsidRDefault="00AA3F2F" w:rsidP="00AA3F2F">
            <w:pPr>
              <w:jc w:val="center"/>
              <w:rPr>
                <w:rFonts w:ascii="Cambria" w:hAnsi="Cambria" w:cstheme="majorBidi"/>
                <w:b/>
                <w:sz w:val="22"/>
                <w:szCs w:val="22"/>
                <w:lang w:val="en-ID"/>
              </w:rPr>
            </w:pPr>
            <w:r w:rsidRPr="00AA3F2F">
              <w:rPr>
                <w:rFonts w:ascii="Cambria" w:hAnsi="Cambria" w:cstheme="majorBidi"/>
                <w:b/>
                <w:sz w:val="22"/>
                <w:szCs w:val="22"/>
                <w:lang w:val="en-ID"/>
              </w:rPr>
              <w:t>Assessment Criteria</w:t>
            </w:r>
          </w:p>
        </w:tc>
      </w:tr>
      <w:tr w:rsidR="00AA3F2F" w:rsidRPr="00AA3F2F" w14:paraId="0533BDD2" w14:textId="77777777" w:rsidTr="00AA3F2F">
        <w:trPr>
          <w:trHeight w:val="381"/>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4FB6C02"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2C6B45B8"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0 – 50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A5E7824" w14:textId="77777777" w:rsidR="00AA3F2F" w:rsidRPr="00AA3F2F" w:rsidRDefault="00AA3F2F" w:rsidP="00AA3F2F">
            <w:pPr>
              <w:jc w:val="both"/>
              <w:rPr>
                <w:rFonts w:ascii="Cambria" w:hAnsi="Cambria" w:cstheme="majorBidi"/>
                <w:sz w:val="22"/>
                <w:szCs w:val="22"/>
                <w:lang w:val="en-ID"/>
              </w:rPr>
            </w:pPr>
            <w:r w:rsidRPr="00AA3F2F">
              <w:rPr>
                <w:rFonts w:ascii="Cambria" w:hAnsi="Cambria" w:cstheme="majorBidi"/>
                <w:sz w:val="22"/>
                <w:szCs w:val="22"/>
                <w:lang w:val="en-ID"/>
              </w:rPr>
              <w:t>Very Inappropriate</w:t>
            </w:r>
          </w:p>
        </w:tc>
      </w:tr>
      <w:tr w:rsidR="00AA3F2F" w:rsidRPr="00AA3F2F" w14:paraId="69857CF0" w14:textId="77777777" w:rsidTr="00AA3F2F">
        <w:tc>
          <w:tcPr>
            <w:tcW w:w="709" w:type="dxa"/>
            <w:tcBorders>
              <w:top w:val="single" w:sz="4" w:space="0" w:color="000000"/>
              <w:left w:val="single" w:sz="4" w:space="0" w:color="000000"/>
              <w:bottom w:val="single" w:sz="4" w:space="0" w:color="000000"/>
              <w:right w:val="single" w:sz="4" w:space="0" w:color="000000"/>
            </w:tcBorders>
            <w:vAlign w:val="center"/>
            <w:hideMark/>
          </w:tcPr>
          <w:p w14:paraId="2D05D25E"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2</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3643903"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50</w:t>
            </w:r>
            <w:r w:rsidRPr="00AA3F2F">
              <w:rPr>
                <w:rFonts w:ascii="Cambria" w:hAnsi="Cambria" w:cstheme="majorBidi"/>
                <w:sz w:val="22"/>
                <w:szCs w:val="22"/>
              </w:rPr>
              <w:t xml:space="preserve"> </w:t>
            </w:r>
            <w:r w:rsidRPr="00AA3F2F">
              <w:rPr>
                <w:rFonts w:ascii="Cambria" w:hAnsi="Cambria" w:cstheme="majorBidi"/>
                <w:sz w:val="22"/>
                <w:szCs w:val="22"/>
                <w:lang w:val="id-ID"/>
              </w:rPr>
              <w:t>–</w:t>
            </w:r>
            <w:r w:rsidRPr="00AA3F2F">
              <w:rPr>
                <w:rFonts w:ascii="Cambria" w:hAnsi="Cambria" w:cstheme="majorBidi"/>
                <w:sz w:val="22"/>
                <w:szCs w:val="22"/>
              </w:rPr>
              <w:t xml:space="preserve"> </w:t>
            </w:r>
            <w:r w:rsidRPr="00AA3F2F">
              <w:rPr>
                <w:rFonts w:ascii="Cambria" w:hAnsi="Cambria" w:cstheme="majorBidi"/>
                <w:sz w:val="22"/>
                <w:szCs w:val="22"/>
                <w:lang w:val="id-ID"/>
              </w:rPr>
              <w:t>60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6EC1243" w14:textId="77777777" w:rsidR="00AA3F2F" w:rsidRPr="00AA3F2F" w:rsidRDefault="00AA3F2F" w:rsidP="00AA3F2F">
            <w:pPr>
              <w:jc w:val="both"/>
              <w:rPr>
                <w:rFonts w:ascii="Cambria" w:hAnsi="Cambria" w:cstheme="majorBidi"/>
                <w:sz w:val="22"/>
                <w:szCs w:val="22"/>
                <w:lang w:val="en-ID"/>
              </w:rPr>
            </w:pPr>
            <w:r w:rsidRPr="00AA3F2F">
              <w:rPr>
                <w:rFonts w:ascii="Cambria" w:hAnsi="Cambria" w:cstheme="majorBidi"/>
                <w:sz w:val="22"/>
                <w:szCs w:val="22"/>
                <w:lang w:val="en-ID"/>
              </w:rPr>
              <w:t>Not Feasible</w:t>
            </w:r>
          </w:p>
        </w:tc>
      </w:tr>
      <w:tr w:rsidR="00AA3F2F" w:rsidRPr="00AA3F2F" w14:paraId="3C1D7FF2" w14:textId="77777777" w:rsidTr="00AA3F2F">
        <w:tc>
          <w:tcPr>
            <w:tcW w:w="709" w:type="dxa"/>
            <w:tcBorders>
              <w:top w:val="single" w:sz="4" w:space="0" w:color="000000"/>
              <w:left w:val="single" w:sz="4" w:space="0" w:color="000000"/>
              <w:bottom w:val="single" w:sz="4" w:space="0" w:color="000000"/>
              <w:right w:val="single" w:sz="4" w:space="0" w:color="000000"/>
            </w:tcBorders>
            <w:vAlign w:val="center"/>
            <w:hideMark/>
          </w:tcPr>
          <w:p w14:paraId="4116F2E8"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3</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28718174"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60 – 70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5800A72" w14:textId="77777777" w:rsidR="00AA3F2F" w:rsidRPr="00AA3F2F" w:rsidRDefault="00AA3F2F" w:rsidP="00AA3F2F">
            <w:pPr>
              <w:jc w:val="both"/>
              <w:rPr>
                <w:rFonts w:ascii="Cambria" w:hAnsi="Cambria" w:cstheme="majorBidi"/>
                <w:sz w:val="22"/>
                <w:szCs w:val="22"/>
                <w:lang w:val="en-ID"/>
              </w:rPr>
            </w:pPr>
            <w:r w:rsidRPr="00AA3F2F">
              <w:rPr>
                <w:rFonts w:ascii="Cambria" w:hAnsi="Cambria" w:cstheme="majorBidi"/>
                <w:sz w:val="22"/>
                <w:szCs w:val="22"/>
                <w:lang w:val="en-ID"/>
              </w:rPr>
              <w:t>Less Feasible</w:t>
            </w:r>
          </w:p>
        </w:tc>
      </w:tr>
      <w:tr w:rsidR="00AA3F2F" w:rsidRPr="00AA3F2F" w14:paraId="7F66B586" w14:textId="77777777" w:rsidTr="00AA3F2F">
        <w:tc>
          <w:tcPr>
            <w:tcW w:w="709" w:type="dxa"/>
            <w:tcBorders>
              <w:top w:val="single" w:sz="4" w:space="0" w:color="000000"/>
              <w:left w:val="single" w:sz="4" w:space="0" w:color="000000"/>
              <w:bottom w:val="single" w:sz="4" w:space="0" w:color="000000"/>
              <w:right w:val="single" w:sz="4" w:space="0" w:color="000000"/>
            </w:tcBorders>
            <w:vAlign w:val="center"/>
            <w:hideMark/>
          </w:tcPr>
          <w:p w14:paraId="52C23A29"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03E092C"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70</w:t>
            </w:r>
            <w:r w:rsidRPr="00AA3F2F">
              <w:rPr>
                <w:rFonts w:ascii="Cambria" w:hAnsi="Cambria" w:cstheme="majorBidi"/>
                <w:sz w:val="22"/>
                <w:szCs w:val="22"/>
              </w:rPr>
              <w:t xml:space="preserve"> </w:t>
            </w:r>
            <w:r w:rsidRPr="00AA3F2F">
              <w:rPr>
                <w:rFonts w:ascii="Cambria" w:hAnsi="Cambria" w:cstheme="majorBidi"/>
                <w:sz w:val="22"/>
                <w:szCs w:val="22"/>
                <w:lang w:val="id-ID"/>
              </w:rPr>
              <w:t>–</w:t>
            </w:r>
            <w:r w:rsidRPr="00AA3F2F">
              <w:rPr>
                <w:rFonts w:ascii="Cambria" w:hAnsi="Cambria" w:cstheme="majorBidi"/>
                <w:sz w:val="22"/>
                <w:szCs w:val="22"/>
              </w:rPr>
              <w:t xml:space="preserve"> </w:t>
            </w:r>
            <w:r w:rsidRPr="00AA3F2F">
              <w:rPr>
                <w:rFonts w:ascii="Cambria" w:hAnsi="Cambria" w:cstheme="majorBidi"/>
                <w:sz w:val="22"/>
                <w:szCs w:val="22"/>
                <w:lang w:val="id-ID"/>
              </w:rPr>
              <w:t>80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6F27B07" w14:textId="77777777" w:rsidR="00AA3F2F" w:rsidRPr="00AA3F2F" w:rsidRDefault="00AA3F2F" w:rsidP="00AA3F2F">
            <w:pPr>
              <w:jc w:val="both"/>
              <w:rPr>
                <w:rFonts w:ascii="Cambria" w:hAnsi="Cambria" w:cstheme="majorBidi"/>
                <w:sz w:val="22"/>
                <w:szCs w:val="22"/>
                <w:lang w:val="en-ID"/>
              </w:rPr>
            </w:pPr>
            <w:r w:rsidRPr="00AA3F2F">
              <w:rPr>
                <w:rFonts w:ascii="Cambria" w:hAnsi="Cambria" w:cstheme="majorBidi"/>
                <w:sz w:val="22"/>
                <w:szCs w:val="22"/>
                <w:lang w:val="en-ID"/>
              </w:rPr>
              <w:t>Feasible</w:t>
            </w:r>
          </w:p>
        </w:tc>
      </w:tr>
      <w:tr w:rsidR="00AA3F2F" w:rsidRPr="00AA3F2F" w14:paraId="797A2BD3" w14:textId="77777777" w:rsidTr="00AA3F2F">
        <w:tc>
          <w:tcPr>
            <w:tcW w:w="709" w:type="dxa"/>
            <w:tcBorders>
              <w:top w:val="single" w:sz="4" w:space="0" w:color="000000"/>
              <w:left w:val="single" w:sz="4" w:space="0" w:color="000000"/>
              <w:bottom w:val="single" w:sz="4" w:space="0" w:color="000000"/>
              <w:right w:val="single" w:sz="4" w:space="0" w:color="000000"/>
            </w:tcBorders>
            <w:vAlign w:val="center"/>
            <w:hideMark/>
          </w:tcPr>
          <w:p w14:paraId="224ED92E"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5</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5EE8B28" w14:textId="77777777" w:rsidR="00AA3F2F" w:rsidRPr="00AA3F2F" w:rsidRDefault="00AA3F2F" w:rsidP="00AA3F2F">
            <w:pPr>
              <w:jc w:val="both"/>
              <w:rPr>
                <w:rFonts w:ascii="Cambria" w:hAnsi="Cambria" w:cstheme="majorBidi"/>
                <w:sz w:val="22"/>
                <w:szCs w:val="22"/>
                <w:lang w:val="id-ID"/>
              </w:rPr>
            </w:pPr>
            <w:r w:rsidRPr="00AA3F2F">
              <w:rPr>
                <w:rFonts w:ascii="Cambria" w:hAnsi="Cambria" w:cstheme="majorBidi"/>
                <w:sz w:val="22"/>
                <w:szCs w:val="22"/>
                <w:lang w:val="id-ID"/>
              </w:rPr>
              <w:t>80</w:t>
            </w:r>
            <w:r w:rsidRPr="00AA3F2F">
              <w:rPr>
                <w:rFonts w:ascii="Cambria" w:hAnsi="Cambria" w:cstheme="majorBidi"/>
                <w:sz w:val="22"/>
                <w:szCs w:val="22"/>
              </w:rPr>
              <w:t xml:space="preserve"> </w:t>
            </w:r>
            <w:r w:rsidRPr="00AA3F2F">
              <w:rPr>
                <w:rFonts w:ascii="Cambria" w:hAnsi="Cambria" w:cstheme="majorBidi"/>
                <w:sz w:val="22"/>
                <w:szCs w:val="22"/>
                <w:lang w:val="id-ID"/>
              </w:rPr>
              <w:t>–</w:t>
            </w:r>
            <w:r w:rsidRPr="00AA3F2F">
              <w:rPr>
                <w:rFonts w:ascii="Cambria" w:hAnsi="Cambria" w:cstheme="majorBidi"/>
                <w:sz w:val="22"/>
                <w:szCs w:val="22"/>
              </w:rPr>
              <w:t xml:space="preserve"> </w:t>
            </w:r>
            <w:r w:rsidRPr="00AA3F2F">
              <w:rPr>
                <w:rFonts w:ascii="Cambria" w:hAnsi="Cambria" w:cstheme="majorBidi"/>
                <w:sz w:val="22"/>
                <w:szCs w:val="22"/>
                <w:lang w:val="id-ID"/>
              </w:rPr>
              <w:t>100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B5D6860" w14:textId="77777777" w:rsidR="00AA3F2F" w:rsidRPr="00AA3F2F" w:rsidRDefault="00AA3F2F" w:rsidP="00AA3F2F">
            <w:pPr>
              <w:jc w:val="both"/>
              <w:rPr>
                <w:rFonts w:ascii="Cambria" w:hAnsi="Cambria" w:cstheme="majorBidi"/>
                <w:sz w:val="22"/>
                <w:szCs w:val="22"/>
                <w:lang w:val="en-ID"/>
              </w:rPr>
            </w:pPr>
            <w:r w:rsidRPr="00AA3F2F">
              <w:rPr>
                <w:rFonts w:ascii="Cambria" w:hAnsi="Cambria" w:cstheme="majorBidi"/>
                <w:sz w:val="22"/>
                <w:szCs w:val="22"/>
                <w:lang w:val="en-ID"/>
              </w:rPr>
              <w:t>Very Feasible</w:t>
            </w:r>
          </w:p>
        </w:tc>
      </w:tr>
    </w:tbl>
    <w:p w14:paraId="438DB6DF" w14:textId="77777777" w:rsidR="00AA3F2F" w:rsidRDefault="00AA3F2F" w:rsidP="00AA3F2F">
      <w:pPr>
        <w:widowControl w:val="0"/>
        <w:spacing w:line="276" w:lineRule="auto"/>
        <w:ind w:firstLine="562"/>
        <w:rPr>
          <w:rFonts w:ascii="Cambria" w:hAnsi="Cambria" w:cs="Traditional Arabic"/>
          <w:bCs/>
          <w:iCs/>
          <w:sz w:val="22"/>
          <w:szCs w:val="22"/>
          <w:lang w:val="id-ID"/>
        </w:rPr>
      </w:pPr>
    </w:p>
    <w:p w14:paraId="42511D07" w14:textId="13069B04" w:rsidR="00E3712D" w:rsidRPr="00E3712D" w:rsidRDefault="00E3712D" w:rsidP="00E3712D">
      <w:pPr>
        <w:widowControl w:val="0"/>
        <w:spacing w:line="276" w:lineRule="auto"/>
        <w:ind w:firstLine="562"/>
        <w:jc w:val="both"/>
        <w:rPr>
          <w:rFonts w:ascii="Cambria" w:hAnsi="Cambria" w:cs="Traditional Arabic"/>
          <w:bCs/>
          <w:iCs/>
          <w:sz w:val="22"/>
          <w:szCs w:val="22"/>
        </w:rPr>
      </w:pPr>
      <w:r w:rsidRPr="00E3712D">
        <w:rPr>
          <w:rFonts w:ascii="Cambria" w:hAnsi="Cambria" w:cs="Traditional Arabic"/>
          <w:bCs/>
          <w:iCs/>
          <w:sz w:val="22"/>
          <w:szCs w:val="22"/>
        </w:rPr>
        <w:t>According to the questionnaire, the responses of teachers and students about the use of this product have 5 choice of answer. Each answer has different score which indicates the level of product compatibility for the user. The score of each answer can be seen in table 3.</w:t>
      </w:r>
    </w:p>
    <w:p w14:paraId="3CD3651E" w14:textId="77777777" w:rsidR="00E3712D" w:rsidRPr="00E3712D" w:rsidRDefault="00E3712D" w:rsidP="00E3712D">
      <w:pPr>
        <w:jc w:val="center"/>
        <w:rPr>
          <w:rFonts w:ascii="Cambria" w:hAnsi="Cambria" w:cstheme="majorBidi"/>
          <w:bCs/>
          <w:sz w:val="22"/>
          <w:szCs w:val="22"/>
          <w:lang w:val="id-ID"/>
        </w:rPr>
      </w:pPr>
      <w:r w:rsidRPr="00E3712D">
        <w:rPr>
          <w:rFonts w:ascii="Cambria" w:hAnsi="Cambria" w:cstheme="majorBidi"/>
          <w:bCs/>
          <w:sz w:val="22"/>
          <w:szCs w:val="22"/>
          <w:lang w:val="id-ID"/>
        </w:rPr>
        <w:t>Tabel 3</w:t>
      </w:r>
    </w:p>
    <w:p w14:paraId="14DB05FE" w14:textId="77777777" w:rsidR="00E3712D" w:rsidRPr="00E3712D" w:rsidRDefault="00E3712D" w:rsidP="00E3712D">
      <w:pPr>
        <w:jc w:val="center"/>
        <w:rPr>
          <w:rFonts w:ascii="Cambria" w:hAnsi="Cambria" w:cstheme="majorBidi"/>
          <w:bCs/>
          <w:sz w:val="22"/>
          <w:szCs w:val="22"/>
          <w:lang w:val="en-ID"/>
        </w:rPr>
      </w:pPr>
      <w:r w:rsidRPr="00E3712D">
        <w:rPr>
          <w:rFonts w:ascii="Cambria" w:hAnsi="Cambria" w:cstheme="majorBidi"/>
          <w:bCs/>
          <w:sz w:val="22"/>
          <w:szCs w:val="22"/>
          <w:lang w:val="en-ID"/>
        </w:rPr>
        <w:t>The Assessment Score of Each Answer</w:t>
      </w:r>
    </w:p>
    <w:tbl>
      <w:tblPr>
        <w:tblW w:w="0" w:type="auto"/>
        <w:tblInd w:w="1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3"/>
        <w:gridCol w:w="2039"/>
      </w:tblGrid>
      <w:tr w:rsidR="00E3712D" w:rsidRPr="00E3712D" w14:paraId="1BEF6A28" w14:textId="77777777" w:rsidTr="00E3712D">
        <w:trPr>
          <w:trHeight w:val="364"/>
          <w:tblHeader/>
        </w:trPr>
        <w:tc>
          <w:tcPr>
            <w:tcW w:w="32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181AFCD" w14:textId="77777777" w:rsidR="00E3712D" w:rsidRPr="00E3712D" w:rsidRDefault="00E3712D" w:rsidP="00E3712D">
            <w:pPr>
              <w:jc w:val="center"/>
              <w:rPr>
                <w:rFonts w:ascii="Cambria" w:hAnsi="Cambria" w:cstheme="majorBidi"/>
                <w:b/>
                <w:sz w:val="22"/>
                <w:szCs w:val="22"/>
                <w:lang w:val="en-ID"/>
              </w:rPr>
            </w:pPr>
            <w:r w:rsidRPr="00E3712D">
              <w:rPr>
                <w:rFonts w:ascii="Cambria" w:hAnsi="Cambria" w:cstheme="majorBidi"/>
                <w:b/>
                <w:sz w:val="22"/>
                <w:szCs w:val="22"/>
                <w:lang w:val="en-ID"/>
              </w:rPr>
              <w:t>Category</w:t>
            </w:r>
          </w:p>
        </w:tc>
        <w:tc>
          <w:tcPr>
            <w:tcW w:w="20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420CBC" w14:textId="77777777" w:rsidR="00E3712D" w:rsidRPr="00E3712D" w:rsidRDefault="00E3712D" w:rsidP="00E3712D">
            <w:pPr>
              <w:jc w:val="center"/>
              <w:rPr>
                <w:rFonts w:ascii="Cambria" w:hAnsi="Cambria" w:cstheme="majorBidi"/>
                <w:b/>
                <w:sz w:val="22"/>
                <w:szCs w:val="22"/>
                <w:lang w:val="en-ID"/>
              </w:rPr>
            </w:pPr>
            <w:r w:rsidRPr="00E3712D">
              <w:rPr>
                <w:rFonts w:ascii="Cambria" w:hAnsi="Cambria" w:cstheme="majorBidi"/>
                <w:b/>
                <w:sz w:val="22"/>
                <w:szCs w:val="22"/>
                <w:lang w:val="id-ID"/>
              </w:rPr>
              <w:t>S</w:t>
            </w:r>
            <w:r w:rsidRPr="00E3712D">
              <w:rPr>
                <w:rFonts w:ascii="Cambria" w:hAnsi="Cambria" w:cstheme="majorBidi"/>
                <w:b/>
                <w:sz w:val="22"/>
                <w:szCs w:val="22"/>
                <w:lang w:val="en-ID"/>
              </w:rPr>
              <w:t>core</w:t>
            </w:r>
          </w:p>
        </w:tc>
      </w:tr>
      <w:tr w:rsidR="00E3712D" w:rsidRPr="00E3712D" w14:paraId="4E4403FB" w14:textId="77777777" w:rsidTr="00E3712D">
        <w:trPr>
          <w:trHeight w:val="373"/>
        </w:trPr>
        <w:tc>
          <w:tcPr>
            <w:tcW w:w="3293" w:type="dxa"/>
            <w:tcBorders>
              <w:top w:val="single" w:sz="4" w:space="0" w:color="000000"/>
              <w:left w:val="single" w:sz="4" w:space="0" w:color="000000"/>
              <w:bottom w:val="single" w:sz="4" w:space="0" w:color="000000"/>
              <w:right w:val="single" w:sz="4" w:space="0" w:color="000000"/>
            </w:tcBorders>
            <w:vAlign w:val="center"/>
            <w:hideMark/>
          </w:tcPr>
          <w:p w14:paraId="4AC83C8C" w14:textId="77777777" w:rsidR="00E3712D" w:rsidRPr="00E3712D" w:rsidRDefault="00E3712D" w:rsidP="00E3712D">
            <w:pPr>
              <w:jc w:val="center"/>
              <w:rPr>
                <w:rFonts w:ascii="Cambria" w:hAnsi="Cambria" w:cstheme="majorBidi"/>
                <w:sz w:val="22"/>
                <w:szCs w:val="22"/>
                <w:lang w:val="en-ID"/>
              </w:rPr>
            </w:pPr>
            <w:r w:rsidRPr="00E3712D">
              <w:rPr>
                <w:rFonts w:ascii="Cambria" w:hAnsi="Cambria" w:cstheme="majorBidi"/>
                <w:sz w:val="22"/>
                <w:szCs w:val="22"/>
                <w:lang w:val="id-ID"/>
              </w:rPr>
              <w:t>S</w:t>
            </w:r>
            <w:r w:rsidRPr="00E3712D">
              <w:rPr>
                <w:rFonts w:ascii="Cambria" w:hAnsi="Cambria" w:cstheme="majorBidi"/>
                <w:sz w:val="22"/>
                <w:szCs w:val="22"/>
                <w:lang w:val="en-ID"/>
              </w:rPr>
              <w:t>trongly agree</w:t>
            </w:r>
          </w:p>
        </w:tc>
        <w:tc>
          <w:tcPr>
            <w:tcW w:w="2039" w:type="dxa"/>
            <w:tcBorders>
              <w:top w:val="single" w:sz="4" w:space="0" w:color="000000"/>
              <w:left w:val="single" w:sz="4" w:space="0" w:color="000000"/>
              <w:bottom w:val="single" w:sz="4" w:space="0" w:color="000000"/>
              <w:right w:val="single" w:sz="4" w:space="0" w:color="000000"/>
            </w:tcBorders>
            <w:vAlign w:val="center"/>
            <w:hideMark/>
          </w:tcPr>
          <w:p w14:paraId="7EC7B3A7" w14:textId="77777777" w:rsidR="00E3712D" w:rsidRPr="00E3712D" w:rsidRDefault="00E3712D" w:rsidP="00E3712D">
            <w:pPr>
              <w:jc w:val="center"/>
              <w:rPr>
                <w:rFonts w:ascii="Cambria" w:hAnsi="Cambria" w:cstheme="majorBidi"/>
                <w:sz w:val="22"/>
                <w:szCs w:val="22"/>
                <w:lang w:val="id-ID"/>
              </w:rPr>
            </w:pPr>
            <w:r w:rsidRPr="00E3712D">
              <w:rPr>
                <w:rFonts w:ascii="Cambria" w:hAnsi="Cambria" w:cstheme="majorBidi"/>
                <w:sz w:val="22"/>
                <w:szCs w:val="22"/>
                <w:lang w:val="id-ID"/>
              </w:rPr>
              <w:t>5</w:t>
            </w:r>
          </w:p>
        </w:tc>
      </w:tr>
      <w:tr w:rsidR="00E3712D" w:rsidRPr="00E3712D" w14:paraId="2611C815" w14:textId="77777777" w:rsidTr="00E3712D">
        <w:trPr>
          <w:trHeight w:val="397"/>
        </w:trPr>
        <w:tc>
          <w:tcPr>
            <w:tcW w:w="3293" w:type="dxa"/>
            <w:tcBorders>
              <w:top w:val="single" w:sz="4" w:space="0" w:color="000000"/>
              <w:left w:val="single" w:sz="4" w:space="0" w:color="000000"/>
              <w:bottom w:val="single" w:sz="4" w:space="0" w:color="000000"/>
              <w:right w:val="single" w:sz="4" w:space="0" w:color="000000"/>
            </w:tcBorders>
            <w:vAlign w:val="center"/>
            <w:hideMark/>
          </w:tcPr>
          <w:p w14:paraId="225986D5" w14:textId="77777777" w:rsidR="00E3712D" w:rsidRPr="00E3712D" w:rsidRDefault="00E3712D" w:rsidP="00E3712D">
            <w:pPr>
              <w:jc w:val="center"/>
              <w:rPr>
                <w:rFonts w:ascii="Cambria" w:hAnsi="Cambria" w:cstheme="majorBidi"/>
                <w:sz w:val="22"/>
                <w:szCs w:val="22"/>
                <w:lang w:val="en-ID"/>
              </w:rPr>
            </w:pPr>
            <w:r w:rsidRPr="00E3712D">
              <w:rPr>
                <w:rFonts w:ascii="Cambria" w:hAnsi="Cambria" w:cstheme="majorBidi"/>
                <w:sz w:val="22"/>
                <w:szCs w:val="22"/>
                <w:lang w:val="en-ID"/>
              </w:rPr>
              <w:t>Agree</w:t>
            </w:r>
          </w:p>
        </w:tc>
        <w:tc>
          <w:tcPr>
            <w:tcW w:w="2039" w:type="dxa"/>
            <w:tcBorders>
              <w:top w:val="single" w:sz="4" w:space="0" w:color="000000"/>
              <w:left w:val="single" w:sz="4" w:space="0" w:color="000000"/>
              <w:bottom w:val="single" w:sz="4" w:space="0" w:color="000000"/>
              <w:right w:val="single" w:sz="4" w:space="0" w:color="000000"/>
            </w:tcBorders>
            <w:vAlign w:val="center"/>
            <w:hideMark/>
          </w:tcPr>
          <w:p w14:paraId="5F965A44" w14:textId="77777777" w:rsidR="00E3712D" w:rsidRPr="00E3712D" w:rsidRDefault="00E3712D" w:rsidP="00E3712D">
            <w:pPr>
              <w:jc w:val="center"/>
              <w:rPr>
                <w:rFonts w:ascii="Cambria" w:hAnsi="Cambria" w:cstheme="majorBidi"/>
                <w:sz w:val="22"/>
                <w:szCs w:val="22"/>
                <w:lang w:val="id-ID"/>
              </w:rPr>
            </w:pPr>
            <w:r w:rsidRPr="00E3712D">
              <w:rPr>
                <w:rFonts w:ascii="Cambria" w:hAnsi="Cambria" w:cstheme="majorBidi"/>
                <w:sz w:val="22"/>
                <w:szCs w:val="22"/>
                <w:lang w:val="id-ID"/>
              </w:rPr>
              <w:t>4</w:t>
            </w:r>
          </w:p>
        </w:tc>
      </w:tr>
      <w:tr w:rsidR="00E3712D" w:rsidRPr="00E3712D" w14:paraId="564BC18A" w14:textId="77777777" w:rsidTr="00E3712D">
        <w:trPr>
          <w:trHeight w:val="383"/>
        </w:trPr>
        <w:tc>
          <w:tcPr>
            <w:tcW w:w="3293" w:type="dxa"/>
            <w:tcBorders>
              <w:top w:val="single" w:sz="4" w:space="0" w:color="000000"/>
              <w:left w:val="single" w:sz="4" w:space="0" w:color="000000"/>
              <w:bottom w:val="single" w:sz="4" w:space="0" w:color="000000"/>
              <w:right w:val="single" w:sz="4" w:space="0" w:color="000000"/>
            </w:tcBorders>
            <w:vAlign w:val="center"/>
            <w:hideMark/>
          </w:tcPr>
          <w:p w14:paraId="13359E41" w14:textId="77777777" w:rsidR="00E3712D" w:rsidRPr="00E3712D" w:rsidRDefault="00E3712D" w:rsidP="00E3712D">
            <w:pPr>
              <w:jc w:val="center"/>
              <w:rPr>
                <w:rFonts w:ascii="Cambria" w:hAnsi="Cambria" w:cstheme="majorBidi"/>
                <w:sz w:val="22"/>
                <w:szCs w:val="22"/>
                <w:lang w:val="en-ID"/>
              </w:rPr>
            </w:pPr>
            <w:r w:rsidRPr="00E3712D">
              <w:rPr>
                <w:rFonts w:ascii="Cambria" w:hAnsi="Cambria" w:cstheme="majorBidi"/>
                <w:sz w:val="22"/>
                <w:szCs w:val="22"/>
                <w:lang w:val="en-ID"/>
              </w:rPr>
              <w:t>Neutral</w:t>
            </w:r>
          </w:p>
        </w:tc>
        <w:tc>
          <w:tcPr>
            <w:tcW w:w="2039" w:type="dxa"/>
            <w:tcBorders>
              <w:top w:val="single" w:sz="4" w:space="0" w:color="000000"/>
              <w:left w:val="single" w:sz="4" w:space="0" w:color="000000"/>
              <w:bottom w:val="single" w:sz="4" w:space="0" w:color="000000"/>
              <w:right w:val="single" w:sz="4" w:space="0" w:color="000000"/>
            </w:tcBorders>
            <w:vAlign w:val="center"/>
            <w:hideMark/>
          </w:tcPr>
          <w:p w14:paraId="0B04E82D" w14:textId="77777777" w:rsidR="00E3712D" w:rsidRPr="00E3712D" w:rsidRDefault="00E3712D" w:rsidP="00E3712D">
            <w:pPr>
              <w:jc w:val="center"/>
              <w:rPr>
                <w:rFonts w:ascii="Cambria" w:hAnsi="Cambria" w:cstheme="majorBidi"/>
                <w:sz w:val="22"/>
                <w:szCs w:val="22"/>
                <w:lang w:val="id-ID"/>
              </w:rPr>
            </w:pPr>
            <w:r w:rsidRPr="00E3712D">
              <w:rPr>
                <w:rFonts w:ascii="Cambria" w:hAnsi="Cambria" w:cstheme="majorBidi"/>
                <w:sz w:val="22"/>
                <w:szCs w:val="22"/>
                <w:lang w:val="id-ID"/>
              </w:rPr>
              <w:t>3</w:t>
            </w:r>
          </w:p>
        </w:tc>
      </w:tr>
      <w:tr w:rsidR="00E3712D" w:rsidRPr="00E3712D" w14:paraId="0F71F99C" w14:textId="77777777" w:rsidTr="00E3712D">
        <w:trPr>
          <w:trHeight w:val="383"/>
        </w:trPr>
        <w:tc>
          <w:tcPr>
            <w:tcW w:w="3293" w:type="dxa"/>
            <w:tcBorders>
              <w:top w:val="single" w:sz="4" w:space="0" w:color="000000"/>
              <w:left w:val="single" w:sz="4" w:space="0" w:color="000000"/>
              <w:bottom w:val="single" w:sz="4" w:space="0" w:color="000000"/>
              <w:right w:val="single" w:sz="4" w:space="0" w:color="000000"/>
            </w:tcBorders>
            <w:vAlign w:val="center"/>
            <w:hideMark/>
          </w:tcPr>
          <w:p w14:paraId="334CB801" w14:textId="77777777" w:rsidR="00E3712D" w:rsidRPr="00E3712D" w:rsidRDefault="00E3712D" w:rsidP="00E3712D">
            <w:pPr>
              <w:jc w:val="center"/>
              <w:rPr>
                <w:rFonts w:ascii="Cambria" w:hAnsi="Cambria" w:cstheme="majorBidi"/>
                <w:sz w:val="22"/>
                <w:szCs w:val="22"/>
                <w:lang w:val="en-ID"/>
              </w:rPr>
            </w:pPr>
            <w:r w:rsidRPr="00E3712D">
              <w:rPr>
                <w:rFonts w:ascii="Cambria" w:hAnsi="Cambria" w:cstheme="majorBidi"/>
                <w:sz w:val="22"/>
                <w:szCs w:val="22"/>
                <w:lang w:val="en-ID"/>
              </w:rPr>
              <w:t>Disagree</w:t>
            </w:r>
          </w:p>
        </w:tc>
        <w:tc>
          <w:tcPr>
            <w:tcW w:w="2039" w:type="dxa"/>
            <w:tcBorders>
              <w:top w:val="single" w:sz="4" w:space="0" w:color="000000"/>
              <w:left w:val="single" w:sz="4" w:space="0" w:color="000000"/>
              <w:bottom w:val="single" w:sz="4" w:space="0" w:color="000000"/>
              <w:right w:val="single" w:sz="4" w:space="0" w:color="000000"/>
            </w:tcBorders>
            <w:vAlign w:val="center"/>
            <w:hideMark/>
          </w:tcPr>
          <w:p w14:paraId="213BD548" w14:textId="77777777" w:rsidR="00E3712D" w:rsidRPr="00E3712D" w:rsidRDefault="00E3712D" w:rsidP="00E3712D">
            <w:pPr>
              <w:jc w:val="center"/>
              <w:rPr>
                <w:rFonts w:ascii="Cambria" w:hAnsi="Cambria" w:cstheme="majorBidi"/>
                <w:sz w:val="22"/>
                <w:szCs w:val="22"/>
                <w:lang w:val="id-ID"/>
              </w:rPr>
            </w:pPr>
            <w:r w:rsidRPr="00E3712D">
              <w:rPr>
                <w:rFonts w:ascii="Cambria" w:hAnsi="Cambria" w:cstheme="majorBidi"/>
                <w:sz w:val="22"/>
                <w:szCs w:val="22"/>
                <w:lang w:val="id-ID"/>
              </w:rPr>
              <w:t>2</w:t>
            </w:r>
          </w:p>
        </w:tc>
      </w:tr>
      <w:tr w:rsidR="00E3712D" w:rsidRPr="00E3712D" w14:paraId="542BEDC2" w14:textId="77777777" w:rsidTr="00E3712D">
        <w:trPr>
          <w:trHeight w:val="397"/>
        </w:trPr>
        <w:tc>
          <w:tcPr>
            <w:tcW w:w="3293" w:type="dxa"/>
            <w:tcBorders>
              <w:top w:val="single" w:sz="4" w:space="0" w:color="000000"/>
              <w:left w:val="single" w:sz="4" w:space="0" w:color="000000"/>
              <w:bottom w:val="single" w:sz="4" w:space="0" w:color="000000"/>
              <w:right w:val="single" w:sz="4" w:space="0" w:color="000000"/>
            </w:tcBorders>
            <w:vAlign w:val="center"/>
            <w:hideMark/>
          </w:tcPr>
          <w:p w14:paraId="22818FF8" w14:textId="77777777" w:rsidR="00E3712D" w:rsidRPr="00E3712D" w:rsidRDefault="00E3712D" w:rsidP="00E3712D">
            <w:pPr>
              <w:jc w:val="center"/>
              <w:rPr>
                <w:rFonts w:ascii="Cambria" w:hAnsi="Cambria" w:cstheme="majorBidi"/>
                <w:sz w:val="22"/>
                <w:szCs w:val="22"/>
                <w:lang w:val="en-ID"/>
              </w:rPr>
            </w:pPr>
            <w:r w:rsidRPr="00E3712D">
              <w:rPr>
                <w:rFonts w:ascii="Cambria" w:hAnsi="Cambria" w:cstheme="majorBidi"/>
                <w:sz w:val="22"/>
                <w:szCs w:val="22"/>
                <w:lang w:val="id-ID"/>
              </w:rPr>
              <w:t>S</w:t>
            </w:r>
            <w:r w:rsidRPr="00E3712D">
              <w:rPr>
                <w:rFonts w:ascii="Cambria" w:hAnsi="Cambria" w:cstheme="majorBidi"/>
                <w:sz w:val="22"/>
                <w:szCs w:val="22"/>
                <w:lang w:val="en-ID"/>
              </w:rPr>
              <w:t>trongly disagree</w:t>
            </w:r>
          </w:p>
        </w:tc>
        <w:tc>
          <w:tcPr>
            <w:tcW w:w="2039" w:type="dxa"/>
            <w:tcBorders>
              <w:top w:val="single" w:sz="4" w:space="0" w:color="000000"/>
              <w:left w:val="single" w:sz="4" w:space="0" w:color="000000"/>
              <w:bottom w:val="single" w:sz="4" w:space="0" w:color="000000"/>
              <w:right w:val="single" w:sz="4" w:space="0" w:color="000000"/>
            </w:tcBorders>
            <w:vAlign w:val="center"/>
            <w:hideMark/>
          </w:tcPr>
          <w:p w14:paraId="5F7CDCB5" w14:textId="77777777" w:rsidR="00E3712D" w:rsidRPr="00E3712D" w:rsidRDefault="00E3712D" w:rsidP="00E3712D">
            <w:pPr>
              <w:jc w:val="center"/>
              <w:rPr>
                <w:rFonts w:ascii="Cambria" w:hAnsi="Cambria" w:cstheme="majorBidi"/>
                <w:sz w:val="22"/>
                <w:szCs w:val="22"/>
                <w:lang w:val="id-ID"/>
              </w:rPr>
            </w:pPr>
            <w:r w:rsidRPr="00E3712D">
              <w:rPr>
                <w:rFonts w:ascii="Cambria" w:hAnsi="Cambria" w:cstheme="majorBidi"/>
                <w:sz w:val="22"/>
                <w:szCs w:val="22"/>
                <w:lang w:val="id-ID"/>
              </w:rPr>
              <w:t>1</w:t>
            </w:r>
          </w:p>
        </w:tc>
      </w:tr>
    </w:tbl>
    <w:p w14:paraId="344D1BCC" w14:textId="74D5E394" w:rsidR="00E3712D" w:rsidRPr="00E3712D" w:rsidRDefault="00E3712D" w:rsidP="00E3712D">
      <w:pPr>
        <w:spacing w:line="276" w:lineRule="auto"/>
        <w:ind w:firstLine="720"/>
        <w:jc w:val="both"/>
        <w:rPr>
          <w:rFonts w:ascii="Cambria" w:hAnsi="Cambria" w:cstheme="majorBidi"/>
          <w:sz w:val="22"/>
          <w:szCs w:val="22"/>
          <w:lang w:val="id-ID"/>
        </w:rPr>
      </w:pPr>
      <w:r w:rsidRPr="00E3712D">
        <w:rPr>
          <w:rFonts w:ascii="Cambria" w:hAnsi="Cambria" w:cstheme="majorBidi"/>
          <w:sz w:val="22"/>
          <w:szCs w:val="22"/>
        </w:rPr>
        <w:lastRenderedPageBreak/>
        <w:t xml:space="preserve">The results of assessment scores from each teachers and students are used to find the average, and then converted them to the questions form to know the criteria of teachers and students’ responses. This assessment score </w:t>
      </w:r>
      <w:r>
        <w:rPr>
          <w:rFonts w:ascii="Cambria" w:hAnsi="Cambria" w:cstheme="majorBidi"/>
          <w:sz w:val="22"/>
          <w:szCs w:val="22"/>
        </w:rPr>
        <w:t>conversion can be seen in Tab</w:t>
      </w:r>
      <w:r>
        <w:rPr>
          <w:rFonts w:ascii="Cambria" w:hAnsi="Cambria" w:cstheme="majorBidi"/>
          <w:sz w:val="22"/>
          <w:szCs w:val="22"/>
          <w:lang w:val="id-ID"/>
        </w:rPr>
        <w:t xml:space="preserve">el </w:t>
      </w:r>
      <w:r w:rsidRPr="00E3712D">
        <w:rPr>
          <w:rFonts w:ascii="Cambria" w:hAnsi="Cambria" w:cstheme="majorBidi"/>
          <w:sz w:val="22"/>
          <w:szCs w:val="22"/>
        </w:rPr>
        <w:t>4</w:t>
      </w:r>
      <w:r w:rsidRPr="00E3712D">
        <w:rPr>
          <w:rFonts w:ascii="Cambria" w:hAnsi="Cambria" w:cstheme="majorBidi"/>
          <w:sz w:val="22"/>
          <w:szCs w:val="22"/>
          <w:lang w:val="id-ID"/>
        </w:rPr>
        <w:t>.</w:t>
      </w:r>
    </w:p>
    <w:p w14:paraId="68A4470E" w14:textId="77777777" w:rsidR="00E3712D" w:rsidRPr="00E3712D" w:rsidRDefault="00E3712D" w:rsidP="00E3712D">
      <w:pPr>
        <w:widowControl w:val="0"/>
        <w:spacing w:line="276" w:lineRule="auto"/>
        <w:ind w:firstLine="562"/>
        <w:jc w:val="center"/>
        <w:rPr>
          <w:rFonts w:ascii="Cambria" w:hAnsi="Cambria" w:cs="Traditional Arabic"/>
          <w:bCs/>
          <w:iCs/>
          <w:sz w:val="22"/>
          <w:szCs w:val="22"/>
        </w:rPr>
      </w:pPr>
      <w:r w:rsidRPr="00E3712D">
        <w:rPr>
          <w:rFonts w:ascii="Cambria" w:hAnsi="Cambria" w:cs="Traditional Arabic"/>
          <w:bCs/>
          <w:iCs/>
          <w:sz w:val="22"/>
          <w:szCs w:val="22"/>
        </w:rPr>
        <w:t>Tabel 4</w:t>
      </w:r>
    </w:p>
    <w:p w14:paraId="0146D35C" w14:textId="77777777" w:rsidR="00E3712D" w:rsidRDefault="00E3712D" w:rsidP="00A2629B">
      <w:pPr>
        <w:widowControl w:val="0"/>
        <w:spacing w:line="276" w:lineRule="auto"/>
        <w:ind w:left="709" w:hanging="147"/>
        <w:jc w:val="center"/>
        <w:rPr>
          <w:rFonts w:ascii="Cambria" w:hAnsi="Cambria" w:cs="Traditional Arabic"/>
          <w:bCs/>
          <w:iCs/>
          <w:sz w:val="22"/>
          <w:szCs w:val="22"/>
        </w:rPr>
      </w:pPr>
      <w:bookmarkStart w:id="0" w:name="_GoBack"/>
      <w:bookmarkEnd w:id="0"/>
      <w:r w:rsidRPr="00E3712D">
        <w:rPr>
          <w:rFonts w:ascii="Cambria" w:hAnsi="Cambria" w:cs="Traditional Arabic"/>
          <w:bCs/>
          <w:iCs/>
          <w:sz w:val="22"/>
          <w:szCs w:val="22"/>
        </w:rPr>
        <w:t>Criteria of Validity</w:t>
      </w:r>
    </w:p>
    <w:tbl>
      <w:tblPr>
        <w:tblpPr w:leftFromText="180" w:rightFromText="180" w:vertAnchor="text" w:tblpX="2093"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126"/>
        <w:gridCol w:w="2693"/>
      </w:tblGrid>
      <w:tr w:rsidR="00E3712D" w:rsidRPr="00E3712D" w14:paraId="3411AEDA" w14:textId="77777777" w:rsidTr="00A2629B">
        <w:trPr>
          <w:trHeight w:val="680"/>
        </w:trPr>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242CBB1" w14:textId="77777777" w:rsidR="00E3712D" w:rsidRPr="00E3712D" w:rsidRDefault="00E3712D" w:rsidP="00A2629B">
            <w:pPr>
              <w:jc w:val="center"/>
              <w:rPr>
                <w:rFonts w:ascii="Cambria" w:hAnsi="Cambria" w:cstheme="majorBidi"/>
                <w:b/>
                <w:sz w:val="22"/>
                <w:szCs w:val="22"/>
                <w:lang w:val="id-ID"/>
              </w:rPr>
            </w:pPr>
            <w:r w:rsidRPr="00E3712D">
              <w:rPr>
                <w:rFonts w:ascii="Cambria" w:hAnsi="Cambria" w:cstheme="majorBidi"/>
                <w:b/>
                <w:sz w:val="22"/>
                <w:szCs w:val="22"/>
                <w:lang w:val="id-ID"/>
              </w:rPr>
              <w:t>No</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8D2F1A" w14:textId="77777777" w:rsidR="00E3712D" w:rsidRPr="00E3712D" w:rsidRDefault="00E3712D" w:rsidP="00A2629B">
            <w:pPr>
              <w:jc w:val="center"/>
              <w:rPr>
                <w:rFonts w:ascii="Cambria" w:hAnsi="Cambria" w:cstheme="majorBidi"/>
                <w:b/>
                <w:sz w:val="22"/>
                <w:szCs w:val="22"/>
                <w:lang w:val="id-ID"/>
              </w:rPr>
            </w:pPr>
            <w:r w:rsidRPr="00E3712D">
              <w:rPr>
                <w:rFonts w:ascii="Cambria" w:hAnsi="Cambria" w:cstheme="majorBidi"/>
                <w:b/>
                <w:sz w:val="22"/>
                <w:szCs w:val="22"/>
                <w:lang w:val="id-ID"/>
              </w:rPr>
              <w:t>P</w:t>
            </w:r>
            <w:r w:rsidRPr="00E3712D">
              <w:rPr>
                <w:rFonts w:ascii="Cambria" w:hAnsi="Cambria" w:cstheme="majorBidi"/>
                <w:b/>
                <w:sz w:val="22"/>
                <w:szCs w:val="22"/>
                <w:lang w:val="en-ID"/>
              </w:rPr>
              <w:t>ercentage</w:t>
            </w:r>
            <w:r w:rsidRPr="00E3712D">
              <w:rPr>
                <w:rFonts w:ascii="Cambria" w:hAnsi="Cambria" w:cstheme="majorBidi"/>
                <w:b/>
                <w:sz w:val="22"/>
                <w:szCs w:val="22"/>
                <w:lang w:val="id-ID"/>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E54BE35" w14:textId="77777777" w:rsidR="00E3712D" w:rsidRPr="00E3712D" w:rsidRDefault="00E3712D" w:rsidP="00A2629B">
            <w:pPr>
              <w:jc w:val="center"/>
              <w:rPr>
                <w:rFonts w:ascii="Cambria" w:hAnsi="Cambria" w:cstheme="majorBidi"/>
                <w:b/>
                <w:sz w:val="22"/>
                <w:szCs w:val="22"/>
                <w:lang w:val="id-ID"/>
              </w:rPr>
            </w:pPr>
            <w:r w:rsidRPr="00E3712D">
              <w:rPr>
                <w:rFonts w:ascii="Cambria" w:hAnsi="Cambria" w:cstheme="majorBidi"/>
                <w:b/>
                <w:sz w:val="22"/>
                <w:szCs w:val="22"/>
                <w:lang w:val="en-ID"/>
              </w:rPr>
              <w:t>C</w:t>
            </w:r>
            <w:r w:rsidRPr="00E3712D">
              <w:rPr>
                <w:rFonts w:ascii="Cambria" w:hAnsi="Cambria" w:cstheme="majorBidi"/>
                <w:b/>
                <w:sz w:val="22"/>
                <w:szCs w:val="22"/>
                <w:lang w:val="id-ID"/>
              </w:rPr>
              <w:t>riteria</w:t>
            </w:r>
          </w:p>
        </w:tc>
      </w:tr>
      <w:tr w:rsidR="00E3712D" w:rsidRPr="00E3712D" w14:paraId="67E033BC" w14:textId="77777777" w:rsidTr="00A2629B">
        <w:trPr>
          <w:trHeight w:val="325"/>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56DB27F"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1</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C6568AE"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0 – 50</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96DE467" w14:textId="77777777" w:rsidR="00E3712D" w:rsidRPr="00E3712D" w:rsidRDefault="00E3712D" w:rsidP="00A2629B">
            <w:pPr>
              <w:jc w:val="both"/>
              <w:rPr>
                <w:rFonts w:ascii="Cambria" w:hAnsi="Cambria" w:cstheme="majorBidi"/>
                <w:sz w:val="22"/>
                <w:szCs w:val="22"/>
                <w:lang w:val="en-ID"/>
              </w:rPr>
            </w:pPr>
            <w:r w:rsidRPr="00E3712D">
              <w:rPr>
                <w:rFonts w:ascii="Cambria" w:hAnsi="Cambria" w:cstheme="majorBidi"/>
                <w:sz w:val="22"/>
                <w:szCs w:val="22"/>
                <w:lang w:val="id-ID"/>
              </w:rPr>
              <w:t>S</w:t>
            </w:r>
            <w:r w:rsidRPr="00E3712D">
              <w:rPr>
                <w:rFonts w:ascii="Cambria" w:hAnsi="Cambria" w:cstheme="majorBidi"/>
                <w:sz w:val="22"/>
                <w:szCs w:val="22"/>
                <w:lang w:val="en-ID"/>
              </w:rPr>
              <w:t>trongly not interested</w:t>
            </w:r>
          </w:p>
        </w:tc>
      </w:tr>
      <w:tr w:rsidR="00E3712D" w:rsidRPr="00E3712D" w14:paraId="57CE2247" w14:textId="77777777" w:rsidTr="00A2629B">
        <w:trPr>
          <w:trHeight w:val="474"/>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F2D97DA"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32756E5"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50 – 60</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73D5AB9" w14:textId="77777777" w:rsidR="00E3712D" w:rsidRPr="00E3712D" w:rsidRDefault="00E3712D" w:rsidP="00A2629B">
            <w:pPr>
              <w:jc w:val="both"/>
              <w:rPr>
                <w:rFonts w:ascii="Cambria" w:hAnsi="Cambria" w:cstheme="majorBidi"/>
                <w:sz w:val="22"/>
                <w:szCs w:val="22"/>
                <w:lang w:val="en-ID"/>
              </w:rPr>
            </w:pPr>
            <w:r w:rsidRPr="00E3712D">
              <w:rPr>
                <w:rFonts w:ascii="Cambria" w:hAnsi="Cambria" w:cstheme="majorBidi"/>
                <w:sz w:val="22"/>
                <w:szCs w:val="22"/>
                <w:lang w:val="en-ID"/>
              </w:rPr>
              <w:t>Not interested</w:t>
            </w:r>
          </w:p>
        </w:tc>
      </w:tr>
      <w:tr w:rsidR="00E3712D" w:rsidRPr="00E3712D" w14:paraId="117C2649" w14:textId="77777777" w:rsidTr="00A2629B">
        <w:trPr>
          <w:trHeight w:val="268"/>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1A05EB0B"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3</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016B207"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60 – 70</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31B896C1" w14:textId="77777777" w:rsidR="00E3712D" w:rsidRPr="00E3712D" w:rsidRDefault="00E3712D" w:rsidP="00A2629B">
            <w:pPr>
              <w:jc w:val="both"/>
              <w:rPr>
                <w:rFonts w:ascii="Cambria" w:hAnsi="Cambria" w:cstheme="majorBidi"/>
                <w:sz w:val="22"/>
                <w:szCs w:val="22"/>
                <w:lang w:val="en-ID"/>
              </w:rPr>
            </w:pPr>
            <w:r w:rsidRPr="00E3712D">
              <w:rPr>
                <w:rFonts w:ascii="Cambria" w:hAnsi="Cambria" w:cstheme="majorBidi"/>
                <w:sz w:val="22"/>
                <w:szCs w:val="22"/>
                <w:lang w:val="en-ID"/>
              </w:rPr>
              <w:t>Neutral</w:t>
            </w:r>
          </w:p>
        </w:tc>
      </w:tr>
      <w:tr w:rsidR="00E3712D" w:rsidRPr="00E3712D" w14:paraId="7DD1CEC6" w14:textId="77777777" w:rsidTr="00A2629B">
        <w:trPr>
          <w:trHeight w:val="273"/>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62D56C86"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0B13EC0"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70 – 80</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AC11F13" w14:textId="77777777" w:rsidR="00E3712D" w:rsidRPr="00E3712D" w:rsidRDefault="00E3712D" w:rsidP="00A2629B">
            <w:pPr>
              <w:jc w:val="both"/>
              <w:rPr>
                <w:rFonts w:ascii="Cambria" w:hAnsi="Cambria" w:cstheme="majorBidi"/>
                <w:sz w:val="22"/>
                <w:szCs w:val="22"/>
                <w:lang w:val="en-ID"/>
              </w:rPr>
            </w:pPr>
            <w:r w:rsidRPr="00E3712D">
              <w:rPr>
                <w:rFonts w:ascii="Cambria" w:hAnsi="Cambria" w:cstheme="majorBidi"/>
                <w:sz w:val="22"/>
                <w:szCs w:val="22"/>
                <w:lang w:val="en-ID"/>
              </w:rPr>
              <w:t>Interested</w:t>
            </w:r>
          </w:p>
        </w:tc>
      </w:tr>
      <w:tr w:rsidR="00E3712D" w:rsidRPr="00E3712D" w14:paraId="1F379C97" w14:textId="77777777" w:rsidTr="00A2629B">
        <w:trPr>
          <w:trHeight w:val="273"/>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74F68EF1"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1D6AE0F" w14:textId="77777777" w:rsidR="00E3712D" w:rsidRPr="00E3712D" w:rsidRDefault="00E3712D" w:rsidP="00A2629B">
            <w:pPr>
              <w:jc w:val="both"/>
              <w:rPr>
                <w:rFonts w:ascii="Cambria" w:hAnsi="Cambria" w:cstheme="majorBidi"/>
                <w:sz w:val="22"/>
                <w:szCs w:val="22"/>
                <w:lang w:val="id-ID"/>
              </w:rPr>
            </w:pPr>
            <w:r w:rsidRPr="00E3712D">
              <w:rPr>
                <w:rFonts w:ascii="Cambria" w:hAnsi="Cambria" w:cstheme="majorBidi"/>
                <w:sz w:val="22"/>
                <w:szCs w:val="22"/>
                <w:lang w:val="id-ID"/>
              </w:rPr>
              <w:t>80</w:t>
            </w:r>
            <w:r w:rsidRPr="00E3712D">
              <w:rPr>
                <w:rFonts w:ascii="Cambria" w:hAnsi="Cambria" w:cstheme="majorBidi"/>
                <w:sz w:val="22"/>
                <w:szCs w:val="22"/>
              </w:rPr>
              <w:t xml:space="preserve"> </w:t>
            </w:r>
            <w:r w:rsidRPr="00E3712D">
              <w:rPr>
                <w:rFonts w:ascii="Cambria" w:hAnsi="Cambria" w:cstheme="majorBidi"/>
                <w:sz w:val="22"/>
                <w:szCs w:val="22"/>
                <w:lang w:val="id-ID"/>
              </w:rPr>
              <w:t>–</w:t>
            </w:r>
            <w:r w:rsidRPr="00E3712D">
              <w:rPr>
                <w:rFonts w:ascii="Cambria" w:hAnsi="Cambria" w:cstheme="majorBidi"/>
                <w:sz w:val="22"/>
                <w:szCs w:val="22"/>
              </w:rPr>
              <w:t xml:space="preserve"> </w:t>
            </w:r>
            <w:r w:rsidRPr="00E3712D">
              <w:rPr>
                <w:rFonts w:ascii="Cambria" w:hAnsi="Cambria" w:cstheme="majorBidi"/>
                <w:sz w:val="22"/>
                <w:szCs w:val="22"/>
                <w:lang w:val="id-ID"/>
              </w:rPr>
              <w:t>100</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3E04EB1" w14:textId="77777777" w:rsidR="00E3712D" w:rsidRPr="00E3712D" w:rsidRDefault="00E3712D" w:rsidP="00A2629B">
            <w:pPr>
              <w:jc w:val="both"/>
              <w:rPr>
                <w:rFonts w:ascii="Cambria" w:hAnsi="Cambria" w:cstheme="majorBidi"/>
                <w:sz w:val="22"/>
                <w:szCs w:val="22"/>
                <w:lang w:val="en-ID"/>
              </w:rPr>
            </w:pPr>
            <w:r w:rsidRPr="00E3712D">
              <w:rPr>
                <w:rFonts w:ascii="Cambria" w:hAnsi="Cambria" w:cstheme="majorBidi"/>
                <w:sz w:val="22"/>
                <w:szCs w:val="22"/>
                <w:lang w:val="id-ID"/>
              </w:rPr>
              <w:t>S</w:t>
            </w:r>
            <w:r w:rsidRPr="00E3712D">
              <w:rPr>
                <w:rFonts w:ascii="Cambria" w:hAnsi="Cambria" w:cstheme="majorBidi"/>
                <w:sz w:val="22"/>
                <w:szCs w:val="22"/>
                <w:lang w:val="en-ID"/>
              </w:rPr>
              <w:t>trongly Interested</w:t>
            </w:r>
          </w:p>
        </w:tc>
      </w:tr>
    </w:tbl>
    <w:p w14:paraId="2F3AB6B4" w14:textId="01CB06AC" w:rsidR="00E3712D" w:rsidRPr="00E3712D" w:rsidRDefault="00E3712D" w:rsidP="00E3712D">
      <w:pPr>
        <w:widowControl w:val="0"/>
        <w:spacing w:line="276" w:lineRule="auto"/>
        <w:ind w:firstLine="562"/>
        <w:rPr>
          <w:rFonts w:ascii="Cambria" w:hAnsi="Cambria" w:cs="Traditional Arabic"/>
          <w:bCs/>
          <w:iCs/>
          <w:sz w:val="22"/>
          <w:szCs w:val="22"/>
        </w:rPr>
      </w:pPr>
      <w:r>
        <w:rPr>
          <w:rFonts w:ascii="Cambria" w:hAnsi="Cambria" w:cs="Traditional Arabic"/>
          <w:bCs/>
          <w:iCs/>
          <w:sz w:val="22"/>
          <w:szCs w:val="22"/>
        </w:rPr>
        <w:br w:type="textWrapping" w:clear="all"/>
      </w:r>
    </w:p>
    <w:p w14:paraId="2755CADD" w14:textId="3A323805" w:rsidR="00035325" w:rsidRPr="009F4080" w:rsidRDefault="004E528C" w:rsidP="00035325">
      <w:pPr>
        <w:widowControl w:val="0"/>
        <w:spacing w:before="240" w:after="120" w:line="300" w:lineRule="exact"/>
        <w:jc w:val="both"/>
        <w:rPr>
          <w:rFonts w:ascii="Cambria" w:hAnsi="Cambria" w:cs="Traditional Arabic"/>
          <w:b/>
          <w:bCs/>
          <w:iCs/>
          <w:sz w:val="22"/>
          <w:szCs w:val="22"/>
          <w:lang w:val="id-ID"/>
        </w:rPr>
      </w:pPr>
      <w:r w:rsidRPr="009F4080">
        <w:rPr>
          <w:rFonts w:ascii="Cambria" w:hAnsi="Cambria" w:cs="Traditional Arabic"/>
          <w:b/>
          <w:bCs/>
          <w:iCs/>
          <w:sz w:val="22"/>
          <w:szCs w:val="22"/>
          <w:lang w:val="id-ID"/>
        </w:rPr>
        <w:t>RESULTS AND DISCUSSION</w:t>
      </w:r>
    </w:p>
    <w:p w14:paraId="7BB4EACC" w14:textId="77777777" w:rsid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This research was aimed to determine the feasibility and attractiveness of professional flip pdf learning media. The result of this study showed that:</w:t>
      </w:r>
    </w:p>
    <w:p w14:paraId="374ECF35" w14:textId="77777777" w:rsidR="00090490" w:rsidRPr="00DA73CE" w:rsidRDefault="00090490" w:rsidP="00DA73CE">
      <w:pPr>
        <w:widowControl w:val="0"/>
        <w:spacing w:line="300" w:lineRule="exact"/>
        <w:ind w:firstLine="562"/>
        <w:jc w:val="both"/>
        <w:rPr>
          <w:rFonts w:ascii="Cambria" w:hAnsi="Cambria"/>
          <w:bCs/>
          <w:iCs/>
          <w:sz w:val="22"/>
          <w:szCs w:val="22"/>
          <w:lang w:val="id-ID"/>
        </w:rPr>
      </w:pPr>
    </w:p>
    <w:p w14:paraId="66A0918A" w14:textId="722BFC9E" w:rsidR="00DA73CE" w:rsidRPr="00DA73CE" w:rsidRDefault="00DA73CE" w:rsidP="00DA73CE">
      <w:pPr>
        <w:widowControl w:val="0"/>
        <w:spacing w:line="300" w:lineRule="exact"/>
        <w:ind w:left="284" w:hanging="284"/>
        <w:jc w:val="both"/>
        <w:rPr>
          <w:rFonts w:ascii="Cambria" w:hAnsi="Cambria"/>
          <w:bCs/>
          <w:iCs/>
          <w:sz w:val="22"/>
          <w:szCs w:val="22"/>
          <w:lang w:val="id-ID"/>
        </w:rPr>
      </w:pPr>
      <w:r>
        <w:rPr>
          <w:rFonts w:ascii="Cambria" w:hAnsi="Cambria"/>
          <w:bCs/>
          <w:iCs/>
          <w:sz w:val="22"/>
          <w:szCs w:val="22"/>
          <w:lang w:val="id-ID"/>
        </w:rPr>
        <w:t>1.</w:t>
      </w:r>
      <w:r>
        <w:rPr>
          <w:rFonts w:ascii="Cambria" w:hAnsi="Cambria"/>
          <w:bCs/>
          <w:iCs/>
          <w:sz w:val="22"/>
          <w:szCs w:val="22"/>
          <w:lang w:val="id-ID"/>
        </w:rPr>
        <w:tab/>
        <w:t xml:space="preserve">Potentials and problems </w:t>
      </w:r>
    </w:p>
    <w:p w14:paraId="38FC37AC" w14:textId="77777777" w:rsidR="00DA73CE" w:rsidRP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Potentials and problems in this research are the result of observation and questionnaire which conducted at MI Ma’arif Darussalam PLaosan Klaten, Central Java. Based on the analysis result, it showed that the motivation of students in thematic learning is still low, students felt boring and lack of motivation in thematic learning because there is no interactive learning media such as professional flip pdf.</w:t>
      </w:r>
    </w:p>
    <w:p w14:paraId="3EF08179" w14:textId="77777777" w:rsid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However, MI Ma’arif Darussalam has implemented 2013 curriculum, so it is possible to be innovated in learning media.</w:t>
      </w:r>
    </w:p>
    <w:p w14:paraId="2E7771A0" w14:textId="77777777" w:rsidR="00090490" w:rsidRPr="00DA73CE" w:rsidRDefault="00090490" w:rsidP="00DA73CE">
      <w:pPr>
        <w:widowControl w:val="0"/>
        <w:spacing w:line="300" w:lineRule="exact"/>
        <w:ind w:firstLine="562"/>
        <w:jc w:val="both"/>
        <w:rPr>
          <w:rFonts w:ascii="Cambria" w:hAnsi="Cambria"/>
          <w:bCs/>
          <w:iCs/>
          <w:sz w:val="22"/>
          <w:szCs w:val="22"/>
          <w:lang w:val="id-ID"/>
        </w:rPr>
      </w:pPr>
    </w:p>
    <w:p w14:paraId="2BA3DD71" w14:textId="77777777" w:rsidR="00DA73CE" w:rsidRPr="00DA73CE" w:rsidRDefault="00DA73CE" w:rsidP="00DA73CE">
      <w:pPr>
        <w:widowControl w:val="0"/>
        <w:spacing w:line="300" w:lineRule="exact"/>
        <w:ind w:left="284" w:hanging="284"/>
        <w:jc w:val="both"/>
        <w:rPr>
          <w:rFonts w:ascii="Cambria" w:hAnsi="Cambria"/>
          <w:bCs/>
          <w:iCs/>
          <w:sz w:val="22"/>
          <w:szCs w:val="22"/>
          <w:lang w:val="id-ID"/>
        </w:rPr>
      </w:pPr>
      <w:r w:rsidRPr="00DA73CE">
        <w:rPr>
          <w:rFonts w:ascii="Cambria" w:hAnsi="Cambria"/>
          <w:bCs/>
          <w:iCs/>
          <w:sz w:val="22"/>
          <w:szCs w:val="22"/>
          <w:lang w:val="id-ID"/>
        </w:rPr>
        <w:t>2.</w:t>
      </w:r>
      <w:r w:rsidRPr="00DA73CE">
        <w:rPr>
          <w:rFonts w:ascii="Cambria" w:hAnsi="Cambria"/>
          <w:bCs/>
          <w:iCs/>
          <w:sz w:val="22"/>
          <w:szCs w:val="22"/>
          <w:lang w:val="id-ID"/>
        </w:rPr>
        <w:tab/>
        <w:t xml:space="preserve">Collecting the data </w:t>
      </w:r>
    </w:p>
    <w:p w14:paraId="487313C3" w14:textId="77777777" w:rsidR="00DA73CE" w:rsidRP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One of the most important to develop professional flip pdf learning media is collecting the data and information. The development of professional flip pdf learning media in thematic learning is gathered from the references related to the material that will be learned.</w:t>
      </w:r>
    </w:p>
    <w:p w14:paraId="01CA0645" w14:textId="77777777" w:rsid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Therefore, it will facilitate the assessment and determine the data of research.</w:t>
      </w:r>
    </w:p>
    <w:p w14:paraId="17BC50E0" w14:textId="77777777" w:rsidR="00090490" w:rsidRPr="00DA73CE" w:rsidRDefault="00090490" w:rsidP="00DA73CE">
      <w:pPr>
        <w:widowControl w:val="0"/>
        <w:spacing w:line="300" w:lineRule="exact"/>
        <w:ind w:firstLine="562"/>
        <w:jc w:val="both"/>
        <w:rPr>
          <w:rFonts w:ascii="Cambria" w:hAnsi="Cambria"/>
          <w:bCs/>
          <w:iCs/>
          <w:sz w:val="22"/>
          <w:szCs w:val="22"/>
          <w:lang w:val="id-ID"/>
        </w:rPr>
      </w:pPr>
    </w:p>
    <w:p w14:paraId="3E5F4428" w14:textId="77777777" w:rsidR="00DA73CE" w:rsidRPr="00DA73CE" w:rsidRDefault="00DA73CE" w:rsidP="00DA73CE">
      <w:pPr>
        <w:widowControl w:val="0"/>
        <w:spacing w:line="300" w:lineRule="exact"/>
        <w:ind w:left="284" w:hanging="284"/>
        <w:jc w:val="both"/>
        <w:rPr>
          <w:rFonts w:ascii="Cambria" w:hAnsi="Cambria"/>
          <w:bCs/>
          <w:iCs/>
          <w:sz w:val="22"/>
          <w:szCs w:val="22"/>
          <w:lang w:val="id-ID"/>
        </w:rPr>
      </w:pPr>
      <w:r w:rsidRPr="00DA73CE">
        <w:rPr>
          <w:rFonts w:ascii="Cambria" w:hAnsi="Cambria"/>
          <w:bCs/>
          <w:iCs/>
          <w:sz w:val="22"/>
          <w:szCs w:val="22"/>
          <w:lang w:val="id-ID"/>
        </w:rPr>
        <w:t>3.</w:t>
      </w:r>
      <w:r w:rsidRPr="00DA73CE">
        <w:rPr>
          <w:rFonts w:ascii="Cambria" w:hAnsi="Cambria"/>
          <w:bCs/>
          <w:iCs/>
          <w:sz w:val="22"/>
          <w:szCs w:val="22"/>
          <w:lang w:val="id-ID"/>
        </w:rPr>
        <w:tab/>
        <w:t>Product design</w:t>
      </w:r>
    </w:p>
    <w:p w14:paraId="67C68A1F" w14:textId="77777777" w:rsid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 xml:space="preserve">Design in learning media used letter paper with the scale of space 1.5, font size is 12, and using times new roman, baohaus and cambria, upper margins size is 4 cm, left side is 4 cm, right side is 3 cm and bottom is 3 cm. The process of making design by using Microsoft word, converting file from Microsoft word to pdf and insert the pdf into a professional flip pdf application to be added the animation videos and photos to support </w:t>
      </w:r>
      <w:r w:rsidRPr="00DA73CE">
        <w:rPr>
          <w:rFonts w:ascii="Cambria" w:hAnsi="Cambria"/>
          <w:bCs/>
          <w:iCs/>
          <w:sz w:val="22"/>
          <w:szCs w:val="22"/>
          <w:lang w:val="id-ID"/>
        </w:rPr>
        <w:lastRenderedPageBreak/>
        <w:t>students’ learning. The picture of professional flip pdf can be seen in picture 2,3 and 4 :</w:t>
      </w:r>
    </w:p>
    <w:p w14:paraId="351E813B" w14:textId="77777777" w:rsidR="00FC59DC" w:rsidRPr="004409F6" w:rsidRDefault="00FC59DC" w:rsidP="00FC59DC">
      <w:pPr>
        <w:widowControl w:val="0"/>
        <w:spacing w:line="300" w:lineRule="exact"/>
        <w:rPr>
          <w:rFonts w:ascii="Cambria" w:hAnsi="Cambria"/>
          <w:bCs/>
          <w:iCs/>
          <w:sz w:val="22"/>
          <w:szCs w:val="22"/>
          <w:lang w:val="id-ID"/>
        </w:rPr>
      </w:pPr>
    </w:p>
    <w:p w14:paraId="122E74A3" w14:textId="7329C034" w:rsidR="00FC59DC" w:rsidRPr="00FC59DC" w:rsidRDefault="00FC59DC" w:rsidP="00FC59DC">
      <w:pPr>
        <w:spacing w:line="276" w:lineRule="auto"/>
        <w:ind w:left="284" w:firstLine="992"/>
        <w:jc w:val="both"/>
        <w:rPr>
          <w:rFonts w:asciiTheme="majorBidi" w:hAnsiTheme="majorBidi" w:cstheme="majorBidi"/>
          <w:i/>
          <w:iCs/>
        </w:rPr>
      </w:pPr>
      <w:r>
        <w:rPr>
          <w:rFonts w:asciiTheme="majorBidi" w:hAnsiTheme="majorBidi" w:cstheme="majorBidi"/>
          <w:noProof/>
          <w:lang w:val="id-ID" w:eastAsia="id-ID"/>
        </w:rPr>
        <w:drawing>
          <wp:inline distT="0" distB="0" distL="0" distR="0" wp14:anchorId="4B1CFCBC" wp14:editId="34846687">
            <wp:extent cx="3894455" cy="2130014"/>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927153" cy="2147898"/>
                    </a:xfrm>
                    <a:prstGeom prst="rect">
                      <a:avLst/>
                    </a:prstGeom>
                    <a:noFill/>
                    <a:ln>
                      <a:noFill/>
                    </a:ln>
                  </pic:spPr>
                </pic:pic>
              </a:graphicData>
            </a:graphic>
          </wp:inline>
        </w:drawing>
      </w:r>
      <w:r w:rsidR="00DA73CE" w:rsidRPr="00DA73CE">
        <w:rPr>
          <w:rFonts w:ascii="Cambria" w:hAnsi="Cambria"/>
          <w:bCs/>
          <w:iCs/>
          <w:sz w:val="22"/>
          <w:szCs w:val="22"/>
          <w:lang w:val="id-ID"/>
        </w:rPr>
        <w:tab/>
      </w:r>
    </w:p>
    <w:p w14:paraId="46ADC511" w14:textId="1B3D54E1" w:rsidR="00DA73CE" w:rsidRPr="00DA73CE" w:rsidRDefault="00DA73CE" w:rsidP="00FC59DC">
      <w:pPr>
        <w:widowControl w:val="0"/>
        <w:spacing w:line="300" w:lineRule="exact"/>
        <w:ind w:left="2880"/>
        <w:rPr>
          <w:rFonts w:ascii="Cambria" w:hAnsi="Cambria"/>
          <w:bCs/>
          <w:iCs/>
          <w:sz w:val="22"/>
          <w:szCs w:val="22"/>
          <w:lang w:val="id-ID"/>
        </w:rPr>
      </w:pPr>
      <w:r w:rsidRPr="00DA73CE">
        <w:rPr>
          <w:rFonts w:ascii="Cambria" w:hAnsi="Cambria"/>
          <w:bCs/>
          <w:iCs/>
          <w:sz w:val="22"/>
          <w:szCs w:val="22"/>
          <w:lang w:val="id-ID"/>
        </w:rPr>
        <w:t>Picture 2 : Cover Design</w:t>
      </w:r>
    </w:p>
    <w:p w14:paraId="0542552A" w14:textId="77777777" w:rsidR="00FC59DC" w:rsidRDefault="00FC59DC" w:rsidP="00DA73CE">
      <w:pPr>
        <w:widowControl w:val="0"/>
        <w:spacing w:line="300" w:lineRule="exact"/>
        <w:ind w:firstLine="562"/>
        <w:rPr>
          <w:rFonts w:ascii="Cambria" w:hAnsi="Cambria"/>
          <w:bCs/>
          <w:iCs/>
          <w:sz w:val="22"/>
          <w:szCs w:val="22"/>
          <w:lang w:val="id-ID"/>
        </w:rPr>
      </w:pPr>
    </w:p>
    <w:p w14:paraId="463D309E" w14:textId="1D54512B" w:rsidR="00FC59DC" w:rsidRPr="004F7A86" w:rsidRDefault="004F7A86" w:rsidP="004F7A86">
      <w:pPr>
        <w:spacing w:line="276" w:lineRule="auto"/>
        <w:ind w:left="284" w:firstLine="992"/>
        <w:jc w:val="both"/>
        <w:rPr>
          <w:rFonts w:asciiTheme="majorBidi" w:hAnsiTheme="majorBidi" w:cstheme="majorBidi"/>
          <w:i/>
          <w:iCs/>
        </w:rPr>
      </w:pPr>
      <w:r>
        <w:rPr>
          <w:rFonts w:asciiTheme="majorBidi" w:hAnsiTheme="majorBidi" w:cstheme="majorBidi"/>
          <w:noProof/>
          <w:lang w:val="id-ID" w:eastAsia="id-ID"/>
        </w:rPr>
        <w:drawing>
          <wp:inline distT="0" distB="0" distL="0" distR="0" wp14:anchorId="29330F08" wp14:editId="3B5A194D">
            <wp:extent cx="3894455" cy="23774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926986" cy="2397299"/>
                    </a:xfrm>
                    <a:prstGeom prst="rect">
                      <a:avLst/>
                    </a:prstGeom>
                    <a:noFill/>
                    <a:ln>
                      <a:noFill/>
                    </a:ln>
                  </pic:spPr>
                </pic:pic>
              </a:graphicData>
            </a:graphic>
          </wp:inline>
        </w:drawing>
      </w:r>
    </w:p>
    <w:p w14:paraId="136DF60B" w14:textId="23BF8447" w:rsidR="00DA73CE" w:rsidRDefault="00DA73CE" w:rsidP="004F7A86">
      <w:pPr>
        <w:widowControl w:val="0"/>
        <w:spacing w:line="300" w:lineRule="exact"/>
        <w:ind w:left="2880"/>
        <w:rPr>
          <w:rFonts w:ascii="Cambria" w:hAnsi="Cambria"/>
          <w:bCs/>
          <w:iCs/>
          <w:sz w:val="22"/>
          <w:szCs w:val="22"/>
          <w:lang w:val="id-ID"/>
        </w:rPr>
      </w:pPr>
      <w:r w:rsidRPr="00DA73CE">
        <w:rPr>
          <w:rFonts w:ascii="Cambria" w:hAnsi="Cambria"/>
          <w:bCs/>
          <w:iCs/>
          <w:sz w:val="22"/>
          <w:szCs w:val="22"/>
          <w:lang w:val="id-ID"/>
        </w:rPr>
        <w:t>Picture 3 : Material Design</w:t>
      </w:r>
    </w:p>
    <w:p w14:paraId="647BB163" w14:textId="77777777" w:rsidR="004F7A86" w:rsidRPr="00DA73CE" w:rsidRDefault="004F7A86" w:rsidP="004F7A86">
      <w:pPr>
        <w:widowControl w:val="0"/>
        <w:spacing w:line="300" w:lineRule="exact"/>
        <w:ind w:left="2880"/>
        <w:rPr>
          <w:rFonts w:ascii="Cambria" w:hAnsi="Cambria"/>
          <w:bCs/>
          <w:iCs/>
          <w:sz w:val="22"/>
          <w:szCs w:val="22"/>
          <w:lang w:val="id-ID"/>
        </w:rPr>
      </w:pPr>
    </w:p>
    <w:p w14:paraId="7F8EEEB9" w14:textId="3EBDF370" w:rsidR="004F7A86" w:rsidRPr="004F7A86" w:rsidRDefault="004F7A86" w:rsidP="004F7A86">
      <w:pPr>
        <w:spacing w:line="276" w:lineRule="auto"/>
        <w:ind w:left="284" w:firstLine="992"/>
        <w:jc w:val="both"/>
        <w:rPr>
          <w:rFonts w:asciiTheme="majorBidi" w:hAnsiTheme="majorBidi" w:cstheme="majorBidi"/>
          <w:i/>
          <w:iCs/>
        </w:rPr>
      </w:pPr>
      <w:r>
        <w:rPr>
          <w:rFonts w:asciiTheme="majorBidi" w:hAnsiTheme="majorBidi" w:cstheme="majorBidi"/>
          <w:i/>
          <w:iCs/>
          <w:noProof/>
          <w:lang w:val="id-ID" w:eastAsia="id-ID"/>
        </w:rPr>
        <w:drawing>
          <wp:inline distT="0" distB="0" distL="0" distR="0" wp14:anchorId="221CCC9A" wp14:editId="44B4D97B">
            <wp:extent cx="3893116" cy="21812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955966" cy="2216439"/>
                    </a:xfrm>
                    <a:prstGeom prst="rect">
                      <a:avLst/>
                    </a:prstGeom>
                    <a:noFill/>
                    <a:ln>
                      <a:noFill/>
                    </a:ln>
                  </pic:spPr>
                </pic:pic>
              </a:graphicData>
            </a:graphic>
          </wp:inline>
        </w:drawing>
      </w:r>
    </w:p>
    <w:p w14:paraId="0CF21270" w14:textId="751251DF" w:rsidR="00DA73CE" w:rsidRPr="00DA73CE" w:rsidRDefault="00090490" w:rsidP="00090490">
      <w:pPr>
        <w:widowControl w:val="0"/>
        <w:spacing w:line="300" w:lineRule="exact"/>
        <w:ind w:left="2160" w:firstLine="720"/>
        <w:rPr>
          <w:rFonts w:ascii="Cambria" w:hAnsi="Cambria"/>
          <w:bCs/>
          <w:iCs/>
          <w:sz w:val="22"/>
          <w:szCs w:val="22"/>
          <w:lang w:val="id-ID"/>
        </w:rPr>
      </w:pPr>
      <w:r>
        <w:rPr>
          <w:rFonts w:ascii="Cambria" w:hAnsi="Cambria"/>
          <w:bCs/>
          <w:iCs/>
          <w:sz w:val="22"/>
          <w:szCs w:val="22"/>
          <w:lang w:val="id-ID"/>
        </w:rPr>
        <w:t>Picture 4 : Video Design</w:t>
      </w:r>
    </w:p>
    <w:p w14:paraId="3DBA1C0B" w14:textId="77777777" w:rsidR="00DA73CE" w:rsidRPr="00DA73CE" w:rsidRDefault="00DA73CE" w:rsidP="00DA73CE">
      <w:pPr>
        <w:widowControl w:val="0"/>
        <w:spacing w:line="300" w:lineRule="exact"/>
        <w:ind w:left="284" w:hanging="284"/>
        <w:rPr>
          <w:rFonts w:ascii="Cambria" w:hAnsi="Cambria"/>
          <w:bCs/>
          <w:iCs/>
          <w:sz w:val="22"/>
          <w:szCs w:val="22"/>
          <w:lang w:val="id-ID"/>
        </w:rPr>
      </w:pPr>
      <w:r w:rsidRPr="00DA73CE">
        <w:rPr>
          <w:rFonts w:ascii="Cambria" w:hAnsi="Cambria"/>
          <w:bCs/>
          <w:iCs/>
          <w:sz w:val="22"/>
          <w:szCs w:val="22"/>
          <w:lang w:val="id-ID"/>
        </w:rPr>
        <w:lastRenderedPageBreak/>
        <w:t>4.</w:t>
      </w:r>
      <w:r w:rsidRPr="00DA73CE">
        <w:rPr>
          <w:rFonts w:ascii="Cambria" w:hAnsi="Cambria"/>
          <w:bCs/>
          <w:iCs/>
          <w:sz w:val="22"/>
          <w:szCs w:val="22"/>
          <w:lang w:val="id-ID"/>
        </w:rPr>
        <w:tab/>
        <w:t>Design Validity</w:t>
      </w:r>
    </w:p>
    <w:p w14:paraId="27D2A52B" w14:textId="77777777" w:rsidR="00DA73CE" w:rsidRDefault="00DA73CE" w:rsidP="00DA73CE">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ab/>
        <w:t>Validity is intended as a consideration for media experts, material experts and linguists. Based on the weaknesses of the product, it is expected to make a better and feasible media to be used. The results of the media expert's validity can be seen in figure 1.</w:t>
      </w:r>
    </w:p>
    <w:p w14:paraId="4F8C79D0" w14:textId="77777777" w:rsidR="004F7A86" w:rsidRPr="00DA73CE" w:rsidRDefault="004F7A86" w:rsidP="00DA73CE">
      <w:pPr>
        <w:widowControl w:val="0"/>
        <w:spacing w:line="300" w:lineRule="exact"/>
        <w:ind w:firstLine="562"/>
        <w:jc w:val="both"/>
        <w:rPr>
          <w:rFonts w:ascii="Cambria" w:hAnsi="Cambria"/>
          <w:bCs/>
          <w:iCs/>
          <w:sz w:val="22"/>
          <w:szCs w:val="22"/>
          <w:lang w:val="id-ID"/>
        </w:rPr>
      </w:pPr>
    </w:p>
    <w:p w14:paraId="57172DEC" w14:textId="0959D68F" w:rsidR="00DA73CE" w:rsidRPr="004F7A86" w:rsidRDefault="00861219" w:rsidP="004F7A86">
      <w:pPr>
        <w:pStyle w:val="ListParagraph"/>
        <w:spacing w:after="0" w:line="240" w:lineRule="auto"/>
        <w:ind w:left="284" w:firstLine="1417"/>
        <w:jc w:val="both"/>
        <w:rPr>
          <w:rFonts w:asciiTheme="majorBidi" w:hAnsiTheme="majorBidi" w:cstheme="majorBidi"/>
          <w:sz w:val="24"/>
          <w:szCs w:val="24"/>
        </w:rPr>
      </w:pPr>
      <w:r>
        <w:rPr>
          <w:noProof/>
          <w:lang w:val="id-ID" w:eastAsia="id-ID"/>
        </w:rPr>
        <w:drawing>
          <wp:inline distT="0" distB="0" distL="0" distR="0" wp14:anchorId="5688CF2A" wp14:editId="03698049">
            <wp:extent cx="3648075" cy="24479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FAE266" w14:textId="77777777" w:rsidR="00DA73CE" w:rsidRPr="00DA73CE" w:rsidRDefault="00DA73CE" w:rsidP="00861219">
      <w:pPr>
        <w:widowControl w:val="0"/>
        <w:ind w:left="2160"/>
        <w:rPr>
          <w:rFonts w:ascii="Cambria" w:hAnsi="Cambria"/>
          <w:bCs/>
          <w:iCs/>
          <w:sz w:val="22"/>
          <w:szCs w:val="22"/>
          <w:lang w:val="id-ID"/>
        </w:rPr>
      </w:pPr>
      <w:r w:rsidRPr="00DA73CE">
        <w:rPr>
          <w:rFonts w:ascii="Cambria" w:hAnsi="Cambria"/>
          <w:bCs/>
          <w:iCs/>
          <w:sz w:val="22"/>
          <w:szCs w:val="22"/>
          <w:lang w:val="id-ID"/>
        </w:rPr>
        <w:t>Figure 1 : the result of media expert validity</w:t>
      </w:r>
    </w:p>
    <w:p w14:paraId="17CFDE90" w14:textId="77777777" w:rsidR="004F7A86" w:rsidRDefault="00DA73CE" w:rsidP="00DA73CE">
      <w:pPr>
        <w:widowControl w:val="0"/>
        <w:spacing w:line="300" w:lineRule="exact"/>
        <w:ind w:firstLine="562"/>
        <w:rPr>
          <w:rFonts w:ascii="Cambria" w:hAnsi="Cambria"/>
          <w:bCs/>
          <w:iCs/>
          <w:sz w:val="22"/>
          <w:szCs w:val="22"/>
          <w:lang w:val="id-ID"/>
        </w:rPr>
      </w:pPr>
      <w:r w:rsidRPr="00DA73CE">
        <w:rPr>
          <w:rFonts w:ascii="Cambria" w:hAnsi="Cambria"/>
          <w:bCs/>
          <w:iCs/>
          <w:sz w:val="22"/>
          <w:szCs w:val="22"/>
          <w:lang w:val="id-ID"/>
        </w:rPr>
        <w:tab/>
      </w:r>
    </w:p>
    <w:p w14:paraId="39CC31CE" w14:textId="1C99E76C" w:rsidR="00DA73CE" w:rsidRDefault="00DA73CE" w:rsidP="004F7A86">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Based on figure 1, the display/ design aspect of the media was obtained an average of 90%, for the average of media presentation aspect was 100%, and for the media aesthetical aspect had an average of 93.33%. The overall average obtained on the media expert validation was 94.54% with the criteria "very feasible".</w:t>
      </w:r>
    </w:p>
    <w:p w14:paraId="4674AC8E" w14:textId="77777777" w:rsidR="00705149" w:rsidRPr="00DA73CE" w:rsidRDefault="00705149" w:rsidP="004F7A86">
      <w:pPr>
        <w:widowControl w:val="0"/>
        <w:spacing w:line="300" w:lineRule="exact"/>
        <w:ind w:firstLine="562"/>
        <w:jc w:val="both"/>
        <w:rPr>
          <w:rFonts w:ascii="Cambria" w:hAnsi="Cambria"/>
          <w:bCs/>
          <w:iCs/>
          <w:sz w:val="22"/>
          <w:szCs w:val="22"/>
          <w:lang w:val="id-ID"/>
        </w:rPr>
      </w:pPr>
    </w:p>
    <w:p w14:paraId="699F8200" w14:textId="7A9F6F27" w:rsidR="00DA73CE" w:rsidRPr="00705149" w:rsidRDefault="00705149" w:rsidP="00705149">
      <w:pPr>
        <w:spacing w:line="276" w:lineRule="auto"/>
        <w:ind w:firstLine="1701"/>
        <w:jc w:val="both"/>
        <w:rPr>
          <w:rFonts w:asciiTheme="majorBidi" w:hAnsiTheme="majorBidi" w:cstheme="majorBidi"/>
        </w:rPr>
      </w:pPr>
      <w:r>
        <w:rPr>
          <w:noProof/>
          <w:lang w:val="id-ID" w:eastAsia="id-ID"/>
        </w:rPr>
        <w:drawing>
          <wp:inline distT="0" distB="0" distL="0" distR="0" wp14:anchorId="5178223A" wp14:editId="553BE693">
            <wp:extent cx="3648075" cy="227647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Cambria" w:hAnsi="Cambria"/>
          <w:bCs/>
          <w:iCs/>
          <w:sz w:val="22"/>
          <w:szCs w:val="22"/>
          <w:lang w:val="id-ID"/>
        </w:rPr>
        <w:tab/>
      </w:r>
    </w:p>
    <w:p w14:paraId="6BC66E5D" w14:textId="4E064708" w:rsidR="00DA73CE" w:rsidRPr="00DA73CE" w:rsidRDefault="00DA73CE" w:rsidP="00705149">
      <w:pPr>
        <w:widowControl w:val="0"/>
        <w:spacing w:line="300" w:lineRule="exact"/>
        <w:ind w:left="2160" w:firstLine="250"/>
        <w:rPr>
          <w:rFonts w:ascii="Cambria" w:hAnsi="Cambria"/>
          <w:bCs/>
          <w:iCs/>
          <w:sz w:val="22"/>
          <w:szCs w:val="22"/>
          <w:lang w:val="id-ID"/>
        </w:rPr>
      </w:pPr>
      <w:r w:rsidRPr="00DA73CE">
        <w:rPr>
          <w:rFonts w:ascii="Cambria" w:hAnsi="Cambria"/>
          <w:bCs/>
          <w:iCs/>
          <w:sz w:val="22"/>
          <w:szCs w:val="22"/>
          <w:lang w:val="id-ID"/>
        </w:rPr>
        <w:t>Figure 2 : the result of material expert validity</w:t>
      </w:r>
    </w:p>
    <w:p w14:paraId="61DFD3B3" w14:textId="77777777" w:rsidR="00705149" w:rsidRDefault="00DA73CE" w:rsidP="00DA73CE">
      <w:pPr>
        <w:widowControl w:val="0"/>
        <w:spacing w:line="300" w:lineRule="exact"/>
        <w:ind w:firstLine="562"/>
        <w:rPr>
          <w:rFonts w:ascii="Cambria" w:hAnsi="Cambria"/>
          <w:bCs/>
          <w:iCs/>
          <w:sz w:val="22"/>
          <w:szCs w:val="22"/>
          <w:lang w:val="id-ID"/>
        </w:rPr>
      </w:pPr>
      <w:r w:rsidRPr="00DA73CE">
        <w:rPr>
          <w:rFonts w:ascii="Cambria" w:hAnsi="Cambria"/>
          <w:bCs/>
          <w:iCs/>
          <w:sz w:val="22"/>
          <w:szCs w:val="22"/>
          <w:lang w:val="id-ID"/>
        </w:rPr>
        <w:tab/>
      </w:r>
    </w:p>
    <w:p w14:paraId="3684D222" w14:textId="62C9530A" w:rsidR="00DA73CE" w:rsidRPr="00DA73CE" w:rsidRDefault="00DA73CE" w:rsidP="00DA73CE">
      <w:pPr>
        <w:widowControl w:val="0"/>
        <w:spacing w:line="300" w:lineRule="exact"/>
        <w:ind w:firstLine="562"/>
        <w:rPr>
          <w:rFonts w:ascii="Cambria" w:hAnsi="Cambria"/>
          <w:bCs/>
          <w:iCs/>
          <w:sz w:val="22"/>
          <w:szCs w:val="22"/>
          <w:lang w:val="id-ID"/>
        </w:rPr>
      </w:pPr>
      <w:r w:rsidRPr="00DA73CE">
        <w:rPr>
          <w:rFonts w:ascii="Cambria" w:hAnsi="Cambria"/>
          <w:bCs/>
          <w:iCs/>
          <w:sz w:val="22"/>
          <w:szCs w:val="22"/>
          <w:lang w:val="id-ID"/>
        </w:rPr>
        <w:t xml:space="preserve">Based on figure 2, the curriculum aspect was obtained an average of 86.66%, the modern aspect of the material was 80% of average, the presentation technique aspect was 90% of average, and the contextual aspect was obtained 86.66% of average. The </w:t>
      </w:r>
      <w:r w:rsidRPr="00DA73CE">
        <w:rPr>
          <w:rFonts w:ascii="Cambria" w:hAnsi="Cambria"/>
          <w:bCs/>
          <w:iCs/>
          <w:sz w:val="22"/>
          <w:szCs w:val="22"/>
          <w:lang w:val="id-ID"/>
        </w:rPr>
        <w:lastRenderedPageBreak/>
        <w:t>overall average obtained in the material expert validity was 86.66% with "very feasible" criteria.</w:t>
      </w:r>
    </w:p>
    <w:p w14:paraId="207E2F01" w14:textId="2B043B8E" w:rsidR="00DA73CE" w:rsidRPr="00705149" w:rsidRDefault="00705149" w:rsidP="00705149">
      <w:pPr>
        <w:spacing w:line="276" w:lineRule="auto"/>
        <w:ind w:firstLine="1418"/>
        <w:jc w:val="both"/>
        <w:rPr>
          <w:rFonts w:asciiTheme="majorBidi" w:hAnsiTheme="majorBidi" w:cstheme="majorBidi"/>
        </w:rPr>
      </w:pPr>
      <w:r>
        <w:rPr>
          <w:noProof/>
          <w:lang w:val="id-ID" w:eastAsia="id-ID"/>
        </w:rPr>
        <w:drawing>
          <wp:inline distT="0" distB="0" distL="0" distR="0" wp14:anchorId="3219A07E" wp14:editId="2B7E2629">
            <wp:extent cx="3996055" cy="2247900"/>
            <wp:effectExtent l="0" t="0" r="4445"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A718C3" w14:textId="77777777" w:rsidR="00DA73CE" w:rsidRPr="00DA73CE" w:rsidRDefault="00DA73CE" w:rsidP="00705149">
      <w:pPr>
        <w:widowControl w:val="0"/>
        <w:spacing w:line="300" w:lineRule="exact"/>
        <w:ind w:left="2160" w:firstLine="720"/>
        <w:rPr>
          <w:rFonts w:ascii="Cambria" w:hAnsi="Cambria"/>
          <w:bCs/>
          <w:iCs/>
          <w:sz w:val="22"/>
          <w:szCs w:val="22"/>
          <w:lang w:val="id-ID"/>
        </w:rPr>
      </w:pPr>
      <w:r w:rsidRPr="00DA73CE">
        <w:rPr>
          <w:rFonts w:ascii="Cambria" w:hAnsi="Cambria"/>
          <w:bCs/>
          <w:iCs/>
          <w:sz w:val="22"/>
          <w:szCs w:val="22"/>
          <w:lang w:val="id-ID"/>
        </w:rPr>
        <w:t>Figure 3 : linguist validation result</w:t>
      </w:r>
    </w:p>
    <w:p w14:paraId="3A6DAAD6" w14:textId="77777777" w:rsidR="00DA73CE" w:rsidRPr="00DA73CE" w:rsidRDefault="00DA73CE" w:rsidP="00DA73CE">
      <w:pPr>
        <w:widowControl w:val="0"/>
        <w:spacing w:line="300" w:lineRule="exact"/>
        <w:ind w:firstLine="562"/>
        <w:rPr>
          <w:rFonts w:ascii="Cambria" w:hAnsi="Cambria"/>
          <w:bCs/>
          <w:iCs/>
          <w:sz w:val="22"/>
          <w:szCs w:val="22"/>
          <w:lang w:val="id-ID"/>
        </w:rPr>
      </w:pPr>
    </w:p>
    <w:p w14:paraId="601D30AC" w14:textId="1C4AA9B9" w:rsidR="00090490" w:rsidRPr="00DA73CE" w:rsidRDefault="00DA73CE" w:rsidP="00090490">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ab/>
        <w:t>Based on figure 3, words and language used aspect was obtained an average of 86.66%, for the suitability aspect of students’ development, the average score was 100%, and the communicative aspect was obtained an average of 96%. The overall average was obtained in the linguist validation is 94.54% with the criteria "very feasible".</w:t>
      </w:r>
    </w:p>
    <w:p w14:paraId="7C3D3CED" w14:textId="5EA68CBD" w:rsidR="00DA73CE" w:rsidRPr="00DA73CE" w:rsidRDefault="00DA73CE" w:rsidP="00090490">
      <w:pPr>
        <w:widowControl w:val="0"/>
        <w:tabs>
          <w:tab w:val="left" w:pos="426"/>
        </w:tabs>
        <w:spacing w:line="300" w:lineRule="exact"/>
        <w:ind w:left="284" w:hanging="284"/>
        <w:rPr>
          <w:rFonts w:ascii="Cambria" w:hAnsi="Cambria"/>
          <w:bCs/>
          <w:iCs/>
          <w:sz w:val="22"/>
          <w:szCs w:val="22"/>
          <w:lang w:val="id-ID"/>
        </w:rPr>
      </w:pPr>
      <w:r w:rsidRPr="00DA73CE">
        <w:rPr>
          <w:rFonts w:ascii="Cambria" w:hAnsi="Cambria"/>
          <w:bCs/>
          <w:iCs/>
          <w:sz w:val="22"/>
          <w:szCs w:val="22"/>
          <w:lang w:val="id-ID"/>
        </w:rPr>
        <w:t>5.</w:t>
      </w:r>
      <w:r w:rsidRPr="00DA73CE">
        <w:rPr>
          <w:rFonts w:ascii="Cambria" w:hAnsi="Cambria"/>
          <w:bCs/>
          <w:iCs/>
          <w:sz w:val="22"/>
          <w:szCs w:val="22"/>
          <w:lang w:val="id-ID"/>
        </w:rPr>
        <w:tab/>
        <w:t>Design revision</w:t>
      </w:r>
    </w:p>
    <w:p w14:paraId="512352A3" w14:textId="13E59A0B" w:rsidR="00705149" w:rsidRDefault="00DA73CE" w:rsidP="00705149">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In this step, revision are made based on the assessment of material expert, linguist, and media expert validator towards the product that has been developed namely professional flip pdf learning media. The table of suggestion can be seen in table 5 and 6.</w:t>
      </w:r>
    </w:p>
    <w:p w14:paraId="6A53410E" w14:textId="77777777" w:rsidR="00705149" w:rsidRPr="00705149" w:rsidRDefault="00705149" w:rsidP="00705149">
      <w:pPr>
        <w:widowControl w:val="0"/>
        <w:spacing w:line="300" w:lineRule="exact"/>
        <w:ind w:firstLine="562"/>
        <w:jc w:val="both"/>
        <w:rPr>
          <w:rFonts w:ascii="Cambria" w:hAnsi="Cambria"/>
          <w:bCs/>
          <w:iCs/>
          <w:sz w:val="22"/>
          <w:szCs w:val="22"/>
          <w:lang w:val="id-ID"/>
        </w:rPr>
      </w:pPr>
    </w:p>
    <w:p w14:paraId="53262043" w14:textId="77777777" w:rsidR="00705149" w:rsidRPr="00705149" w:rsidRDefault="00705149" w:rsidP="00090490">
      <w:pPr>
        <w:pStyle w:val="ListParagraph"/>
        <w:spacing w:after="0" w:line="240" w:lineRule="auto"/>
        <w:ind w:left="3087" w:firstLine="513"/>
        <w:jc w:val="both"/>
        <w:rPr>
          <w:rFonts w:ascii="Cambria" w:hAnsi="Cambria" w:cstheme="majorBidi"/>
        </w:rPr>
      </w:pPr>
      <w:r w:rsidRPr="00705149">
        <w:rPr>
          <w:rFonts w:ascii="Cambria" w:hAnsi="Cambria" w:cstheme="majorBidi"/>
        </w:rPr>
        <w:t xml:space="preserve">Table 5. </w:t>
      </w:r>
    </w:p>
    <w:p w14:paraId="78B09D80" w14:textId="77777777" w:rsidR="00705149" w:rsidRPr="00705149" w:rsidRDefault="00705149" w:rsidP="00090490">
      <w:pPr>
        <w:pStyle w:val="ListParagraph"/>
        <w:spacing w:after="0" w:line="240" w:lineRule="auto"/>
        <w:ind w:left="927"/>
        <w:jc w:val="center"/>
        <w:rPr>
          <w:rFonts w:ascii="Cambria" w:hAnsi="Cambria" w:cstheme="majorBidi"/>
        </w:rPr>
      </w:pPr>
      <w:r w:rsidRPr="00705149">
        <w:rPr>
          <w:rFonts w:ascii="Cambria" w:hAnsi="Cambria" w:cstheme="majorBidi"/>
        </w:rPr>
        <w:t>The Validity of Suggestions from Material Experts</w:t>
      </w:r>
    </w:p>
    <w:tbl>
      <w:tblPr>
        <w:tblStyle w:val="TableGrid"/>
        <w:tblW w:w="0" w:type="auto"/>
        <w:tblInd w:w="250" w:type="dxa"/>
        <w:tblLook w:val="04A0" w:firstRow="1" w:lastRow="0" w:firstColumn="1" w:lastColumn="0" w:noHBand="0" w:noVBand="1"/>
      </w:tblPr>
      <w:tblGrid>
        <w:gridCol w:w="483"/>
        <w:gridCol w:w="7620"/>
      </w:tblGrid>
      <w:tr w:rsidR="00705149" w:rsidRPr="00705149" w14:paraId="0D8FA509" w14:textId="77777777" w:rsidTr="00705149">
        <w:tc>
          <w:tcPr>
            <w:tcW w:w="284" w:type="dxa"/>
            <w:tcBorders>
              <w:top w:val="single" w:sz="4" w:space="0" w:color="auto"/>
              <w:left w:val="single" w:sz="4" w:space="0" w:color="auto"/>
              <w:bottom w:val="single" w:sz="4" w:space="0" w:color="auto"/>
              <w:right w:val="single" w:sz="4" w:space="0" w:color="auto"/>
            </w:tcBorders>
            <w:hideMark/>
          </w:tcPr>
          <w:p w14:paraId="2A973EAC"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No</w:t>
            </w:r>
          </w:p>
        </w:tc>
        <w:tc>
          <w:tcPr>
            <w:tcW w:w="7620" w:type="dxa"/>
            <w:tcBorders>
              <w:top w:val="single" w:sz="4" w:space="0" w:color="auto"/>
              <w:left w:val="single" w:sz="4" w:space="0" w:color="auto"/>
              <w:bottom w:val="single" w:sz="4" w:space="0" w:color="auto"/>
              <w:right w:val="single" w:sz="4" w:space="0" w:color="auto"/>
            </w:tcBorders>
            <w:hideMark/>
          </w:tcPr>
          <w:p w14:paraId="074C1A0A"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Suggestion/input</w:t>
            </w:r>
          </w:p>
        </w:tc>
      </w:tr>
      <w:tr w:rsidR="00705149" w:rsidRPr="00705149" w14:paraId="48E78730" w14:textId="77777777" w:rsidTr="00705149">
        <w:trPr>
          <w:trHeight w:val="707"/>
        </w:trPr>
        <w:tc>
          <w:tcPr>
            <w:tcW w:w="284" w:type="dxa"/>
            <w:tcBorders>
              <w:top w:val="single" w:sz="4" w:space="0" w:color="auto"/>
              <w:left w:val="single" w:sz="4" w:space="0" w:color="auto"/>
              <w:bottom w:val="single" w:sz="4" w:space="0" w:color="auto"/>
              <w:right w:val="single" w:sz="4" w:space="0" w:color="auto"/>
            </w:tcBorders>
            <w:hideMark/>
          </w:tcPr>
          <w:p w14:paraId="5ABB14F9"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1</w:t>
            </w:r>
          </w:p>
        </w:tc>
        <w:tc>
          <w:tcPr>
            <w:tcW w:w="7620" w:type="dxa"/>
            <w:tcBorders>
              <w:top w:val="single" w:sz="4" w:space="0" w:color="auto"/>
              <w:left w:val="single" w:sz="4" w:space="0" w:color="auto"/>
              <w:bottom w:val="single" w:sz="4" w:space="0" w:color="auto"/>
              <w:right w:val="single" w:sz="4" w:space="0" w:color="auto"/>
            </w:tcBorders>
          </w:tcPr>
          <w:p w14:paraId="562071F7"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It will be better to use concept map to understand the material that have been presented</w:t>
            </w:r>
          </w:p>
          <w:p w14:paraId="35C104F2" w14:textId="77777777" w:rsidR="00705149" w:rsidRPr="00705149" w:rsidRDefault="00705149" w:rsidP="00705149">
            <w:pPr>
              <w:jc w:val="both"/>
              <w:rPr>
                <w:rFonts w:ascii="Cambria" w:hAnsi="Cambria" w:cstheme="majorBidi"/>
                <w:sz w:val="22"/>
                <w:szCs w:val="22"/>
              </w:rPr>
            </w:pPr>
          </w:p>
        </w:tc>
      </w:tr>
      <w:tr w:rsidR="00705149" w:rsidRPr="00705149" w14:paraId="5B10553C" w14:textId="77777777" w:rsidTr="00705149">
        <w:trPr>
          <w:trHeight w:val="577"/>
        </w:trPr>
        <w:tc>
          <w:tcPr>
            <w:tcW w:w="284" w:type="dxa"/>
            <w:tcBorders>
              <w:top w:val="single" w:sz="4" w:space="0" w:color="auto"/>
              <w:left w:val="single" w:sz="4" w:space="0" w:color="auto"/>
              <w:bottom w:val="single" w:sz="4" w:space="0" w:color="auto"/>
              <w:right w:val="single" w:sz="4" w:space="0" w:color="auto"/>
            </w:tcBorders>
            <w:hideMark/>
          </w:tcPr>
          <w:p w14:paraId="753A1D04"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2</w:t>
            </w:r>
          </w:p>
        </w:tc>
        <w:tc>
          <w:tcPr>
            <w:tcW w:w="7620" w:type="dxa"/>
            <w:tcBorders>
              <w:top w:val="single" w:sz="4" w:space="0" w:color="auto"/>
              <w:left w:val="single" w:sz="4" w:space="0" w:color="auto"/>
              <w:bottom w:val="single" w:sz="4" w:space="0" w:color="auto"/>
              <w:right w:val="single" w:sz="4" w:space="0" w:color="auto"/>
            </w:tcBorders>
          </w:tcPr>
          <w:p w14:paraId="517827D3" w14:textId="77777777" w:rsidR="00705149" w:rsidRPr="00705149" w:rsidRDefault="00705149" w:rsidP="00705149">
            <w:pPr>
              <w:jc w:val="both"/>
              <w:rPr>
                <w:rFonts w:ascii="Cambria" w:hAnsi="Cambria" w:cstheme="majorBidi"/>
                <w:sz w:val="22"/>
                <w:szCs w:val="22"/>
              </w:rPr>
            </w:pPr>
            <w:r w:rsidRPr="00705149">
              <w:rPr>
                <w:rFonts w:ascii="Cambria" w:hAnsi="Cambria" w:cstheme="majorBidi"/>
                <w:sz w:val="22"/>
                <w:szCs w:val="22"/>
              </w:rPr>
              <w:t>The material mastery is still at the LOST level not to HOST level.</w:t>
            </w:r>
          </w:p>
          <w:p w14:paraId="099CAFC9" w14:textId="77777777" w:rsidR="00705149" w:rsidRPr="00705149" w:rsidRDefault="00705149" w:rsidP="00705149">
            <w:pPr>
              <w:jc w:val="both"/>
              <w:rPr>
                <w:rFonts w:ascii="Cambria" w:hAnsi="Cambria" w:cstheme="majorBidi"/>
                <w:sz w:val="22"/>
                <w:szCs w:val="22"/>
              </w:rPr>
            </w:pPr>
          </w:p>
        </w:tc>
      </w:tr>
    </w:tbl>
    <w:p w14:paraId="1CA2C6E0" w14:textId="77777777" w:rsidR="00705149" w:rsidRDefault="00705149" w:rsidP="00090490">
      <w:pPr>
        <w:spacing w:line="360" w:lineRule="auto"/>
        <w:jc w:val="both"/>
        <w:rPr>
          <w:rFonts w:asciiTheme="majorBidi" w:hAnsiTheme="majorBidi" w:cstheme="majorBidi"/>
        </w:rPr>
      </w:pPr>
    </w:p>
    <w:p w14:paraId="2BB43E51" w14:textId="77777777" w:rsidR="00705149" w:rsidRPr="00090490" w:rsidRDefault="00705149" w:rsidP="00705149">
      <w:pPr>
        <w:jc w:val="center"/>
        <w:rPr>
          <w:rFonts w:ascii="Cambria" w:hAnsi="Cambria" w:cstheme="majorBidi"/>
          <w:sz w:val="22"/>
          <w:szCs w:val="22"/>
        </w:rPr>
      </w:pPr>
      <w:r w:rsidRPr="00090490">
        <w:rPr>
          <w:rFonts w:ascii="Cambria" w:hAnsi="Cambria" w:cstheme="majorBidi"/>
          <w:sz w:val="22"/>
          <w:szCs w:val="22"/>
        </w:rPr>
        <w:t>Table 6.</w:t>
      </w:r>
    </w:p>
    <w:p w14:paraId="3CC77315" w14:textId="77777777" w:rsidR="00705149" w:rsidRPr="00090490" w:rsidRDefault="00705149" w:rsidP="00705149">
      <w:pPr>
        <w:pStyle w:val="ListParagraph"/>
        <w:spacing w:line="240" w:lineRule="auto"/>
        <w:ind w:left="927"/>
        <w:jc w:val="center"/>
        <w:rPr>
          <w:rFonts w:ascii="Cambria" w:hAnsi="Cambria" w:cstheme="majorBidi"/>
        </w:rPr>
      </w:pPr>
      <w:r w:rsidRPr="00090490">
        <w:rPr>
          <w:rFonts w:ascii="Cambria" w:hAnsi="Cambria" w:cstheme="majorBidi"/>
        </w:rPr>
        <w:t>The Validity of Suggestions from Linguist</w:t>
      </w:r>
    </w:p>
    <w:tbl>
      <w:tblPr>
        <w:tblStyle w:val="TableGrid"/>
        <w:tblW w:w="0" w:type="auto"/>
        <w:tblInd w:w="250" w:type="dxa"/>
        <w:tblLook w:val="04A0" w:firstRow="1" w:lastRow="0" w:firstColumn="1" w:lastColumn="0" w:noHBand="0" w:noVBand="1"/>
      </w:tblPr>
      <w:tblGrid>
        <w:gridCol w:w="567"/>
        <w:gridCol w:w="7337"/>
      </w:tblGrid>
      <w:tr w:rsidR="00705149" w:rsidRPr="00090490" w14:paraId="7D484021" w14:textId="77777777" w:rsidTr="00705149">
        <w:tc>
          <w:tcPr>
            <w:tcW w:w="567" w:type="dxa"/>
            <w:tcBorders>
              <w:top w:val="single" w:sz="4" w:space="0" w:color="auto"/>
              <w:left w:val="single" w:sz="4" w:space="0" w:color="auto"/>
              <w:bottom w:val="single" w:sz="4" w:space="0" w:color="auto"/>
              <w:right w:val="single" w:sz="4" w:space="0" w:color="auto"/>
            </w:tcBorders>
            <w:hideMark/>
          </w:tcPr>
          <w:p w14:paraId="4A96B54F" w14:textId="77777777" w:rsidR="00705149" w:rsidRPr="00090490" w:rsidRDefault="00705149">
            <w:pPr>
              <w:pStyle w:val="ListParagraph"/>
              <w:spacing w:after="0" w:line="240" w:lineRule="auto"/>
              <w:ind w:left="0"/>
              <w:jc w:val="both"/>
              <w:rPr>
                <w:rFonts w:ascii="Cambria" w:hAnsi="Cambria" w:cstheme="majorBidi"/>
              </w:rPr>
            </w:pPr>
            <w:r w:rsidRPr="00090490">
              <w:rPr>
                <w:rFonts w:ascii="Cambria" w:hAnsi="Cambria" w:cstheme="majorBidi"/>
              </w:rPr>
              <w:t>No</w:t>
            </w:r>
          </w:p>
        </w:tc>
        <w:tc>
          <w:tcPr>
            <w:tcW w:w="7337" w:type="dxa"/>
            <w:tcBorders>
              <w:top w:val="single" w:sz="4" w:space="0" w:color="auto"/>
              <w:left w:val="single" w:sz="4" w:space="0" w:color="auto"/>
              <w:bottom w:val="single" w:sz="4" w:space="0" w:color="auto"/>
              <w:right w:val="single" w:sz="4" w:space="0" w:color="auto"/>
            </w:tcBorders>
            <w:hideMark/>
          </w:tcPr>
          <w:p w14:paraId="12B678E2" w14:textId="77777777" w:rsidR="00705149" w:rsidRPr="00090490" w:rsidRDefault="00705149">
            <w:pPr>
              <w:pStyle w:val="ListParagraph"/>
              <w:spacing w:after="0" w:line="240" w:lineRule="auto"/>
              <w:ind w:left="0"/>
              <w:jc w:val="both"/>
              <w:rPr>
                <w:rFonts w:ascii="Cambria" w:hAnsi="Cambria" w:cstheme="majorBidi"/>
              </w:rPr>
            </w:pPr>
            <w:r w:rsidRPr="00090490">
              <w:rPr>
                <w:rFonts w:ascii="Cambria" w:hAnsi="Cambria" w:cstheme="majorBidi"/>
              </w:rPr>
              <w:t>Suggestion/input</w:t>
            </w:r>
          </w:p>
        </w:tc>
      </w:tr>
      <w:tr w:rsidR="00705149" w:rsidRPr="00090490" w14:paraId="06DC707D" w14:textId="77777777" w:rsidTr="00705149">
        <w:tc>
          <w:tcPr>
            <w:tcW w:w="567" w:type="dxa"/>
            <w:tcBorders>
              <w:top w:val="single" w:sz="4" w:space="0" w:color="auto"/>
              <w:left w:val="single" w:sz="4" w:space="0" w:color="auto"/>
              <w:bottom w:val="single" w:sz="4" w:space="0" w:color="auto"/>
              <w:right w:val="single" w:sz="4" w:space="0" w:color="auto"/>
            </w:tcBorders>
            <w:hideMark/>
          </w:tcPr>
          <w:p w14:paraId="57D11D82" w14:textId="77777777" w:rsidR="00705149" w:rsidRPr="00090490" w:rsidRDefault="00705149">
            <w:pPr>
              <w:pStyle w:val="ListParagraph"/>
              <w:spacing w:after="0" w:line="240" w:lineRule="auto"/>
              <w:ind w:left="0"/>
              <w:jc w:val="both"/>
              <w:rPr>
                <w:rFonts w:ascii="Cambria" w:hAnsi="Cambria" w:cstheme="majorBidi"/>
              </w:rPr>
            </w:pPr>
            <w:r w:rsidRPr="00090490">
              <w:rPr>
                <w:rFonts w:ascii="Cambria" w:hAnsi="Cambria" w:cstheme="majorBidi"/>
              </w:rPr>
              <w:t>1</w:t>
            </w:r>
          </w:p>
        </w:tc>
        <w:tc>
          <w:tcPr>
            <w:tcW w:w="7337" w:type="dxa"/>
            <w:tcBorders>
              <w:top w:val="single" w:sz="4" w:space="0" w:color="auto"/>
              <w:left w:val="single" w:sz="4" w:space="0" w:color="auto"/>
              <w:bottom w:val="single" w:sz="4" w:space="0" w:color="auto"/>
              <w:right w:val="single" w:sz="4" w:space="0" w:color="auto"/>
            </w:tcBorders>
          </w:tcPr>
          <w:p w14:paraId="0C65F73F" w14:textId="77777777" w:rsidR="00705149" w:rsidRPr="00090490" w:rsidRDefault="00705149">
            <w:pPr>
              <w:jc w:val="both"/>
              <w:rPr>
                <w:rFonts w:ascii="Cambria" w:hAnsi="Cambria" w:cstheme="majorBidi"/>
                <w:sz w:val="22"/>
                <w:szCs w:val="22"/>
              </w:rPr>
            </w:pPr>
            <w:r w:rsidRPr="00090490">
              <w:rPr>
                <w:rFonts w:ascii="Cambria" w:hAnsi="Cambria" w:cstheme="majorBidi"/>
                <w:sz w:val="22"/>
                <w:szCs w:val="22"/>
              </w:rPr>
              <w:t>Correct typos</w:t>
            </w:r>
          </w:p>
          <w:p w14:paraId="3ECAD865" w14:textId="77777777" w:rsidR="00705149" w:rsidRPr="00090490" w:rsidRDefault="00705149">
            <w:pPr>
              <w:pStyle w:val="ListParagraph"/>
              <w:spacing w:after="0" w:line="240" w:lineRule="auto"/>
              <w:ind w:left="0"/>
              <w:jc w:val="both"/>
              <w:rPr>
                <w:rFonts w:ascii="Cambria" w:hAnsi="Cambria" w:cstheme="majorBidi"/>
              </w:rPr>
            </w:pPr>
          </w:p>
        </w:tc>
      </w:tr>
      <w:tr w:rsidR="00705149" w:rsidRPr="00090490" w14:paraId="1C44BBCE" w14:textId="77777777" w:rsidTr="00705149">
        <w:tc>
          <w:tcPr>
            <w:tcW w:w="567" w:type="dxa"/>
            <w:tcBorders>
              <w:top w:val="single" w:sz="4" w:space="0" w:color="auto"/>
              <w:left w:val="single" w:sz="4" w:space="0" w:color="auto"/>
              <w:bottom w:val="single" w:sz="4" w:space="0" w:color="auto"/>
              <w:right w:val="single" w:sz="4" w:space="0" w:color="auto"/>
            </w:tcBorders>
            <w:hideMark/>
          </w:tcPr>
          <w:p w14:paraId="51D41E10" w14:textId="77777777" w:rsidR="00705149" w:rsidRPr="00090490" w:rsidRDefault="00705149">
            <w:pPr>
              <w:pStyle w:val="ListParagraph"/>
              <w:spacing w:after="0" w:line="360" w:lineRule="auto"/>
              <w:ind w:left="0"/>
              <w:jc w:val="both"/>
              <w:rPr>
                <w:rFonts w:ascii="Cambria" w:hAnsi="Cambria" w:cstheme="majorBidi"/>
              </w:rPr>
            </w:pPr>
            <w:r w:rsidRPr="00090490">
              <w:rPr>
                <w:rFonts w:ascii="Cambria" w:hAnsi="Cambria" w:cstheme="majorBidi"/>
              </w:rPr>
              <w:t>2</w:t>
            </w:r>
          </w:p>
        </w:tc>
        <w:tc>
          <w:tcPr>
            <w:tcW w:w="7337" w:type="dxa"/>
            <w:tcBorders>
              <w:top w:val="single" w:sz="4" w:space="0" w:color="auto"/>
              <w:left w:val="single" w:sz="4" w:space="0" w:color="auto"/>
              <w:bottom w:val="single" w:sz="4" w:space="0" w:color="auto"/>
              <w:right w:val="single" w:sz="4" w:space="0" w:color="auto"/>
            </w:tcBorders>
          </w:tcPr>
          <w:p w14:paraId="51921D8F" w14:textId="77777777" w:rsidR="00705149" w:rsidRPr="00090490" w:rsidRDefault="00705149">
            <w:pPr>
              <w:spacing w:line="360" w:lineRule="auto"/>
              <w:jc w:val="both"/>
              <w:rPr>
                <w:rFonts w:ascii="Cambria" w:hAnsi="Cambria" w:cstheme="majorBidi"/>
                <w:sz w:val="22"/>
                <w:szCs w:val="22"/>
              </w:rPr>
            </w:pPr>
            <w:r w:rsidRPr="00090490">
              <w:rPr>
                <w:rFonts w:ascii="Cambria" w:hAnsi="Cambria" w:cstheme="majorBidi"/>
                <w:sz w:val="22"/>
                <w:szCs w:val="22"/>
              </w:rPr>
              <w:t>Correct the word that indicates the place</w:t>
            </w:r>
          </w:p>
          <w:p w14:paraId="6D84D74E" w14:textId="77777777" w:rsidR="00705149" w:rsidRPr="00090490" w:rsidRDefault="00705149">
            <w:pPr>
              <w:pStyle w:val="ListParagraph"/>
              <w:spacing w:after="0" w:line="360" w:lineRule="auto"/>
              <w:ind w:left="0"/>
              <w:jc w:val="both"/>
              <w:rPr>
                <w:rFonts w:ascii="Cambria" w:hAnsi="Cambria" w:cstheme="majorBidi"/>
              </w:rPr>
            </w:pPr>
          </w:p>
        </w:tc>
      </w:tr>
    </w:tbl>
    <w:p w14:paraId="27EA3FB2" w14:textId="77777777" w:rsidR="00DA73CE" w:rsidRPr="00DA73CE" w:rsidRDefault="00DA73CE" w:rsidP="00090490">
      <w:pPr>
        <w:widowControl w:val="0"/>
        <w:spacing w:line="300" w:lineRule="exact"/>
        <w:rPr>
          <w:rFonts w:ascii="Cambria" w:hAnsi="Cambria"/>
          <w:bCs/>
          <w:iCs/>
          <w:sz w:val="22"/>
          <w:szCs w:val="22"/>
          <w:lang w:val="id-ID"/>
        </w:rPr>
      </w:pPr>
    </w:p>
    <w:p w14:paraId="0AE9B14F" w14:textId="77777777" w:rsidR="00090490" w:rsidRDefault="00090490" w:rsidP="00DA73CE">
      <w:pPr>
        <w:widowControl w:val="0"/>
        <w:spacing w:line="300" w:lineRule="exact"/>
        <w:ind w:firstLine="562"/>
        <w:rPr>
          <w:rFonts w:ascii="Cambria" w:hAnsi="Cambria"/>
          <w:bCs/>
          <w:iCs/>
          <w:sz w:val="22"/>
          <w:szCs w:val="22"/>
          <w:lang w:val="id-ID"/>
        </w:rPr>
      </w:pPr>
    </w:p>
    <w:p w14:paraId="609A46A9" w14:textId="77777777" w:rsidR="00DA73CE" w:rsidRPr="00DA73CE" w:rsidRDefault="00DA73CE" w:rsidP="00090490">
      <w:pPr>
        <w:widowControl w:val="0"/>
        <w:spacing w:line="300" w:lineRule="exact"/>
        <w:ind w:left="284" w:hanging="284"/>
        <w:rPr>
          <w:rFonts w:ascii="Cambria" w:hAnsi="Cambria"/>
          <w:bCs/>
          <w:iCs/>
          <w:sz w:val="22"/>
          <w:szCs w:val="22"/>
          <w:lang w:val="id-ID"/>
        </w:rPr>
      </w:pPr>
      <w:r w:rsidRPr="00DA73CE">
        <w:rPr>
          <w:rFonts w:ascii="Cambria" w:hAnsi="Cambria"/>
          <w:bCs/>
          <w:iCs/>
          <w:sz w:val="22"/>
          <w:szCs w:val="22"/>
          <w:lang w:val="id-ID"/>
        </w:rPr>
        <w:lastRenderedPageBreak/>
        <w:t>6.</w:t>
      </w:r>
      <w:r w:rsidRPr="00DA73CE">
        <w:rPr>
          <w:rFonts w:ascii="Cambria" w:hAnsi="Cambria"/>
          <w:bCs/>
          <w:iCs/>
          <w:sz w:val="22"/>
          <w:szCs w:val="22"/>
          <w:lang w:val="id-ID"/>
        </w:rPr>
        <w:tab/>
        <w:t>Product Trial</w:t>
      </w:r>
    </w:p>
    <w:p w14:paraId="5F5364D5" w14:textId="6B17A832" w:rsidR="00DA73CE" w:rsidRDefault="00DA73CE" w:rsidP="00090490">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ab/>
        <w:t>The trial phase was carried out to determine the response of teachers and students in MI Ma'arif Darussalam Plaosan Klaten, Central Java. The results of response from teachers and students as followed.</w:t>
      </w:r>
    </w:p>
    <w:p w14:paraId="2F85348E" w14:textId="77777777" w:rsidR="00D90EF4" w:rsidRDefault="00D90EF4" w:rsidP="00090490">
      <w:pPr>
        <w:widowControl w:val="0"/>
        <w:spacing w:line="300" w:lineRule="exact"/>
        <w:ind w:firstLine="562"/>
        <w:jc w:val="both"/>
        <w:rPr>
          <w:rFonts w:ascii="Cambria" w:hAnsi="Cambria"/>
          <w:bCs/>
          <w:iCs/>
          <w:sz w:val="22"/>
          <w:szCs w:val="22"/>
          <w:lang w:val="id-ID"/>
        </w:rPr>
      </w:pPr>
    </w:p>
    <w:p w14:paraId="2C8437D7" w14:textId="77777777" w:rsidR="00D90EF4" w:rsidRDefault="00D90EF4" w:rsidP="00D90EF4">
      <w:pPr>
        <w:pStyle w:val="ListParagraph"/>
        <w:ind w:left="284" w:firstLine="1417"/>
        <w:jc w:val="both"/>
        <w:rPr>
          <w:rFonts w:asciiTheme="majorBidi" w:hAnsiTheme="majorBidi" w:cstheme="majorBidi"/>
          <w:sz w:val="24"/>
          <w:szCs w:val="24"/>
        </w:rPr>
      </w:pPr>
      <w:r>
        <w:rPr>
          <w:noProof/>
          <w:lang w:val="id-ID" w:eastAsia="id-ID"/>
        </w:rPr>
        <w:drawing>
          <wp:inline distT="0" distB="0" distL="0" distR="0" wp14:anchorId="450A6B61" wp14:editId="510A5846">
            <wp:extent cx="3962400" cy="2573655"/>
            <wp:effectExtent l="0" t="0" r="0" b="1714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58F820" w14:textId="5639943C" w:rsidR="00D90EF4" w:rsidRPr="00D90EF4" w:rsidRDefault="00D90EF4" w:rsidP="00D90EF4">
      <w:pPr>
        <w:pStyle w:val="ListParagraph"/>
        <w:ind w:left="1463" w:firstLine="1417"/>
        <w:jc w:val="both"/>
        <w:rPr>
          <w:rFonts w:ascii="Cambria" w:hAnsi="Cambria" w:cstheme="majorBidi"/>
          <w:lang w:val="id-ID"/>
        </w:rPr>
      </w:pPr>
      <w:r>
        <w:rPr>
          <w:rFonts w:ascii="Cambria" w:hAnsi="Cambria" w:cstheme="majorBidi"/>
          <w:lang w:val="id-ID"/>
        </w:rPr>
        <w:t>Figu</w:t>
      </w:r>
      <w:r>
        <w:rPr>
          <w:rFonts w:ascii="Cambria" w:hAnsi="Cambria" w:cstheme="majorBidi"/>
        </w:rPr>
        <w:t>r</w:t>
      </w:r>
      <w:r>
        <w:rPr>
          <w:rFonts w:ascii="Cambria" w:hAnsi="Cambria" w:cstheme="majorBidi"/>
          <w:lang w:val="id-ID"/>
        </w:rPr>
        <w:t>e</w:t>
      </w:r>
      <w:r>
        <w:rPr>
          <w:rFonts w:ascii="Cambria" w:hAnsi="Cambria" w:cstheme="majorBidi"/>
        </w:rPr>
        <w:t xml:space="preserve"> 4. </w:t>
      </w:r>
      <w:r>
        <w:rPr>
          <w:rFonts w:ascii="Cambria" w:hAnsi="Cambria" w:cstheme="majorBidi"/>
          <w:lang w:val="id-ID"/>
        </w:rPr>
        <w:t>the results of the educator’s response</w:t>
      </w:r>
    </w:p>
    <w:p w14:paraId="0C9FFFC5" w14:textId="77777777" w:rsidR="00D90EF4" w:rsidRDefault="00DA73CE" w:rsidP="00D90EF4">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tab/>
        <w:t>Based on figure 4 about the teachers' responses, the curriculum aspect was obtained an average of 95%, the modern aspect was obtained an average of 96%, the aspect of media accuracy was obtained an average of 92.5%, in the aspect of implementation was obtained the average of 96.66%. With the overall average score obtained for teachers practitioners was 95% with “very feasible” criteria.</w:t>
      </w:r>
    </w:p>
    <w:p w14:paraId="70B7F14D" w14:textId="77777777" w:rsidR="00D90EF4" w:rsidRDefault="00D90EF4" w:rsidP="00D90EF4">
      <w:pPr>
        <w:widowControl w:val="0"/>
        <w:spacing w:line="300" w:lineRule="exact"/>
        <w:ind w:firstLine="562"/>
        <w:jc w:val="both"/>
        <w:rPr>
          <w:rFonts w:ascii="Cambria" w:hAnsi="Cambria"/>
          <w:bCs/>
          <w:iCs/>
          <w:sz w:val="22"/>
          <w:szCs w:val="22"/>
          <w:lang w:val="id-ID"/>
        </w:rPr>
      </w:pPr>
    </w:p>
    <w:p w14:paraId="79F8B8B4" w14:textId="77777777" w:rsidR="00D90EF4" w:rsidRDefault="00D90EF4" w:rsidP="00D90EF4">
      <w:pPr>
        <w:widowControl w:val="0"/>
        <w:spacing w:line="300" w:lineRule="exact"/>
        <w:ind w:firstLine="562"/>
        <w:jc w:val="both"/>
        <w:rPr>
          <w:rFonts w:ascii="Cambria" w:hAnsi="Cambria"/>
          <w:bCs/>
          <w:iCs/>
          <w:sz w:val="22"/>
          <w:szCs w:val="22"/>
          <w:lang w:val="id-ID"/>
        </w:rPr>
      </w:pPr>
    </w:p>
    <w:p w14:paraId="547EAF5A" w14:textId="77777777" w:rsidR="00D90EF4" w:rsidRDefault="00D90EF4" w:rsidP="00D90EF4">
      <w:pPr>
        <w:spacing w:line="276" w:lineRule="auto"/>
        <w:ind w:firstLine="1418"/>
        <w:jc w:val="both"/>
        <w:rPr>
          <w:rFonts w:asciiTheme="majorBidi" w:hAnsiTheme="majorBidi" w:cstheme="majorBidi"/>
        </w:rPr>
      </w:pPr>
      <w:r>
        <w:rPr>
          <w:noProof/>
          <w:lang w:val="id-ID" w:eastAsia="id-ID"/>
        </w:rPr>
        <w:drawing>
          <wp:inline distT="0" distB="0" distL="0" distR="0" wp14:anchorId="4EAD8115" wp14:editId="67CED84C">
            <wp:extent cx="3998595" cy="2428875"/>
            <wp:effectExtent l="0" t="0" r="1905" b="9525"/>
            <wp:docPr id="26"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8"/>
                    <a:stretch>
                      <a:fillRect/>
                    </a:stretch>
                  </pic:blipFill>
                  <pic:spPr>
                    <a:xfrm>
                      <a:off x="0" y="0"/>
                      <a:ext cx="4007974" cy="2434572"/>
                    </a:xfrm>
                    <a:prstGeom prst="rect">
                      <a:avLst/>
                    </a:prstGeom>
                    <a:noFill/>
                    <a:ln>
                      <a:noFill/>
                    </a:ln>
                  </pic:spPr>
                </pic:pic>
              </a:graphicData>
            </a:graphic>
          </wp:inline>
        </w:drawing>
      </w:r>
    </w:p>
    <w:p w14:paraId="1B19FA8C" w14:textId="3E095D9C" w:rsidR="00D90EF4" w:rsidRPr="00D90EF4" w:rsidRDefault="00D90EF4" w:rsidP="00D90EF4">
      <w:pPr>
        <w:spacing w:line="276" w:lineRule="auto"/>
        <w:jc w:val="both"/>
        <w:rPr>
          <w:rFonts w:ascii="Cambria" w:hAnsi="Cambria" w:cstheme="majorBidi"/>
          <w:sz w:val="22"/>
          <w:szCs w:val="22"/>
          <w:lang w:val="id-ID"/>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Cambria" w:hAnsi="Cambria" w:cstheme="majorBidi"/>
          <w:sz w:val="22"/>
          <w:szCs w:val="22"/>
          <w:lang w:val="id-ID"/>
        </w:rPr>
        <w:t>Figu</w:t>
      </w:r>
      <w:r>
        <w:rPr>
          <w:rFonts w:ascii="Cambria" w:hAnsi="Cambria" w:cstheme="majorBidi"/>
          <w:sz w:val="22"/>
          <w:szCs w:val="22"/>
        </w:rPr>
        <w:t>r</w:t>
      </w:r>
      <w:r>
        <w:rPr>
          <w:rFonts w:ascii="Cambria" w:hAnsi="Cambria" w:cstheme="majorBidi"/>
          <w:sz w:val="22"/>
          <w:szCs w:val="22"/>
          <w:lang w:val="id-ID"/>
        </w:rPr>
        <w:t>e</w:t>
      </w:r>
      <w:r>
        <w:rPr>
          <w:rFonts w:ascii="Cambria" w:hAnsi="Cambria" w:cstheme="majorBidi"/>
          <w:sz w:val="22"/>
          <w:szCs w:val="22"/>
        </w:rPr>
        <w:t xml:space="preserve"> 5. </w:t>
      </w:r>
      <w:r>
        <w:rPr>
          <w:rFonts w:ascii="Cambria" w:hAnsi="Cambria" w:cstheme="majorBidi"/>
          <w:sz w:val="22"/>
          <w:szCs w:val="22"/>
          <w:lang w:val="id-ID"/>
        </w:rPr>
        <w:t>the results of student responses</w:t>
      </w:r>
    </w:p>
    <w:p w14:paraId="0772A709" w14:textId="77777777" w:rsidR="00D90EF4" w:rsidRDefault="00D90EF4" w:rsidP="00D90EF4">
      <w:pPr>
        <w:widowControl w:val="0"/>
        <w:spacing w:line="300" w:lineRule="exact"/>
        <w:ind w:firstLine="562"/>
        <w:jc w:val="both"/>
        <w:rPr>
          <w:rFonts w:ascii="Cambria" w:hAnsi="Cambria"/>
          <w:bCs/>
          <w:iCs/>
          <w:sz w:val="22"/>
          <w:szCs w:val="22"/>
          <w:lang w:val="id-ID"/>
        </w:rPr>
      </w:pPr>
    </w:p>
    <w:p w14:paraId="26B8D5F0" w14:textId="7123DA17" w:rsidR="00DA73CE" w:rsidRPr="00DA73CE" w:rsidRDefault="00DA73CE" w:rsidP="00D90EF4">
      <w:pPr>
        <w:widowControl w:val="0"/>
        <w:spacing w:line="300" w:lineRule="exact"/>
        <w:ind w:firstLine="562"/>
        <w:jc w:val="both"/>
        <w:rPr>
          <w:rFonts w:ascii="Cambria" w:hAnsi="Cambria"/>
          <w:bCs/>
          <w:iCs/>
          <w:sz w:val="22"/>
          <w:szCs w:val="22"/>
          <w:lang w:val="id-ID"/>
        </w:rPr>
      </w:pPr>
      <w:r w:rsidRPr="00DA73CE">
        <w:rPr>
          <w:rFonts w:ascii="Cambria" w:hAnsi="Cambria"/>
          <w:bCs/>
          <w:iCs/>
          <w:sz w:val="22"/>
          <w:szCs w:val="22"/>
          <w:lang w:val="id-ID"/>
        </w:rPr>
        <w:lastRenderedPageBreak/>
        <w:tab/>
        <w:t>Small group trials were obtained an average of 91.3% with the criteria of very interesting interpretation, and the results of large-scale trials were obtained an average of 95.8% with the criteria very interesting interpretation.</w:t>
      </w:r>
    </w:p>
    <w:p w14:paraId="1BF41E06" w14:textId="77777777" w:rsidR="00DA73CE" w:rsidRPr="00DA73CE" w:rsidRDefault="00DA73CE" w:rsidP="00DA73CE">
      <w:pPr>
        <w:widowControl w:val="0"/>
        <w:spacing w:line="300" w:lineRule="exact"/>
        <w:ind w:firstLine="562"/>
        <w:rPr>
          <w:rFonts w:ascii="Cambria" w:hAnsi="Cambria"/>
          <w:bCs/>
          <w:iCs/>
          <w:sz w:val="22"/>
          <w:szCs w:val="22"/>
          <w:lang w:val="id-ID"/>
        </w:rPr>
      </w:pPr>
    </w:p>
    <w:p w14:paraId="7F308ABE" w14:textId="77777777" w:rsidR="00DA73CE" w:rsidRPr="00DA73CE" w:rsidRDefault="00DA73CE" w:rsidP="00090490">
      <w:pPr>
        <w:widowControl w:val="0"/>
        <w:spacing w:line="300" w:lineRule="exact"/>
        <w:ind w:left="284" w:hanging="284"/>
        <w:rPr>
          <w:rFonts w:ascii="Cambria" w:hAnsi="Cambria"/>
          <w:bCs/>
          <w:iCs/>
          <w:sz w:val="22"/>
          <w:szCs w:val="22"/>
          <w:lang w:val="id-ID"/>
        </w:rPr>
      </w:pPr>
      <w:r w:rsidRPr="00DA73CE">
        <w:rPr>
          <w:rFonts w:ascii="Cambria" w:hAnsi="Cambria"/>
          <w:bCs/>
          <w:iCs/>
          <w:sz w:val="22"/>
          <w:szCs w:val="22"/>
          <w:lang w:val="id-ID"/>
        </w:rPr>
        <w:t>7.</w:t>
      </w:r>
      <w:r w:rsidRPr="00DA73CE">
        <w:rPr>
          <w:rFonts w:ascii="Cambria" w:hAnsi="Cambria"/>
          <w:bCs/>
          <w:iCs/>
          <w:sz w:val="22"/>
          <w:szCs w:val="22"/>
          <w:lang w:val="id-ID"/>
        </w:rPr>
        <w:tab/>
        <w:t>Product Revise</w:t>
      </w:r>
    </w:p>
    <w:p w14:paraId="02AD6F2A" w14:textId="5D695DBA" w:rsidR="00160D3B" w:rsidRPr="00090490" w:rsidRDefault="00DA73CE" w:rsidP="00090490">
      <w:pPr>
        <w:widowControl w:val="0"/>
        <w:spacing w:line="300" w:lineRule="exact"/>
        <w:ind w:firstLine="562"/>
        <w:jc w:val="both"/>
        <w:rPr>
          <w:rFonts w:ascii="Cambria" w:hAnsi="Cambria" w:cs="Traditional Arabic"/>
          <w:sz w:val="22"/>
          <w:szCs w:val="22"/>
          <w:lang w:val="id-ID"/>
        </w:rPr>
      </w:pPr>
      <w:r w:rsidRPr="00DA73CE">
        <w:rPr>
          <w:rFonts w:ascii="Cambria" w:hAnsi="Cambria"/>
          <w:bCs/>
          <w:iCs/>
          <w:sz w:val="22"/>
          <w:szCs w:val="22"/>
          <w:lang w:val="id-ID"/>
        </w:rPr>
        <w:tab/>
        <w:t>In this step, it is not necessary to be revised because based on the small-scale and large-scale product trials, professional flip pdf learning media was very interesting and very feasible to use as a media that could help the thematic learning process with the loving plants and animals theme</w:t>
      </w:r>
      <w:r w:rsidR="0069790C" w:rsidRPr="009F6295">
        <w:rPr>
          <w:rFonts w:ascii="Cambria" w:hAnsi="Cambria" w:cs="Traditional Arabic"/>
          <w:sz w:val="22"/>
          <w:szCs w:val="22"/>
          <w:lang w:val="id-ID"/>
        </w:rPr>
        <w:t>.</w:t>
      </w:r>
    </w:p>
    <w:p w14:paraId="3791A328" w14:textId="0EF433DB" w:rsidR="00035325" w:rsidRPr="009F4080" w:rsidRDefault="004E528C" w:rsidP="00035325">
      <w:pPr>
        <w:widowControl w:val="0"/>
        <w:spacing w:before="240" w:after="120" w:line="300" w:lineRule="exact"/>
        <w:jc w:val="both"/>
        <w:rPr>
          <w:rFonts w:ascii="Cambria" w:hAnsi="Cambria" w:cs="Traditional Arabic"/>
          <w:b/>
          <w:bCs/>
          <w:iCs/>
          <w:sz w:val="22"/>
          <w:szCs w:val="22"/>
          <w:lang w:val="id-ID"/>
        </w:rPr>
      </w:pPr>
      <w:r w:rsidRPr="009F4080">
        <w:rPr>
          <w:rFonts w:ascii="Cambria" w:hAnsi="Cambria" w:cs="Traditional Arabic"/>
          <w:b/>
          <w:bCs/>
          <w:iCs/>
          <w:sz w:val="22"/>
          <w:szCs w:val="22"/>
          <w:lang w:val="id-ID"/>
        </w:rPr>
        <w:t>CONCLUSION</w:t>
      </w:r>
    </w:p>
    <w:p w14:paraId="62580973" w14:textId="77777777" w:rsidR="00090490" w:rsidRPr="00090490" w:rsidRDefault="00090490" w:rsidP="00090490">
      <w:pPr>
        <w:widowControl w:val="0"/>
        <w:spacing w:line="300" w:lineRule="exact"/>
        <w:ind w:firstLine="567"/>
        <w:jc w:val="both"/>
        <w:rPr>
          <w:rFonts w:ascii="Cambria" w:hAnsi="Cambria"/>
          <w:bCs/>
          <w:iCs/>
          <w:sz w:val="22"/>
          <w:szCs w:val="22"/>
          <w:lang w:val="id-ID"/>
        </w:rPr>
      </w:pPr>
      <w:r w:rsidRPr="00090490">
        <w:rPr>
          <w:rFonts w:ascii="Cambria" w:hAnsi="Cambria"/>
          <w:bCs/>
          <w:iCs/>
          <w:sz w:val="22"/>
          <w:szCs w:val="22"/>
          <w:lang w:val="id-ID"/>
        </w:rPr>
        <w:t>Based on the data analysis, it can be concluded that the development of learning media professional flip pdf with the percentage 94.54% from media experts with the category very feasible, material experts 86.66% with very feasible category, linguist 94.54% with a very feasible category. In addition, the teacher's response is obtained the average of 95% with the very feasible category, small-scale trials is obtained an average of 91.3% with very attractive interpretation criteria and large-scale trials is obtained 95.8% with very attractive interpretation criteria.</w:t>
      </w:r>
    </w:p>
    <w:p w14:paraId="7D253650" w14:textId="666F785C" w:rsidR="00726382" w:rsidRPr="009F4080" w:rsidRDefault="00090490" w:rsidP="00090490">
      <w:pPr>
        <w:widowControl w:val="0"/>
        <w:spacing w:line="300" w:lineRule="exact"/>
        <w:ind w:firstLine="567"/>
        <w:jc w:val="both"/>
        <w:rPr>
          <w:rFonts w:ascii="Cambria" w:hAnsi="Cambria"/>
          <w:bCs/>
          <w:iCs/>
          <w:sz w:val="22"/>
          <w:szCs w:val="22"/>
          <w:lang w:val="id-ID"/>
        </w:rPr>
      </w:pPr>
      <w:r w:rsidRPr="00090490">
        <w:rPr>
          <w:rFonts w:ascii="Cambria" w:hAnsi="Cambria"/>
          <w:bCs/>
          <w:iCs/>
          <w:sz w:val="22"/>
          <w:szCs w:val="22"/>
          <w:lang w:val="id-ID"/>
        </w:rPr>
        <w:tab/>
        <w:t>Professional flip pdf based learning media that has been developed was very feasible and very interesting as a thematic learning media. But it needs to be expanded so that it can be used to all grade levels in elementary school with the different material</w:t>
      </w:r>
      <w:r w:rsidR="0069790C" w:rsidRPr="009F4080">
        <w:rPr>
          <w:rFonts w:ascii="Cambria" w:hAnsi="Cambria" w:cs="Traditional Arabic"/>
          <w:sz w:val="22"/>
          <w:szCs w:val="22"/>
          <w:lang w:val="id-ID"/>
        </w:rPr>
        <w:t>.</w:t>
      </w:r>
    </w:p>
    <w:p w14:paraId="773B2248" w14:textId="4CCC9B97" w:rsidR="00A03A20" w:rsidRPr="009F4080" w:rsidRDefault="004E528C" w:rsidP="00A03A20">
      <w:pPr>
        <w:widowControl w:val="0"/>
        <w:spacing w:before="240" w:after="120" w:line="300" w:lineRule="exact"/>
        <w:jc w:val="both"/>
        <w:rPr>
          <w:rFonts w:ascii="Cambria" w:hAnsi="Cambria" w:cs="Traditional Arabic"/>
          <w:b/>
          <w:bCs/>
          <w:sz w:val="22"/>
          <w:szCs w:val="22"/>
          <w:lang w:val="id-ID"/>
        </w:rPr>
      </w:pPr>
      <w:r w:rsidRPr="009F4080">
        <w:rPr>
          <w:rFonts w:ascii="Cambria" w:hAnsi="Cambria" w:cs="Traditional Arabic"/>
          <w:b/>
          <w:bCs/>
          <w:sz w:val="22"/>
          <w:szCs w:val="22"/>
          <w:lang w:val="id-ID"/>
        </w:rPr>
        <w:t>REFERENCES</w:t>
      </w:r>
      <w:r w:rsidR="0069790C" w:rsidRPr="009F4080">
        <w:rPr>
          <w:rFonts w:ascii="Cambria" w:hAnsi="Cambria" w:cs="Traditional Arabic"/>
          <w:b/>
          <w:bCs/>
          <w:sz w:val="22"/>
          <w:szCs w:val="22"/>
          <w:lang w:val="id-ID"/>
        </w:rPr>
        <w:t xml:space="preserve"> </w:t>
      </w:r>
    </w:p>
    <w:p w14:paraId="615149F4"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Agustin, Ririn Dwi, And Shandi Pratama. 2020. ‘E-Modul Dengan Pendekatan Saintifik Menggunakan Flip Pdf Profesional Pada Materi Persegi Dan Persegi Panjang’. Prosiding Seminar Nasional Ikip Budi Utomo 1 (01): 472–78.</w:t>
      </w:r>
    </w:p>
    <w:p w14:paraId="068EFFD1"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Arda, Arda, Sahrul Saehana, And Darsikin Darsikin. 2015. ‘Pengembangan Media Pembelajaran Interaktif Berbasis Komputer Untuk Siswa Smp Kelas Viii’. Mitra Sains 3 (1): 69–77.</w:t>
      </w:r>
    </w:p>
    <w:p w14:paraId="36F8B72A"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Arsyad, Ashar. 2016. Media Pembelajaran. Jakarta: Pt Raja Grafindo Persada.</w:t>
      </w:r>
    </w:p>
    <w:p w14:paraId="7E978F9C"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Chairul, Anwar. Diva Press. Teori-Teori Pendidikan Klasik Hingga Kontemporer. Yogyakarat: 2017.</w:t>
      </w:r>
    </w:p>
    <w:p w14:paraId="176D4D35"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Hidayah, Nurul. 2015. ‘Pembelajaran Tematik Integratif Di Sekolah Dasar’. Terampil: Jurnal Pendidikan Dan Pembelajaran Dasar 2 (1): 34–49.</w:t>
      </w:r>
    </w:p>
    <w:p w14:paraId="5737B5B5"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Latifah, Sri. 2016. ‘Pengembangan Lembar Kerja Peserta Didik (Lkpd) Berorientasi Nilai-Nilai Agama Islam Melalui Pendekatan Inkuiri Terbimbing Pada Materi Suhu Dan Kalor’. Jurnal Ilmiah Pendidikan Fisika Al-Biruni 5 (1): 43–51..</w:t>
      </w:r>
    </w:p>
    <w:p w14:paraId="0F42B739"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Narti, Yuni, Punaji Setyosari, I Nyoman Sudana Degeng, And Wasis D Dwiyogo. 2015. ‘Thematic Learning Implementation In Elementary School (Phenomenology Studies In Pamotan Sdn 01 And 01 Majangtengah Dampit Malang)’ 5 (11): 7.</w:t>
      </w:r>
    </w:p>
    <w:p w14:paraId="0D7BD0B7"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Putra, Nusa. 2015. Research &amp; Development. Jakarta: Pt Raja Grafindo Persada.</w:t>
      </w:r>
    </w:p>
    <w:p w14:paraId="6202A923"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Ramli, M. 2015. ‘Media Pembelajaran Dalam Perspektif Al-Qur’an Dan Al-Hadits’ 13: 25.</w:t>
      </w:r>
    </w:p>
    <w:p w14:paraId="1B1F8772"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lastRenderedPageBreak/>
        <w:t>Rufiana, Intan Sari. 2016. ‘Level Kognitif Soal Pada Buku Teks Matematika Kurikulum 2013 Kelas Vii Untuk Pendidikan Menengah’, 10.</w:t>
      </w:r>
    </w:p>
    <w:p w14:paraId="239BF130"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Setiawan, Ari, Syarief Fajaruddin, And Dinar Westri Andini. 2019. ‘Development An Honesty And Discipline Assessment Instrument In The Integrated Thematic Learning At Elementary School’. Jurnal Prima Edukasia 7 (1): 9–19.</w:t>
      </w:r>
    </w:p>
    <w:p w14:paraId="308090EF"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 xml:space="preserve">Sholichah, Aas Siti. 2018. ‘Teori-Teori Pendidikan Dalam Al-Qur’an’. Edukasi Islami: Jurnal Pendidikan Islam 7 (01): 23–46. </w:t>
      </w:r>
    </w:p>
    <w:p w14:paraId="4F44FA23"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Sugiyono, Sugiyono. 2017. Metode Penelitian Pendidikan Pendekatan, Kuantitatif, Kualitatif Dan R &amp; D. Bandung: Alfabeta.</w:t>
      </w:r>
    </w:p>
    <w:p w14:paraId="243CFE56"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Suyatmini, Suyatmini. 2017. ‘Implementasi Kurikulum 2013 Pada Pelaksanaan Pembelajaran Akuntansi Di Sekolah Menengah Kejuruan’. Jurnal Pendidikan Ilmu Sosial 27 (1): 60–68.</w:t>
      </w:r>
    </w:p>
    <w:p w14:paraId="52F5F91D"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 xml:space="preserve">Utami, Resti. 2017. ‘Pengembangan E-Lks Berbasis Metakognisi Menggunakan 3d Page Flip Pada Materi Larutan Elektrolit Dan Non-Elektrolit Di Kelas X Mipa Sma Negeri 1 Muaro Jambi’. Jurnal Pendidikan Kimia, October. </w:t>
      </w:r>
    </w:p>
    <w:p w14:paraId="4162BF80"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W Creswell, Jhon. 2019. Research Design. Yogyakarat: Pustaka Pelajar.</w:t>
      </w:r>
    </w:p>
    <w:p w14:paraId="045975E8"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Watin, E. 2017. ‘Efektivitas Penggunaan E-Book Dengan Flip Pdf Professional Untuk Melatihkan Keterampilan Proses Sains’, 6.</w:t>
      </w:r>
    </w:p>
    <w:p w14:paraId="770D080A"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Widyastono, Herry. 2014. Pengembangan Kurikulum Di Era Otonomi Daerah Dari Kurikulum 2004, 2006 Ke Kurikulum 2013. Jakarta.</w:t>
      </w:r>
    </w:p>
    <w:p w14:paraId="49FA61C4"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Yuliati Zakiyah, Qiqi. 2014. Pendidikan Nilai Kajian Teori Dan Praktiknya Di Sekolah. Bandung: Pustaka Setia.</w:t>
      </w:r>
    </w:p>
    <w:p w14:paraId="2585790B" w14:textId="77777777" w:rsidR="00A03A20"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Yunianto, Teguh. 2021. ‘Pengembangan Rps-Flip Builder Untuk Meningkatkan Pemahaman Ipa Dalam Pembelajaran Di Masa Covid-19’. Jurnal Fundadikdas (Fundamental Pendidikan Dasar) 4 (1): 1–8.</w:t>
      </w:r>
    </w:p>
    <w:p w14:paraId="52E705A6" w14:textId="0C815080" w:rsidR="00930DE2" w:rsidRPr="00A03A20" w:rsidRDefault="00A03A20" w:rsidP="00A03A20">
      <w:pPr>
        <w:shd w:val="clear" w:color="auto" w:fill="FFFFFF"/>
        <w:spacing w:before="120" w:line="240" w:lineRule="exact"/>
        <w:ind w:left="720" w:hanging="720"/>
        <w:jc w:val="both"/>
        <w:rPr>
          <w:rFonts w:ascii="Cambria" w:hAnsi="Cambria"/>
          <w:sz w:val="22"/>
          <w:szCs w:val="22"/>
          <w:lang w:val="id-ID"/>
        </w:rPr>
      </w:pPr>
      <w:r w:rsidRPr="00A03A20">
        <w:rPr>
          <w:rFonts w:ascii="Cambria" w:hAnsi="Cambria"/>
          <w:sz w:val="22"/>
          <w:szCs w:val="22"/>
          <w:lang w:val="id-ID"/>
        </w:rPr>
        <w:t>Yunianto, Teguh, Hasan Sastra Negara, And Suherman Suherman. 2019. ‘Flip Builder : Pengembangannya Pada Media Pembelajaran Matematika’. Terampil: Jurnal Pendidikan Dan Pembelajaran Dasar 6 (2): 115–27.</w:t>
      </w:r>
    </w:p>
    <w:sectPr w:rsidR="00930DE2" w:rsidRPr="00A03A20" w:rsidSect="00035325">
      <w:headerReference w:type="even" r:id="rId19"/>
      <w:headerReference w:type="default" r:id="rId20"/>
      <w:footerReference w:type="even" r:id="rId21"/>
      <w:footerReference w:type="default" r:id="rId22"/>
      <w:pgSz w:w="11907" w:h="16840" w:code="9"/>
      <w:pgMar w:top="2268" w:right="1758" w:bottom="1701" w:left="1758" w:header="147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416C2" w14:textId="77777777" w:rsidR="00D40A15" w:rsidRDefault="00D40A15">
      <w:r>
        <w:separator/>
      </w:r>
    </w:p>
  </w:endnote>
  <w:endnote w:type="continuationSeparator" w:id="0">
    <w:p w14:paraId="24805148" w14:textId="77777777" w:rsidR="00D40A15" w:rsidRDefault="00D40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ransliterasi">
    <w:altName w:val="Cambr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375A8" w14:textId="77777777" w:rsidR="002D2711" w:rsidRPr="0093414B" w:rsidRDefault="002D2711" w:rsidP="00FC67B4">
    <w:pPr>
      <w:pStyle w:val="Footer"/>
      <w:framePr w:wrap="around" w:vAnchor="text" w:hAnchor="page" w:x="1756" w:y="165"/>
      <w:tabs>
        <w:tab w:val="clear" w:pos="8640"/>
      </w:tabs>
      <w:spacing w:before="120"/>
      <w:rPr>
        <w:rStyle w:val="PageNumber"/>
        <w:rFonts w:ascii="Cambria" w:hAnsi="Cambria"/>
        <w:sz w:val="22"/>
        <w:szCs w:val="22"/>
      </w:rPr>
    </w:pPr>
    <w:r w:rsidRPr="0093414B">
      <w:rPr>
        <w:rFonts w:ascii="Cambria" w:hAnsi="Cambria"/>
        <w:noProof/>
        <w:lang w:val="id-ID" w:eastAsia="id-ID"/>
      </w:rPr>
      <mc:AlternateContent>
        <mc:Choice Requires="wps">
          <w:drawing>
            <wp:anchor distT="0" distB="0" distL="114300" distR="114300" simplePos="0" relativeHeight="251656192" behindDoc="0" locked="0" layoutInCell="1" allowOverlap="1" wp14:anchorId="7E7137A4" wp14:editId="58707887">
              <wp:simplePos x="0" y="0"/>
              <wp:positionH relativeFrom="column">
                <wp:posOffset>-19050</wp:posOffset>
              </wp:positionH>
              <wp:positionV relativeFrom="paragraph">
                <wp:posOffset>2540</wp:posOffset>
              </wp:positionV>
              <wp:extent cx="5372100" cy="0"/>
              <wp:effectExtent l="0" t="0" r="0" b="0"/>
              <wp:wrapNone/>
              <wp:docPr id="2"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FC229" id="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pt" to="42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" strokeweight="1pt">
              <o:lock v:ext="edit" shapetype="f"/>
            </v:line>
          </w:pict>
        </mc:Fallback>
      </mc:AlternateContent>
    </w:r>
    <w:r w:rsidRPr="0093414B">
      <w:rPr>
        <w:rStyle w:val="PageNumber"/>
        <w:rFonts w:ascii="Cambria" w:hAnsi="Cambria"/>
        <w:sz w:val="22"/>
        <w:szCs w:val="22"/>
      </w:rPr>
      <w:fldChar w:fldCharType="begin"/>
    </w:r>
    <w:r w:rsidRPr="0093414B">
      <w:rPr>
        <w:rStyle w:val="PageNumber"/>
        <w:rFonts w:ascii="Cambria" w:hAnsi="Cambria"/>
        <w:sz w:val="22"/>
        <w:szCs w:val="22"/>
      </w:rPr>
      <w:instrText xml:space="preserve">PAGE  </w:instrText>
    </w:r>
    <w:r w:rsidRPr="0093414B">
      <w:rPr>
        <w:rStyle w:val="PageNumber"/>
        <w:rFonts w:ascii="Cambria" w:hAnsi="Cambria"/>
        <w:sz w:val="22"/>
        <w:szCs w:val="22"/>
      </w:rPr>
      <w:fldChar w:fldCharType="separate"/>
    </w:r>
    <w:r w:rsidR="00A2629B">
      <w:rPr>
        <w:rStyle w:val="PageNumber"/>
        <w:rFonts w:ascii="Cambria" w:hAnsi="Cambria"/>
        <w:noProof/>
        <w:sz w:val="22"/>
        <w:szCs w:val="22"/>
      </w:rPr>
      <w:t>4</w:t>
    </w:r>
    <w:r w:rsidRPr="0093414B">
      <w:rPr>
        <w:rStyle w:val="PageNumber"/>
        <w:rFonts w:ascii="Cambria" w:hAnsi="Cambria"/>
        <w:sz w:val="22"/>
        <w:szCs w:val="22"/>
      </w:rPr>
      <w:fldChar w:fldCharType="end"/>
    </w:r>
  </w:p>
  <w:p w14:paraId="48B589E5" w14:textId="165F1940" w:rsidR="002D2711" w:rsidRPr="0093414B" w:rsidRDefault="002D2711" w:rsidP="00C1347C">
    <w:pPr>
      <w:pStyle w:val="Footer"/>
      <w:tabs>
        <w:tab w:val="clear" w:pos="8640"/>
        <w:tab w:val="center" w:pos="4195"/>
        <w:tab w:val="left" w:pos="7335"/>
      </w:tabs>
      <w:spacing w:before="240" w:line="300" w:lineRule="exact"/>
      <w:ind w:right="357" w:firstLine="357"/>
      <w:jc w:val="center"/>
      <w:rPr>
        <w:rFonts w:ascii="Cambria" w:hAnsi="Cambria"/>
        <w:sz w:val="16"/>
        <w:szCs w:val="16"/>
      </w:rPr>
    </w:pPr>
    <w:r>
      <w:rPr>
        <w:rFonts w:ascii="Book Antiqua" w:hAnsi="Book Antiqua"/>
        <w:sz w:val="16"/>
        <w:szCs w:val="16"/>
      </w:rPr>
      <w:tab/>
    </w:r>
    <w:r w:rsidRPr="0093414B">
      <w:rPr>
        <w:rFonts w:ascii="Cambria" w:hAnsi="Cambria"/>
        <w:sz w:val="16"/>
        <w:szCs w:val="16"/>
      </w:rPr>
      <w:t xml:space="preserve">LENTERA PENDIDIKAN, VOL. </w:t>
    </w:r>
    <w:r w:rsidRPr="0093414B">
      <w:rPr>
        <w:rFonts w:ascii="Cambria" w:hAnsi="Cambria"/>
        <w:sz w:val="16"/>
        <w:szCs w:val="16"/>
        <w:lang w:val="id-ID"/>
      </w:rPr>
      <w:t>2</w:t>
    </w:r>
    <w:r>
      <w:rPr>
        <w:rFonts w:ascii="Cambria" w:hAnsi="Cambria"/>
        <w:sz w:val="16"/>
        <w:szCs w:val="16"/>
        <w:lang w:val="id-ID"/>
      </w:rPr>
      <w:t>3</w:t>
    </w:r>
    <w:r w:rsidRPr="0093414B">
      <w:rPr>
        <w:rFonts w:ascii="Cambria" w:hAnsi="Cambria"/>
        <w:sz w:val="16"/>
        <w:szCs w:val="16"/>
      </w:rPr>
      <w:t xml:space="preserve"> NO. 1 JUNI 20</w:t>
    </w:r>
    <w:r>
      <w:rPr>
        <w:rFonts w:ascii="Cambria" w:hAnsi="Cambria"/>
        <w:sz w:val="16"/>
        <w:szCs w:val="16"/>
        <w:lang w:val="id-ID"/>
      </w:rPr>
      <w:t>20</w:t>
    </w:r>
    <w:r w:rsidRPr="0093414B">
      <w:rPr>
        <w:rFonts w:ascii="Cambria" w:hAnsi="Cambria"/>
        <w:sz w:val="16"/>
        <w:szCs w:val="16"/>
      </w:rPr>
      <w:t xml:space="preserve">: </w:t>
    </w:r>
    <w:r w:rsidRPr="0093414B">
      <w:rPr>
        <w:rFonts w:ascii="Cambria" w:hAnsi="Cambria"/>
        <w:sz w:val="16"/>
        <w:szCs w:val="16"/>
        <w:lang w:val="id-ID"/>
      </w:rPr>
      <w:t>1</w:t>
    </w:r>
    <w:r w:rsidRPr="0093414B">
      <w:rPr>
        <w:rFonts w:ascii="Cambria" w:hAnsi="Cambria"/>
        <w:sz w:val="16"/>
        <w:szCs w:val="16"/>
      </w:rPr>
      <w:t>-</w:t>
    </w:r>
    <w:r w:rsidR="005D44AD">
      <w:rPr>
        <w:rFonts w:ascii="Cambria" w:hAnsi="Cambria"/>
        <w:sz w:val="16"/>
        <w:szCs w:val="16"/>
        <w:lang w:val="id-ID"/>
      </w:rPr>
      <w:t>4</w:t>
    </w:r>
    <w:r w:rsidRPr="0093414B">
      <w:rPr>
        <w:rFonts w:ascii="Cambria" w:hAnsi="Cambria"/>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C814F" w14:textId="77777777" w:rsidR="002D2711" w:rsidRPr="0093414B" w:rsidRDefault="002D2711" w:rsidP="005452D2">
    <w:pPr>
      <w:pStyle w:val="Footer"/>
      <w:framePr w:h="528" w:hRule="exact" w:wrap="around" w:vAnchor="text" w:hAnchor="page" w:x="9919" w:y="148"/>
      <w:spacing w:before="120"/>
      <w:rPr>
        <w:rStyle w:val="PageNumber"/>
        <w:rFonts w:ascii="Book Antiqua" w:hAnsi="Book Antiqua"/>
        <w:sz w:val="22"/>
        <w:szCs w:val="22"/>
      </w:rPr>
    </w:pPr>
    <w:r w:rsidRPr="0093414B">
      <w:rPr>
        <w:rStyle w:val="PageNumber"/>
        <w:rFonts w:ascii="Book Antiqua" w:hAnsi="Book Antiqua"/>
        <w:sz w:val="22"/>
        <w:szCs w:val="22"/>
      </w:rPr>
      <w:fldChar w:fldCharType="begin"/>
    </w:r>
    <w:r w:rsidRPr="0093414B">
      <w:rPr>
        <w:rStyle w:val="PageNumber"/>
        <w:rFonts w:ascii="Book Antiqua" w:hAnsi="Book Antiqua"/>
        <w:sz w:val="22"/>
        <w:szCs w:val="22"/>
      </w:rPr>
      <w:instrText xml:space="preserve">PAGE  </w:instrText>
    </w:r>
    <w:r w:rsidRPr="0093414B">
      <w:rPr>
        <w:rStyle w:val="PageNumber"/>
        <w:rFonts w:ascii="Book Antiqua" w:hAnsi="Book Antiqua"/>
        <w:sz w:val="22"/>
        <w:szCs w:val="22"/>
      </w:rPr>
      <w:fldChar w:fldCharType="separate"/>
    </w:r>
    <w:r w:rsidR="00A2629B">
      <w:rPr>
        <w:rStyle w:val="PageNumber"/>
        <w:rFonts w:ascii="Book Antiqua" w:hAnsi="Book Antiqua"/>
        <w:noProof/>
        <w:sz w:val="22"/>
        <w:szCs w:val="22"/>
      </w:rPr>
      <w:t>5</w:t>
    </w:r>
    <w:r w:rsidRPr="0093414B">
      <w:rPr>
        <w:rStyle w:val="PageNumber"/>
        <w:rFonts w:ascii="Book Antiqua" w:hAnsi="Book Antiqua"/>
        <w:sz w:val="22"/>
        <w:szCs w:val="22"/>
      </w:rPr>
      <w:fldChar w:fldCharType="end"/>
    </w:r>
  </w:p>
  <w:p w14:paraId="1C298CF1" w14:textId="3550CFBB" w:rsidR="002D2711" w:rsidRPr="0093414B" w:rsidRDefault="002D2711" w:rsidP="005452D2">
    <w:pPr>
      <w:pStyle w:val="Footer"/>
      <w:tabs>
        <w:tab w:val="left" w:pos="720"/>
      </w:tabs>
      <w:spacing w:before="240" w:line="300" w:lineRule="exact"/>
      <w:ind w:right="357" w:firstLine="357"/>
      <w:jc w:val="center"/>
      <w:rPr>
        <w:rFonts w:ascii="Cambria" w:hAnsi="Cambria"/>
      </w:rPr>
    </w:pPr>
    <w:r w:rsidRPr="0093414B">
      <w:rPr>
        <w:rFonts w:ascii="Cambria" w:hAnsi="Cambria"/>
        <w:noProof/>
        <w:lang w:val="id-ID" w:eastAsia="id-ID"/>
      </w:rPr>
      <mc:AlternateContent>
        <mc:Choice Requires="wps">
          <w:drawing>
            <wp:anchor distT="4294967294" distB="4294967294" distL="114300" distR="114300" simplePos="0" relativeHeight="251659264" behindDoc="0" locked="0" layoutInCell="1" allowOverlap="1" wp14:anchorId="6DCCA6E3" wp14:editId="5F2B361E">
              <wp:simplePos x="0" y="0"/>
              <wp:positionH relativeFrom="column">
                <wp:posOffset>-19050</wp:posOffset>
              </wp:positionH>
              <wp:positionV relativeFrom="paragraph">
                <wp:posOffset>87629</wp:posOffset>
              </wp:positionV>
              <wp:extent cx="53721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BA416"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pt,6.9pt" to="421.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" strokeweight="1pt">
              <o:lock v:ext="edit" shapetype="f"/>
            </v:line>
          </w:pict>
        </mc:Fallback>
      </mc:AlternateContent>
    </w:r>
    <w:r w:rsidR="00CE789F">
      <w:rPr>
        <w:rFonts w:ascii="Cambria" w:hAnsi="Cambria" w:cs="Traditional Arabic"/>
        <w:bCs/>
        <w:sz w:val="16"/>
        <w:szCs w:val="22"/>
      </w:rPr>
      <w:t>TITLE OF THE ARTICLE MAXIMUN 3 TO 6 FIRST WORDS</w:t>
    </w:r>
    <w:r w:rsidRPr="0093414B">
      <w:rPr>
        <w:rFonts w:ascii="Cambria" w:hAnsi="Cambria" w:cs="Traditional Arabic"/>
        <w:b/>
        <w:bCs/>
        <w:sz w:val="16"/>
        <w:szCs w:val="22"/>
        <w:lang w:val="id-ID"/>
      </w:rPr>
      <w:t xml:space="preserve"> </w:t>
    </w:r>
    <w:r w:rsidRPr="0093414B">
      <w:rPr>
        <w:rFonts w:ascii="Cambria" w:hAnsi="Cambria"/>
        <w:sz w:val="16"/>
        <w:szCs w:val="16"/>
      </w:rPr>
      <w:t>(</w:t>
    </w:r>
    <w:r w:rsidR="00CE789F">
      <w:rPr>
        <w:rFonts w:ascii="Cambria" w:hAnsi="Cambria"/>
        <w:sz w:val="16"/>
        <w:szCs w:val="16"/>
      </w:rPr>
      <w:t>AUTHOR’S NAME</w:t>
    </w:r>
    <w:r w:rsidRPr="0093414B">
      <w:rPr>
        <w:rFonts w:ascii="Cambria" w:hAnsi="Cambria"/>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99668" w14:textId="77777777" w:rsidR="00D40A15" w:rsidRDefault="00D40A15">
      <w:r>
        <w:separator/>
      </w:r>
    </w:p>
  </w:footnote>
  <w:footnote w:type="continuationSeparator" w:id="0">
    <w:p w14:paraId="397F0831" w14:textId="77777777" w:rsidR="00D40A15" w:rsidRDefault="00D40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45984" w14:textId="77777777" w:rsidR="002D2711" w:rsidRPr="00312F2F" w:rsidRDefault="002D2711" w:rsidP="001B3E9C">
    <w:pPr>
      <w:pStyle w:val="Header"/>
      <w:tabs>
        <w:tab w:val="clear" w:pos="4320"/>
      </w:tabs>
      <w:spacing w:line="300" w:lineRule="exact"/>
      <w:jc w:val="center"/>
      <w:rPr>
        <w:sz w:val="16"/>
        <w:szCs w:val="16"/>
      </w:rPr>
    </w:pPr>
    <w:r>
      <w:rPr>
        <w:noProof/>
        <w:lang w:val="id-ID" w:eastAsia="id-ID"/>
      </w:rPr>
      <mc:AlternateContent>
        <mc:Choice Requires="wps">
          <w:drawing>
            <wp:anchor distT="0" distB="0" distL="114300" distR="114300" simplePos="0" relativeHeight="251658240" behindDoc="0" locked="0" layoutInCell="1" allowOverlap="1" wp14:anchorId="5FEC4DAC" wp14:editId="076CB2F4">
              <wp:simplePos x="0" y="0"/>
              <wp:positionH relativeFrom="column">
                <wp:posOffset>-25400</wp:posOffset>
              </wp:positionH>
              <wp:positionV relativeFrom="paragraph">
                <wp:posOffset>275590</wp:posOffset>
              </wp:positionV>
              <wp:extent cx="5372100" cy="0"/>
              <wp:effectExtent l="0" t="0" r="0" b="0"/>
              <wp:wrapNone/>
              <wp:docPr id="4" nam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3018E" id="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1.7pt" to="421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"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AF897" w14:textId="77777777" w:rsidR="002D2711" w:rsidRDefault="002D2711" w:rsidP="00891E61">
    <w:pPr>
      <w:pStyle w:val="Header"/>
      <w:tabs>
        <w:tab w:val="clear" w:pos="4320"/>
      </w:tabs>
      <w:spacing w:line="300" w:lineRule="exact"/>
      <w:jc w:val="center"/>
    </w:pPr>
    <w:r>
      <w:rPr>
        <w:noProof/>
        <w:lang w:val="id-ID" w:eastAsia="id-ID"/>
      </w:rPr>
      <mc:AlternateContent>
        <mc:Choice Requires="wps">
          <w:drawing>
            <wp:anchor distT="0" distB="0" distL="114300" distR="114300" simplePos="0" relativeHeight="251657216" behindDoc="0" locked="0" layoutInCell="1" allowOverlap="1" wp14:anchorId="7019EA98" wp14:editId="2D49ACA6">
              <wp:simplePos x="0" y="0"/>
              <wp:positionH relativeFrom="column">
                <wp:posOffset>-25400</wp:posOffset>
              </wp:positionH>
              <wp:positionV relativeFrom="paragraph">
                <wp:posOffset>275590</wp:posOffset>
              </wp:positionV>
              <wp:extent cx="5372100" cy="0"/>
              <wp:effectExtent l="0" t="0" r="0" b="0"/>
              <wp:wrapNone/>
              <wp:docPr id="3"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2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9D62F" id="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1.7pt" to="421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" strokeweight="1pt">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2E9C"/>
    <w:multiLevelType w:val="hybridMultilevel"/>
    <w:tmpl w:val="F62C81EE"/>
    <w:lvl w:ilvl="0" w:tplc="686C629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155507AE"/>
    <w:multiLevelType w:val="hybridMultilevel"/>
    <w:tmpl w:val="AD8EB094"/>
    <w:lvl w:ilvl="0" w:tplc="A106E228">
      <w:start w:val="1"/>
      <w:numFmt w:val="decimal"/>
      <w:lvlText w:val="%1."/>
      <w:lvlJc w:val="left"/>
      <w:pPr>
        <w:ind w:left="720" w:hanging="360"/>
      </w:pPr>
      <w:rPr>
        <w:rFonts w:ascii="Book Antiqua" w:eastAsia="Times New Roman"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FC2A78"/>
    <w:multiLevelType w:val="hybridMultilevel"/>
    <w:tmpl w:val="E0465F10"/>
    <w:lvl w:ilvl="0" w:tplc="A30803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6D9A77BD"/>
    <w:multiLevelType w:val="hybridMultilevel"/>
    <w:tmpl w:val="FB302102"/>
    <w:lvl w:ilvl="0" w:tplc="92706AE4">
      <w:start w:val="1"/>
      <w:numFmt w:val="decimal"/>
      <w:lvlText w:val="%1."/>
      <w:lvlJc w:val="left"/>
      <w:pPr>
        <w:ind w:left="720" w:hanging="360"/>
      </w:pPr>
      <w:rPr>
        <w:rFonts w:ascii="Book Antiqua" w:eastAsia="Times New Roman"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UytzA0MDAxNzcyNzNS0lEKTi0uzszPAykwNK0FAMgeNZMtAAAA"/>
  </w:docVars>
  <w:rsids>
    <w:rsidRoot w:val="009077B0"/>
    <w:rsid w:val="000010BD"/>
    <w:rsid w:val="000052FB"/>
    <w:rsid w:val="00006627"/>
    <w:rsid w:val="00010ADF"/>
    <w:rsid w:val="000130BD"/>
    <w:rsid w:val="00015476"/>
    <w:rsid w:val="00016C90"/>
    <w:rsid w:val="000207C2"/>
    <w:rsid w:val="00026236"/>
    <w:rsid w:val="00027545"/>
    <w:rsid w:val="00033A64"/>
    <w:rsid w:val="00035325"/>
    <w:rsid w:val="00037363"/>
    <w:rsid w:val="000406D7"/>
    <w:rsid w:val="00044A41"/>
    <w:rsid w:val="00045918"/>
    <w:rsid w:val="00046963"/>
    <w:rsid w:val="0004709C"/>
    <w:rsid w:val="000476A0"/>
    <w:rsid w:val="00047EDE"/>
    <w:rsid w:val="000525FD"/>
    <w:rsid w:val="00052923"/>
    <w:rsid w:val="00053AB0"/>
    <w:rsid w:val="000546CC"/>
    <w:rsid w:val="000565C0"/>
    <w:rsid w:val="0006237A"/>
    <w:rsid w:val="00065376"/>
    <w:rsid w:val="00066064"/>
    <w:rsid w:val="00070996"/>
    <w:rsid w:val="000709A9"/>
    <w:rsid w:val="000710AF"/>
    <w:rsid w:val="00071CD7"/>
    <w:rsid w:val="000756F6"/>
    <w:rsid w:val="00076D3C"/>
    <w:rsid w:val="0008321D"/>
    <w:rsid w:val="00083E65"/>
    <w:rsid w:val="00084309"/>
    <w:rsid w:val="00085B8B"/>
    <w:rsid w:val="00090490"/>
    <w:rsid w:val="00090CB7"/>
    <w:rsid w:val="000940F6"/>
    <w:rsid w:val="00094162"/>
    <w:rsid w:val="000A139E"/>
    <w:rsid w:val="000B1D5E"/>
    <w:rsid w:val="000B61C2"/>
    <w:rsid w:val="000B78B6"/>
    <w:rsid w:val="000C0AD7"/>
    <w:rsid w:val="000C0D64"/>
    <w:rsid w:val="000C1F6C"/>
    <w:rsid w:val="000D0BA6"/>
    <w:rsid w:val="000D1AB1"/>
    <w:rsid w:val="000E14D9"/>
    <w:rsid w:val="000E21AC"/>
    <w:rsid w:val="000E35CA"/>
    <w:rsid w:val="000E6CF9"/>
    <w:rsid w:val="000F3FA2"/>
    <w:rsid w:val="000F4615"/>
    <w:rsid w:val="00100F1D"/>
    <w:rsid w:val="00102742"/>
    <w:rsid w:val="00107286"/>
    <w:rsid w:val="001257E2"/>
    <w:rsid w:val="00132734"/>
    <w:rsid w:val="00133B7C"/>
    <w:rsid w:val="001350E4"/>
    <w:rsid w:val="00135687"/>
    <w:rsid w:val="00135CC1"/>
    <w:rsid w:val="00135EF1"/>
    <w:rsid w:val="00136353"/>
    <w:rsid w:val="001363AC"/>
    <w:rsid w:val="0013687B"/>
    <w:rsid w:val="0014458D"/>
    <w:rsid w:val="001473AE"/>
    <w:rsid w:val="00147E15"/>
    <w:rsid w:val="001515CC"/>
    <w:rsid w:val="00153D2E"/>
    <w:rsid w:val="00155C18"/>
    <w:rsid w:val="00160D3B"/>
    <w:rsid w:val="00165CC0"/>
    <w:rsid w:val="00171521"/>
    <w:rsid w:val="001722C4"/>
    <w:rsid w:val="00172500"/>
    <w:rsid w:val="00175ABE"/>
    <w:rsid w:val="00176C1F"/>
    <w:rsid w:val="00177671"/>
    <w:rsid w:val="00181068"/>
    <w:rsid w:val="00186708"/>
    <w:rsid w:val="00186EE4"/>
    <w:rsid w:val="00187400"/>
    <w:rsid w:val="001A0B03"/>
    <w:rsid w:val="001A20C0"/>
    <w:rsid w:val="001A3667"/>
    <w:rsid w:val="001A487B"/>
    <w:rsid w:val="001A5542"/>
    <w:rsid w:val="001A5B63"/>
    <w:rsid w:val="001A7E4F"/>
    <w:rsid w:val="001A7F83"/>
    <w:rsid w:val="001B2894"/>
    <w:rsid w:val="001B32F4"/>
    <w:rsid w:val="001B3E9C"/>
    <w:rsid w:val="001B4092"/>
    <w:rsid w:val="001B6EDF"/>
    <w:rsid w:val="001C3030"/>
    <w:rsid w:val="001C41F0"/>
    <w:rsid w:val="001C5028"/>
    <w:rsid w:val="001D4090"/>
    <w:rsid w:val="001E1B1B"/>
    <w:rsid w:val="001E64D1"/>
    <w:rsid w:val="001F197C"/>
    <w:rsid w:val="00200E95"/>
    <w:rsid w:val="00201D32"/>
    <w:rsid w:val="00205566"/>
    <w:rsid w:val="00206FC2"/>
    <w:rsid w:val="0020787B"/>
    <w:rsid w:val="0021096A"/>
    <w:rsid w:val="00210BBB"/>
    <w:rsid w:val="00210FD3"/>
    <w:rsid w:val="0021196A"/>
    <w:rsid w:val="002119AB"/>
    <w:rsid w:val="00211B77"/>
    <w:rsid w:val="0021499C"/>
    <w:rsid w:val="00223747"/>
    <w:rsid w:val="00227EBF"/>
    <w:rsid w:val="00236A76"/>
    <w:rsid w:val="00240C88"/>
    <w:rsid w:val="00242505"/>
    <w:rsid w:val="0024331B"/>
    <w:rsid w:val="00245A15"/>
    <w:rsid w:val="00245E1E"/>
    <w:rsid w:val="0025002B"/>
    <w:rsid w:val="00250EFB"/>
    <w:rsid w:val="00253A1C"/>
    <w:rsid w:val="002542FF"/>
    <w:rsid w:val="00256C97"/>
    <w:rsid w:val="00261A5B"/>
    <w:rsid w:val="00266DD2"/>
    <w:rsid w:val="00277814"/>
    <w:rsid w:val="002817D9"/>
    <w:rsid w:val="00284368"/>
    <w:rsid w:val="00284A33"/>
    <w:rsid w:val="00291F5E"/>
    <w:rsid w:val="002922BF"/>
    <w:rsid w:val="002A17A2"/>
    <w:rsid w:val="002A18A8"/>
    <w:rsid w:val="002A1990"/>
    <w:rsid w:val="002A26D8"/>
    <w:rsid w:val="002A2CFE"/>
    <w:rsid w:val="002A3EC1"/>
    <w:rsid w:val="002A3F58"/>
    <w:rsid w:val="002A59FC"/>
    <w:rsid w:val="002B018C"/>
    <w:rsid w:val="002B26D5"/>
    <w:rsid w:val="002B5580"/>
    <w:rsid w:val="002B5CBD"/>
    <w:rsid w:val="002B6B7D"/>
    <w:rsid w:val="002C7AA5"/>
    <w:rsid w:val="002D268D"/>
    <w:rsid w:val="002D2711"/>
    <w:rsid w:val="002D6E50"/>
    <w:rsid w:val="002E1E1F"/>
    <w:rsid w:val="002E6C60"/>
    <w:rsid w:val="002E7C31"/>
    <w:rsid w:val="002F0551"/>
    <w:rsid w:val="002F325A"/>
    <w:rsid w:val="002F4BAD"/>
    <w:rsid w:val="002F6A29"/>
    <w:rsid w:val="002F77D8"/>
    <w:rsid w:val="00300015"/>
    <w:rsid w:val="00304DB6"/>
    <w:rsid w:val="0030679C"/>
    <w:rsid w:val="003079A7"/>
    <w:rsid w:val="003100FE"/>
    <w:rsid w:val="00311ECC"/>
    <w:rsid w:val="00312F2F"/>
    <w:rsid w:val="003149B7"/>
    <w:rsid w:val="00316BF5"/>
    <w:rsid w:val="003246F8"/>
    <w:rsid w:val="00324A93"/>
    <w:rsid w:val="003265E9"/>
    <w:rsid w:val="003278DA"/>
    <w:rsid w:val="00330131"/>
    <w:rsid w:val="003318F1"/>
    <w:rsid w:val="00332B53"/>
    <w:rsid w:val="00332C1B"/>
    <w:rsid w:val="003444F4"/>
    <w:rsid w:val="00346E9F"/>
    <w:rsid w:val="00350A70"/>
    <w:rsid w:val="00351907"/>
    <w:rsid w:val="00352DBF"/>
    <w:rsid w:val="00353E94"/>
    <w:rsid w:val="00360168"/>
    <w:rsid w:val="00361C9C"/>
    <w:rsid w:val="00362551"/>
    <w:rsid w:val="00362894"/>
    <w:rsid w:val="003665C4"/>
    <w:rsid w:val="00367409"/>
    <w:rsid w:val="00371693"/>
    <w:rsid w:val="00371EB5"/>
    <w:rsid w:val="00373232"/>
    <w:rsid w:val="00376C98"/>
    <w:rsid w:val="00381174"/>
    <w:rsid w:val="00381CAE"/>
    <w:rsid w:val="0038276F"/>
    <w:rsid w:val="00383071"/>
    <w:rsid w:val="00384A75"/>
    <w:rsid w:val="00385095"/>
    <w:rsid w:val="00386421"/>
    <w:rsid w:val="003940B2"/>
    <w:rsid w:val="0039598C"/>
    <w:rsid w:val="00396653"/>
    <w:rsid w:val="003A1C41"/>
    <w:rsid w:val="003A2816"/>
    <w:rsid w:val="003A43E6"/>
    <w:rsid w:val="003A6A4E"/>
    <w:rsid w:val="003A71CB"/>
    <w:rsid w:val="003B30A6"/>
    <w:rsid w:val="003B3528"/>
    <w:rsid w:val="003B54D0"/>
    <w:rsid w:val="003B570A"/>
    <w:rsid w:val="003C16B0"/>
    <w:rsid w:val="003C4213"/>
    <w:rsid w:val="003C4CB5"/>
    <w:rsid w:val="003C5747"/>
    <w:rsid w:val="003C7501"/>
    <w:rsid w:val="003D1948"/>
    <w:rsid w:val="003D25C9"/>
    <w:rsid w:val="003D350B"/>
    <w:rsid w:val="003D5D06"/>
    <w:rsid w:val="003D77D0"/>
    <w:rsid w:val="003E252C"/>
    <w:rsid w:val="003F0130"/>
    <w:rsid w:val="003F5B0B"/>
    <w:rsid w:val="003F65D3"/>
    <w:rsid w:val="00401DAC"/>
    <w:rsid w:val="00403827"/>
    <w:rsid w:val="00404B8C"/>
    <w:rsid w:val="00407F08"/>
    <w:rsid w:val="00410CEA"/>
    <w:rsid w:val="00412810"/>
    <w:rsid w:val="0041336B"/>
    <w:rsid w:val="00413ED6"/>
    <w:rsid w:val="004173CD"/>
    <w:rsid w:val="0042151E"/>
    <w:rsid w:val="00421842"/>
    <w:rsid w:val="0042345E"/>
    <w:rsid w:val="00423777"/>
    <w:rsid w:val="004243A7"/>
    <w:rsid w:val="00425560"/>
    <w:rsid w:val="00425DB9"/>
    <w:rsid w:val="00426218"/>
    <w:rsid w:val="004274A1"/>
    <w:rsid w:val="00436663"/>
    <w:rsid w:val="004369B2"/>
    <w:rsid w:val="004404CA"/>
    <w:rsid w:val="0044104A"/>
    <w:rsid w:val="00441A1E"/>
    <w:rsid w:val="004428D3"/>
    <w:rsid w:val="004479AE"/>
    <w:rsid w:val="00453E46"/>
    <w:rsid w:val="004544A4"/>
    <w:rsid w:val="004605FA"/>
    <w:rsid w:val="004617C0"/>
    <w:rsid w:val="0046661F"/>
    <w:rsid w:val="004704E5"/>
    <w:rsid w:val="00472ECA"/>
    <w:rsid w:val="00473721"/>
    <w:rsid w:val="00476F33"/>
    <w:rsid w:val="004805A3"/>
    <w:rsid w:val="004821F1"/>
    <w:rsid w:val="0048241B"/>
    <w:rsid w:val="004843F3"/>
    <w:rsid w:val="00487027"/>
    <w:rsid w:val="00487829"/>
    <w:rsid w:val="004904AB"/>
    <w:rsid w:val="00490EC6"/>
    <w:rsid w:val="004935ED"/>
    <w:rsid w:val="00495F91"/>
    <w:rsid w:val="004978D4"/>
    <w:rsid w:val="004A0610"/>
    <w:rsid w:val="004A1CD1"/>
    <w:rsid w:val="004A254C"/>
    <w:rsid w:val="004A3972"/>
    <w:rsid w:val="004A4774"/>
    <w:rsid w:val="004A4D66"/>
    <w:rsid w:val="004A6B34"/>
    <w:rsid w:val="004A7892"/>
    <w:rsid w:val="004A7FCE"/>
    <w:rsid w:val="004B1019"/>
    <w:rsid w:val="004B143C"/>
    <w:rsid w:val="004B49FB"/>
    <w:rsid w:val="004B7DAA"/>
    <w:rsid w:val="004B7EF4"/>
    <w:rsid w:val="004C0DC3"/>
    <w:rsid w:val="004C244B"/>
    <w:rsid w:val="004C3D26"/>
    <w:rsid w:val="004C4F3A"/>
    <w:rsid w:val="004C65D7"/>
    <w:rsid w:val="004C712B"/>
    <w:rsid w:val="004C7F8B"/>
    <w:rsid w:val="004D4ACD"/>
    <w:rsid w:val="004D577C"/>
    <w:rsid w:val="004D5F94"/>
    <w:rsid w:val="004D7897"/>
    <w:rsid w:val="004D7A33"/>
    <w:rsid w:val="004E1E7B"/>
    <w:rsid w:val="004E528C"/>
    <w:rsid w:val="004E6EEA"/>
    <w:rsid w:val="004F0903"/>
    <w:rsid w:val="004F1C1E"/>
    <w:rsid w:val="004F1F13"/>
    <w:rsid w:val="004F387B"/>
    <w:rsid w:val="004F4EAC"/>
    <w:rsid w:val="004F525A"/>
    <w:rsid w:val="004F7A86"/>
    <w:rsid w:val="004F7EFA"/>
    <w:rsid w:val="00501704"/>
    <w:rsid w:val="00501826"/>
    <w:rsid w:val="005101C3"/>
    <w:rsid w:val="00510245"/>
    <w:rsid w:val="00510451"/>
    <w:rsid w:val="005117ED"/>
    <w:rsid w:val="00513DCA"/>
    <w:rsid w:val="00515E7C"/>
    <w:rsid w:val="00520683"/>
    <w:rsid w:val="0052133C"/>
    <w:rsid w:val="00522ED3"/>
    <w:rsid w:val="00522F66"/>
    <w:rsid w:val="005264E6"/>
    <w:rsid w:val="005269DD"/>
    <w:rsid w:val="00526F35"/>
    <w:rsid w:val="0052798B"/>
    <w:rsid w:val="005341AE"/>
    <w:rsid w:val="00541EFE"/>
    <w:rsid w:val="0054229F"/>
    <w:rsid w:val="0054525C"/>
    <w:rsid w:val="005452D2"/>
    <w:rsid w:val="00550E65"/>
    <w:rsid w:val="00550F29"/>
    <w:rsid w:val="005511C3"/>
    <w:rsid w:val="005536F1"/>
    <w:rsid w:val="00555012"/>
    <w:rsid w:val="00556903"/>
    <w:rsid w:val="00561145"/>
    <w:rsid w:val="00561657"/>
    <w:rsid w:val="005626B4"/>
    <w:rsid w:val="00563FF3"/>
    <w:rsid w:val="00564A49"/>
    <w:rsid w:val="00570579"/>
    <w:rsid w:val="00570A75"/>
    <w:rsid w:val="00570D06"/>
    <w:rsid w:val="00572CB8"/>
    <w:rsid w:val="005734B3"/>
    <w:rsid w:val="00573BFC"/>
    <w:rsid w:val="00573E00"/>
    <w:rsid w:val="00574D8D"/>
    <w:rsid w:val="0057519B"/>
    <w:rsid w:val="00575C22"/>
    <w:rsid w:val="005841E7"/>
    <w:rsid w:val="00585D13"/>
    <w:rsid w:val="00586628"/>
    <w:rsid w:val="00587ACA"/>
    <w:rsid w:val="005901A1"/>
    <w:rsid w:val="0059153C"/>
    <w:rsid w:val="00591849"/>
    <w:rsid w:val="005964D2"/>
    <w:rsid w:val="005975A6"/>
    <w:rsid w:val="005A1418"/>
    <w:rsid w:val="005A7643"/>
    <w:rsid w:val="005B0FEE"/>
    <w:rsid w:val="005B11EC"/>
    <w:rsid w:val="005B1813"/>
    <w:rsid w:val="005B358E"/>
    <w:rsid w:val="005B4F88"/>
    <w:rsid w:val="005B5A16"/>
    <w:rsid w:val="005B69D2"/>
    <w:rsid w:val="005C0FCB"/>
    <w:rsid w:val="005C2405"/>
    <w:rsid w:val="005C4EC7"/>
    <w:rsid w:val="005C76D9"/>
    <w:rsid w:val="005D44AD"/>
    <w:rsid w:val="005D75E3"/>
    <w:rsid w:val="005D7A40"/>
    <w:rsid w:val="005E2004"/>
    <w:rsid w:val="005E2AA1"/>
    <w:rsid w:val="005E2D91"/>
    <w:rsid w:val="005E6022"/>
    <w:rsid w:val="005F1616"/>
    <w:rsid w:val="005F3DE4"/>
    <w:rsid w:val="006001B5"/>
    <w:rsid w:val="00600746"/>
    <w:rsid w:val="00602868"/>
    <w:rsid w:val="006041BC"/>
    <w:rsid w:val="00604D01"/>
    <w:rsid w:val="006064B3"/>
    <w:rsid w:val="00613137"/>
    <w:rsid w:val="00613F2B"/>
    <w:rsid w:val="00617667"/>
    <w:rsid w:val="00620D4D"/>
    <w:rsid w:val="006217B4"/>
    <w:rsid w:val="00621C38"/>
    <w:rsid w:val="00622562"/>
    <w:rsid w:val="00623973"/>
    <w:rsid w:val="00623CD1"/>
    <w:rsid w:val="00625FDA"/>
    <w:rsid w:val="00632C29"/>
    <w:rsid w:val="00632E22"/>
    <w:rsid w:val="0063344C"/>
    <w:rsid w:val="00636ACD"/>
    <w:rsid w:val="006374EC"/>
    <w:rsid w:val="00637897"/>
    <w:rsid w:val="00640C0A"/>
    <w:rsid w:val="00644235"/>
    <w:rsid w:val="006527C3"/>
    <w:rsid w:val="00653EAF"/>
    <w:rsid w:val="0065622F"/>
    <w:rsid w:val="006602B4"/>
    <w:rsid w:val="00660722"/>
    <w:rsid w:val="0066144A"/>
    <w:rsid w:val="00663289"/>
    <w:rsid w:val="00666D49"/>
    <w:rsid w:val="00670E52"/>
    <w:rsid w:val="00676E56"/>
    <w:rsid w:val="00677A38"/>
    <w:rsid w:val="00680112"/>
    <w:rsid w:val="00683027"/>
    <w:rsid w:val="00684676"/>
    <w:rsid w:val="00685F8C"/>
    <w:rsid w:val="00687F2B"/>
    <w:rsid w:val="006906D9"/>
    <w:rsid w:val="006910DE"/>
    <w:rsid w:val="00692B55"/>
    <w:rsid w:val="00692D53"/>
    <w:rsid w:val="00693821"/>
    <w:rsid w:val="006971A2"/>
    <w:rsid w:val="0069790C"/>
    <w:rsid w:val="00697C69"/>
    <w:rsid w:val="006A197F"/>
    <w:rsid w:val="006A1E84"/>
    <w:rsid w:val="006A76D5"/>
    <w:rsid w:val="006B0F22"/>
    <w:rsid w:val="006B2800"/>
    <w:rsid w:val="006B5108"/>
    <w:rsid w:val="006B67EC"/>
    <w:rsid w:val="006B68EF"/>
    <w:rsid w:val="006B7CB9"/>
    <w:rsid w:val="006C0177"/>
    <w:rsid w:val="006C363F"/>
    <w:rsid w:val="006C5359"/>
    <w:rsid w:val="006C5452"/>
    <w:rsid w:val="006C6D18"/>
    <w:rsid w:val="006D0073"/>
    <w:rsid w:val="006D2514"/>
    <w:rsid w:val="006D2E41"/>
    <w:rsid w:val="006D5F9A"/>
    <w:rsid w:val="006D76F3"/>
    <w:rsid w:val="006D7C26"/>
    <w:rsid w:val="006D7F94"/>
    <w:rsid w:val="006E2A09"/>
    <w:rsid w:val="006E4BEB"/>
    <w:rsid w:val="006E535B"/>
    <w:rsid w:val="006E6C5E"/>
    <w:rsid w:val="006E7B7F"/>
    <w:rsid w:val="006F0338"/>
    <w:rsid w:val="006F1C5B"/>
    <w:rsid w:val="006F283E"/>
    <w:rsid w:val="006F420E"/>
    <w:rsid w:val="006F5D10"/>
    <w:rsid w:val="006F6148"/>
    <w:rsid w:val="006F6DAD"/>
    <w:rsid w:val="00700C65"/>
    <w:rsid w:val="00700C8B"/>
    <w:rsid w:val="00701C37"/>
    <w:rsid w:val="00702E56"/>
    <w:rsid w:val="00704DEF"/>
    <w:rsid w:val="00705149"/>
    <w:rsid w:val="007053D6"/>
    <w:rsid w:val="00712516"/>
    <w:rsid w:val="00716065"/>
    <w:rsid w:val="00717E37"/>
    <w:rsid w:val="00721063"/>
    <w:rsid w:val="00722B4E"/>
    <w:rsid w:val="00722CCE"/>
    <w:rsid w:val="00726382"/>
    <w:rsid w:val="00726C11"/>
    <w:rsid w:val="0073170F"/>
    <w:rsid w:val="00733CA5"/>
    <w:rsid w:val="0073508F"/>
    <w:rsid w:val="0073549B"/>
    <w:rsid w:val="00736FD0"/>
    <w:rsid w:val="007404F5"/>
    <w:rsid w:val="007410B9"/>
    <w:rsid w:val="007452A1"/>
    <w:rsid w:val="007461BA"/>
    <w:rsid w:val="00753357"/>
    <w:rsid w:val="007556D1"/>
    <w:rsid w:val="007566C6"/>
    <w:rsid w:val="00756913"/>
    <w:rsid w:val="00757AD6"/>
    <w:rsid w:val="00763DC8"/>
    <w:rsid w:val="0077010F"/>
    <w:rsid w:val="007729EB"/>
    <w:rsid w:val="00772C42"/>
    <w:rsid w:val="00772D8F"/>
    <w:rsid w:val="007730F8"/>
    <w:rsid w:val="00773386"/>
    <w:rsid w:val="00773C77"/>
    <w:rsid w:val="00774107"/>
    <w:rsid w:val="00774CE2"/>
    <w:rsid w:val="00776819"/>
    <w:rsid w:val="007830B9"/>
    <w:rsid w:val="00783D9B"/>
    <w:rsid w:val="00784A0F"/>
    <w:rsid w:val="00785A83"/>
    <w:rsid w:val="00790E01"/>
    <w:rsid w:val="00791BA7"/>
    <w:rsid w:val="007944A3"/>
    <w:rsid w:val="007A1B88"/>
    <w:rsid w:val="007A32E9"/>
    <w:rsid w:val="007A406A"/>
    <w:rsid w:val="007A4677"/>
    <w:rsid w:val="007A5065"/>
    <w:rsid w:val="007A50E6"/>
    <w:rsid w:val="007B192A"/>
    <w:rsid w:val="007B23AB"/>
    <w:rsid w:val="007B585D"/>
    <w:rsid w:val="007C2C02"/>
    <w:rsid w:val="007C3326"/>
    <w:rsid w:val="007C6862"/>
    <w:rsid w:val="007C74B2"/>
    <w:rsid w:val="007D2175"/>
    <w:rsid w:val="007D3CBA"/>
    <w:rsid w:val="007D542E"/>
    <w:rsid w:val="007D6A4F"/>
    <w:rsid w:val="007E0561"/>
    <w:rsid w:val="007E448A"/>
    <w:rsid w:val="007E5D70"/>
    <w:rsid w:val="007E5E50"/>
    <w:rsid w:val="007E7C33"/>
    <w:rsid w:val="007F21F2"/>
    <w:rsid w:val="007F4B2C"/>
    <w:rsid w:val="007F6BC8"/>
    <w:rsid w:val="008015AD"/>
    <w:rsid w:val="00801DA5"/>
    <w:rsid w:val="008025F1"/>
    <w:rsid w:val="00805E4D"/>
    <w:rsid w:val="00811717"/>
    <w:rsid w:val="00811C68"/>
    <w:rsid w:val="00812766"/>
    <w:rsid w:val="00814626"/>
    <w:rsid w:val="0081463A"/>
    <w:rsid w:val="00821D98"/>
    <w:rsid w:val="00822627"/>
    <w:rsid w:val="00825FF2"/>
    <w:rsid w:val="00827995"/>
    <w:rsid w:val="0083153F"/>
    <w:rsid w:val="00831C87"/>
    <w:rsid w:val="00833741"/>
    <w:rsid w:val="008377B2"/>
    <w:rsid w:val="00837968"/>
    <w:rsid w:val="00843D1E"/>
    <w:rsid w:val="00847BBD"/>
    <w:rsid w:val="00850D40"/>
    <w:rsid w:val="00851055"/>
    <w:rsid w:val="0085479D"/>
    <w:rsid w:val="00854D6D"/>
    <w:rsid w:val="00861219"/>
    <w:rsid w:val="008708B9"/>
    <w:rsid w:val="00872403"/>
    <w:rsid w:val="00873A00"/>
    <w:rsid w:val="00877A92"/>
    <w:rsid w:val="0088188F"/>
    <w:rsid w:val="00882B48"/>
    <w:rsid w:val="0088460D"/>
    <w:rsid w:val="00886817"/>
    <w:rsid w:val="008868D5"/>
    <w:rsid w:val="00886D72"/>
    <w:rsid w:val="00886F9B"/>
    <w:rsid w:val="008912B7"/>
    <w:rsid w:val="00891E61"/>
    <w:rsid w:val="0089332A"/>
    <w:rsid w:val="00895383"/>
    <w:rsid w:val="008953E4"/>
    <w:rsid w:val="0089548F"/>
    <w:rsid w:val="00896FB3"/>
    <w:rsid w:val="008A1B12"/>
    <w:rsid w:val="008A4CAB"/>
    <w:rsid w:val="008A5CDD"/>
    <w:rsid w:val="008B2066"/>
    <w:rsid w:val="008B293C"/>
    <w:rsid w:val="008B3331"/>
    <w:rsid w:val="008B6A6C"/>
    <w:rsid w:val="008B78E2"/>
    <w:rsid w:val="008C1590"/>
    <w:rsid w:val="008C1EDA"/>
    <w:rsid w:val="008C3BC5"/>
    <w:rsid w:val="008C643D"/>
    <w:rsid w:val="008C74CD"/>
    <w:rsid w:val="008C7846"/>
    <w:rsid w:val="008D2C42"/>
    <w:rsid w:val="008D3576"/>
    <w:rsid w:val="008D3B9A"/>
    <w:rsid w:val="008D4418"/>
    <w:rsid w:val="008D69CA"/>
    <w:rsid w:val="008E21A3"/>
    <w:rsid w:val="008E2DEF"/>
    <w:rsid w:val="008E35D9"/>
    <w:rsid w:val="008E3B0D"/>
    <w:rsid w:val="008E6FAD"/>
    <w:rsid w:val="008F0F18"/>
    <w:rsid w:val="008F2B44"/>
    <w:rsid w:val="008F34F3"/>
    <w:rsid w:val="008F71D3"/>
    <w:rsid w:val="00900AB2"/>
    <w:rsid w:val="00904B14"/>
    <w:rsid w:val="00905A0C"/>
    <w:rsid w:val="009064F7"/>
    <w:rsid w:val="009077B0"/>
    <w:rsid w:val="009137DD"/>
    <w:rsid w:val="00914BDE"/>
    <w:rsid w:val="009157C2"/>
    <w:rsid w:val="00922738"/>
    <w:rsid w:val="00927D3B"/>
    <w:rsid w:val="009301D9"/>
    <w:rsid w:val="009309B1"/>
    <w:rsid w:val="00930DE2"/>
    <w:rsid w:val="00931EA1"/>
    <w:rsid w:val="009322F5"/>
    <w:rsid w:val="0093414B"/>
    <w:rsid w:val="009354B4"/>
    <w:rsid w:val="009360C2"/>
    <w:rsid w:val="00936DD5"/>
    <w:rsid w:val="009413BD"/>
    <w:rsid w:val="00941DA4"/>
    <w:rsid w:val="00943D94"/>
    <w:rsid w:val="00944E89"/>
    <w:rsid w:val="009464F0"/>
    <w:rsid w:val="009474B0"/>
    <w:rsid w:val="0095242A"/>
    <w:rsid w:val="00952BEE"/>
    <w:rsid w:val="0095376D"/>
    <w:rsid w:val="009547BA"/>
    <w:rsid w:val="00956B76"/>
    <w:rsid w:val="00962043"/>
    <w:rsid w:val="009671CC"/>
    <w:rsid w:val="0097253D"/>
    <w:rsid w:val="0097492F"/>
    <w:rsid w:val="00977617"/>
    <w:rsid w:val="00980C8C"/>
    <w:rsid w:val="009844D3"/>
    <w:rsid w:val="009846EF"/>
    <w:rsid w:val="00985B2B"/>
    <w:rsid w:val="00987D48"/>
    <w:rsid w:val="009908B1"/>
    <w:rsid w:val="00995796"/>
    <w:rsid w:val="009970BE"/>
    <w:rsid w:val="009A1EE5"/>
    <w:rsid w:val="009A2826"/>
    <w:rsid w:val="009A2FFE"/>
    <w:rsid w:val="009A370A"/>
    <w:rsid w:val="009A65E4"/>
    <w:rsid w:val="009B0AE3"/>
    <w:rsid w:val="009B3D36"/>
    <w:rsid w:val="009D1B12"/>
    <w:rsid w:val="009D2656"/>
    <w:rsid w:val="009D38DE"/>
    <w:rsid w:val="009D4543"/>
    <w:rsid w:val="009D5D24"/>
    <w:rsid w:val="009D645B"/>
    <w:rsid w:val="009D6933"/>
    <w:rsid w:val="009E039C"/>
    <w:rsid w:val="009E1BEA"/>
    <w:rsid w:val="009E2F02"/>
    <w:rsid w:val="009F4029"/>
    <w:rsid w:val="009F4080"/>
    <w:rsid w:val="009F42E4"/>
    <w:rsid w:val="009F6295"/>
    <w:rsid w:val="009F632A"/>
    <w:rsid w:val="009F7035"/>
    <w:rsid w:val="009F757F"/>
    <w:rsid w:val="00A01574"/>
    <w:rsid w:val="00A03A20"/>
    <w:rsid w:val="00A10041"/>
    <w:rsid w:val="00A10788"/>
    <w:rsid w:val="00A15897"/>
    <w:rsid w:val="00A16434"/>
    <w:rsid w:val="00A1739C"/>
    <w:rsid w:val="00A17759"/>
    <w:rsid w:val="00A178EF"/>
    <w:rsid w:val="00A22EB4"/>
    <w:rsid w:val="00A2629B"/>
    <w:rsid w:val="00A30E39"/>
    <w:rsid w:val="00A311DB"/>
    <w:rsid w:val="00A34D97"/>
    <w:rsid w:val="00A358A7"/>
    <w:rsid w:val="00A36A3F"/>
    <w:rsid w:val="00A376CF"/>
    <w:rsid w:val="00A404DE"/>
    <w:rsid w:val="00A406A1"/>
    <w:rsid w:val="00A40980"/>
    <w:rsid w:val="00A4149D"/>
    <w:rsid w:val="00A417E7"/>
    <w:rsid w:val="00A41B2A"/>
    <w:rsid w:val="00A434B2"/>
    <w:rsid w:val="00A441FC"/>
    <w:rsid w:val="00A443F3"/>
    <w:rsid w:val="00A45255"/>
    <w:rsid w:val="00A46F4C"/>
    <w:rsid w:val="00A56DB7"/>
    <w:rsid w:val="00A57339"/>
    <w:rsid w:val="00A57DB1"/>
    <w:rsid w:val="00A63B5C"/>
    <w:rsid w:val="00A65BB7"/>
    <w:rsid w:val="00A66FCB"/>
    <w:rsid w:val="00A67FDE"/>
    <w:rsid w:val="00A7045E"/>
    <w:rsid w:val="00A709C0"/>
    <w:rsid w:val="00A71140"/>
    <w:rsid w:val="00A7114C"/>
    <w:rsid w:val="00A73C88"/>
    <w:rsid w:val="00A80331"/>
    <w:rsid w:val="00A8197F"/>
    <w:rsid w:val="00A819A7"/>
    <w:rsid w:val="00A82760"/>
    <w:rsid w:val="00A82871"/>
    <w:rsid w:val="00A8605E"/>
    <w:rsid w:val="00A86278"/>
    <w:rsid w:val="00A86403"/>
    <w:rsid w:val="00A87843"/>
    <w:rsid w:val="00A90C33"/>
    <w:rsid w:val="00A925E9"/>
    <w:rsid w:val="00A932EA"/>
    <w:rsid w:val="00A94A2F"/>
    <w:rsid w:val="00A95E4B"/>
    <w:rsid w:val="00AA1141"/>
    <w:rsid w:val="00AA12CF"/>
    <w:rsid w:val="00AA2C7C"/>
    <w:rsid w:val="00AA2F93"/>
    <w:rsid w:val="00AA3F2F"/>
    <w:rsid w:val="00AA4467"/>
    <w:rsid w:val="00AA5351"/>
    <w:rsid w:val="00AA705B"/>
    <w:rsid w:val="00AB076A"/>
    <w:rsid w:val="00AB15BB"/>
    <w:rsid w:val="00AB7588"/>
    <w:rsid w:val="00AC3BD6"/>
    <w:rsid w:val="00AC5D40"/>
    <w:rsid w:val="00AC60F7"/>
    <w:rsid w:val="00AD1D1A"/>
    <w:rsid w:val="00AD7293"/>
    <w:rsid w:val="00AE0F9A"/>
    <w:rsid w:val="00AE33C9"/>
    <w:rsid w:val="00AE5956"/>
    <w:rsid w:val="00AE6281"/>
    <w:rsid w:val="00AE6609"/>
    <w:rsid w:val="00AF40DC"/>
    <w:rsid w:val="00B02EDA"/>
    <w:rsid w:val="00B02EDB"/>
    <w:rsid w:val="00B04E27"/>
    <w:rsid w:val="00B05B4D"/>
    <w:rsid w:val="00B06707"/>
    <w:rsid w:val="00B11038"/>
    <w:rsid w:val="00B1256F"/>
    <w:rsid w:val="00B13225"/>
    <w:rsid w:val="00B15235"/>
    <w:rsid w:val="00B15524"/>
    <w:rsid w:val="00B15B5E"/>
    <w:rsid w:val="00B15BAC"/>
    <w:rsid w:val="00B20450"/>
    <w:rsid w:val="00B20B6C"/>
    <w:rsid w:val="00B30E46"/>
    <w:rsid w:val="00B318D5"/>
    <w:rsid w:val="00B3299F"/>
    <w:rsid w:val="00B348CE"/>
    <w:rsid w:val="00B357F6"/>
    <w:rsid w:val="00B400F1"/>
    <w:rsid w:val="00B41947"/>
    <w:rsid w:val="00B444E0"/>
    <w:rsid w:val="00B44BBC"/>
    <w:rsid w:val="00B46373"/>
    <w:rsid w:val="00B46520"/>
    <w:rsid w:val="00B472C6"/>
    <w:rsid w:val="00B476F1"/>
    <w:rsid w:val="00B5013D"/>
    <w:rsid w:val="00B52DA2"/>
    <w:rsid w:val="00B53A8B"/>
    <w:rsid w:val="00B53BD8"/>
    <w:rsid w:val="00B57258"/>
    <w:rsid w:val="00B604B5"/>
    <w:rsid w:val="00B634D2"/>
    <w:rsid w:val="00B66E7B"/>
    <w:rsid w:val="00B66F67"/>
    <w:rsid w:val="00B70F9C"/>
    <w:rsid w:val="00B72016"/>
    <w:rsid w:val="00B72A36"/>
    <w:rsid w:val="00B7523C"/>
    <w:rsid w:val="00B75896"/>
    <w:rsid w:val="00B77095"/>
    <w:rsid w:val="00B82BCD"/>
    <w:rsid w:val="00B847C9"/>
    <w:rsid w:val="00B85C8B"/>
    <w:rsid w:val="00B86F31"/>
    <w:rsid w:val="00B91CE0"/>
    <w:rsid w:val="00B92689"/>
    <w:rsid w:val="00B92D34"/>
    <w:rsid w:val="00B945B6"/>
    <w:rsid w:val="00B95141"/>
    <w:rsid w:val="00B95558"/>
    <w:rsid w:val="00B962C6"/>
    <w:rsid w:val="00BA338F"/>
    <w:rsid w:val="00BA3D97"/>
    <w:rsid w:val="00BA762E"/>
    <w:rsid w:val="00BB1428"/>
    <w:rsid w:val="00BB3717"/>
    <w:rsid w:val="00BB47DF"/>
    <w:rsid w:val="00BB6576"/>
    <w:rsid w:val="00BC28E0"/>
    <w:rsid w:val="00BC2A54"/>
    <w:rsid w:val="00BC2BC1"/>
    <w:rsid w:val="00BC2DCA"/>
    <w:rsid w:val="00BC35A6"/>
    <w:rsid w:val="00BC3F9A"/>
    <w:rsid w:val="00BC5971"/>
    <w:rsid w:val="00BC6D2F"/>
    <w:rsid w:val="00BD0376"/>
    <w:rsid w:val="00BD1970"/>
    <w:rsid w:val="00BD1A98"/>
    <w:rsid w:val="00BD692E"/>
    <w:rsid w:val="00BE158B"/>
    <w:rsid w:val="00BE2F7A"/>
    <w:rsid w:val="00BE3D6C"/>
    <w:rsid w:val="00BE4577"/>
    <w:rsid w:val="00BE7505"/>
    <w:rsid w:val="00BF0761"/>
    <w:rsid w:val="00BF1139"/>
    <w:rsid w:val="00BF2647"/>
    <w:rsid w:val="00BF2C05"/>
    <w:rsid w:val="00BF301A"/>
    <w:rsid w:val="00BF73D6"/>
    <w:rsid w:val="00C018A4"/>
    <w:rsid w:val="00C04055"/>
    <w:rsid w:val="00C04503"/>
    <w:rsid w:val="00C062AE"/>
    <w:rsid w:val="00C075DA"/>
    <w:rsid w:val="00C11227"/>
    <w:rsid w:val="00C126DE"/>
    <w:rsid w:val="00C1347C"/>
    <w:rsid w:val="00C1736B"/>
    <w:rsid w:val="00C17656"/>
    <w:rsid w:val="00C20917"/>
    <w:rsid w:val="00C24560"/>
    <w:rsid w:val="00C24A86"/>
    <w:rsid w:val="00C26EA4"/>
    <w:rsid w:val="00C274B7"/>
    <w:rsid w:val="00C309FC"/>
    <w:rsid w:val="00C31B5C"/>
    <w:rsid w:val="00C321B0"/>
    <w:rsid w:val="00C33E0D"/>
    <w:rsid w:val="00C3612D"/>
    <w:rsid w:val="00C364B2"/>
    <w:rsid w:val="00C36E93"/>
    <w:rsid w:val="00C405FC"/>
    <w:rsid w:val="00C41286"/>
    <w:rsid w:val="00C4610D"/>
    <w:rsid w:val="00C50101"/>
    <w:rsid w:val="00C52466"/>
    <w:rsid w:val="00C55585"/>
    <w:rsid w:val="00C57AE2"/>
    <w:rsid w:val="00C62322"/>
    <w:rsid w:val="00C62C94"/>
    <w:rsid w:val="00C64A61"/>
    <w:rsid w:val="00C664F1"/>
    <w:rsid w:val="00C66FA0"/>
    <w:rsid w:val="00C711E5"/>
    <w:rsid w:val="00C76474"/>
    <w:rsid w:val="00C76FAC"/>
    <w:rsid w:val="00C77D04"/>
    <w:rsid w:val="00C834ED"/>
    <w:rsid w:val="00C85378"/>
    <w:rsid w:val="00C90906"/>
    <w:rsid w:val="00C9206F"/>
    <w:rsid w:val="00C94609"/>
    <w:rsid w:val="00C9514C"/>
    <w:rsid w:val="00C976A4"/>
    <w:rsid w:val="00CA3954"/>
    <w:rsid w:val="00CA3F07"/>
    <w:rsid w:val="00CA4797"/>
    <w:rsid w:val="00CA4D62"/>
    <w:rsid w:val="00CA5E65"/>
    <w:rsid w:val="00CB1AA7"/>
    <w:rsid w:val="00CB2DCB"/>
    <w:rsid w:val="00CB61F6"/>
    <w:rsid w:val="00CC1C2E"/>
    <w:rsid w:val="00CC1FD9"/>
    <w:rsid w:val="00CC2816"/>
    <w:rsid w:val="00CC697E"/>
    <w:rsid w:val="00CD059B"/>
    <w:rsid w:val="00CD1FF8"/>
    <w:rsid w:val="00CD2AAE"/>
    <w:rsid w:val="00CD4779"/>
    <w:rsid w:val="00CD6AAC"/>
    <w:rsid w:val="00CD7882"/>
    <w:rsid w:val="00CD7BFB"/>
    <w:rsid w:val="00CE0DAD"/>
    <w:rsid w:val="00CE2354"/>
    <w:rsid w:val="00CE2B13"/>
    <w:rsid w:val="00CE358D"/>
    <w:rsid w:val="00CE5442"/>
    <w:rsid w:val="00CE6A30"/>
    <w:rsid w:val="00CE789F"/>
    <w:rsid w:val="00CF0F41"/>
    <w:rsid w:val="00CF39BE"/>
    <w:rsid w:val="00CF551C"/>
    <w:rsid w:val="00CF61C7"/>
    <w:rsid w:val="00CF68F5"/>
    <w:rsid w:val="00D0009D"/>
    <w:rsid w:val="00D00324"/>
    <w:rsid w:val="00D02420"/>
    <w:rsid w:val="00D02BF9"/>
    <w:rsid w:val="00D033BE"/>
    <w:rsid w:val="00D05095"/>
    <w:rsid w:val="00D06FC2"/>
    <w:rsid w:val="00D07D88"/>
    <w:rsid w:val="00D107A7"/>
    <w:rsid w:val="00D119EE"/>
    <w:rsid w:val="00D133B7"/>
    <w:rsid w:val="00D1396E"/>
    <w:rsid w:val="00D145B6"/>
    <w:rsid w:val="00D209FB"/>
    <w:rsid w:val="00D265F1"/>
    <w:rsid w:val="00D27560"/>
    <w:rsid w:val="00D27F83"/>
    <w:rsid w:val="00D33082"/>
    <w:rsid w:val="00D37158"/>
    <w:rsid w:val="00D40327"/>
    <w:rsid w:val="00D40A15"/>
    <w:rsid w:val="00D4216E"/>
    <w:rsid w:val="00D4327D"/>
    <w:rsid w:val="00D4405F"/>
    <w:rsid w:val="00D441C0"/>
    <w:rsid w:val="00D46D69"/>
    <w:rsid w:val="00D47A46"/>
    <w:rsid w:val="00D5320F"/>
    <w:rsid w:val="00D5388F"/>
    <w:rsid w:val="00D55727"/>
    <w:rsid w:val="00D569C6"/>
    <w:rsid w:val="00D62CA0"/>
    <w:rsid w:val="00D632C3"/>
    <w:rsid w:val="00D63F5D"/>
    <w:rsid w:val="00D6701B"/>
    <w:rsid w:val="00D671BE"/>
    <w:rsid w:val="00D75427"/>
    <w:rsid w:val="00D75F24"/>
    <w:rsid w:val="00D7773E"/>
    <w:rsid w:val="00D777AC"/>
    <w:rsid w:val="00D77EA2"/>
    <w:rsid w:val="00D8208D"/>
    <w:rsid w:val="00D82DF6"/>
    <w:rsid w:val="00D84405"/>
    <w:rsid w:val="00D85999"/>
    <w:rsid w:val="00D865D8"/>
    <w:rsid w:val="00D87BCD"/>
    <w:rsid w:val="00D90EF4"/>
    <w:rsid w:val="00D90FDD"/>
    <w:rsid w:val="00D918ED"/>
    <w:rsid w:val="00D91964"/>
    <w:rsid w:val="00D91F71"/>
    <w:rsid w:val="00D9347E"/>
    <w:rsid w:val="00D93828"/>
    <w:rsid w:val="00D94187"/>
    <w:rsid w:val="00D957EB"/>
    <w:rsid w:val="00D963F3"/>
    <w:rsid w:val="00DA0306"/>
    <w:rsid w:val="00DA2E9B"/>
    <w:rsid w:val="00DA37B6"/>
    <w:rsid w:val="00DA73CE"/>
    <w:rsid w:val="00DA79AD"/>
    <w:rsid w:val="00DB2D01"/>
    <w:rsid w:val="00DB5483"/>
    <w:rsid w:val="00DB57CB"/>
    <w:rsid w:val="00DB66C2"/>
    <w:rsid w:val="00DB6A6F"/>
    <w:rsid w:val="00DC6D19"/>
    <w:rsid w:val="00DD2BFF"/>
    <w:rsid w:val="00DD30AE"/>
    <w:rsid w:val="00DD559E"/>
    <w:rsid w:val="00DD7340"/>
    <w:rsid w:val="00DE125D"/>
    <w:rsid w:val="00DE3532"/>
    <w:rsid w:val="00DE5149"/>
    <w:rsid w:val="00DF0952"/>
    <w:rsid w:val="00DF176F"/>
    <w:rsid w:val="00DF2A64"/>
    <w:rsid w:val="00DF4F0F"/>
    <w:rsid w:val="00DF5E9F"/>
    <w:rsid w:val="00DF667F"/>
    <w:rsid w:val="00E003B1"/>
    <w:rsid w:val="00E00601"/>
    <w:rsid w:val="00E03CCB"/>
    <w:rsid w:val="00E04A07"/>
    <w:rsid w:val="00E07938"/>
    <w:rsid w:val="00E126D3"/>
    <w:rsid w:val="00E13A51"/>
    <w:rsid w:val="00E14DEF"/>
    <w:rsid w:val="00E151DD"/>
    <w:rsid w:val="00E157FE"/>
    <w:rsid w:val="00E16771"/>
    <w:rsid w:val="00E21ECA"/>
    <w:rsid w:val="00E22306"/>
    <w:rsid w:val="00E26E3C"/>
    <w:rsid w:val="00E31455"/>
    <w:rsid w:val="00E3221E"/>
    <w:rsid w:val="00E32337"/>
    <w:rsid w:val="00E32C11"/>
    <w:rsid w:val="00E3561F"/>
    <w:rsid w:val="00E3712D"/>
    <w:rsid w:val="00E37140"/>
    <w:rsid w:val="00E428BC"/>
    <w:rsid w:val="00E42CA9"/>
    <w:rsid w:val="00E43221"/>
    <w:rsid w:val="00E447DD"/>
    <w:rsid w:val="00E44EA5"/>
    <w:rsid w:val="00E456CD"/>
    <w:rsid w:val="00E45CC6"/>
    <w:rsid w:val="00E473B6"/>
    <w:rsid w:val="00E52925"/>
    <w:rsid w:val="00E54ED5"/>
    <w:rsid w:val="00E56ED0"/>
    <w:rsid w:val="00E5763D"/>
    <w:rsid w:val="00E604E7"/>
    <w:rsid w:val="00E63860"/>
    <w:rsid w:val="00E64226"/>
    <w:rsid w:val="00E65703"/>
    <w:rsid w:val="00E66409"/>
    <w:rsid w:val="00E671A7"/>
    <w:rsid w:val="00E677C4"/>
    <w:rsid w:val="00E71FA0"/>
    <w:rsid w:val="00E7345D"/>
    <w:rsid w:val="00E73B75"/>
    <w:rsid w:val="00E73BD7"/>
    <w:rsid w:val="00E74F82"/>
    <w:rsid w:val="00E77058"/>
    <w:rsid w:val="00E7745E"/>
    <w:rsid w:val="00E80854"/>
    <w:rsid w:val="00E809DB"/>
    <w:rsid w:val="00E818D0"/>
    <w:rsid w:val="00E870E3"/>
    <w:rsid w:val="00E87495"/>
    <w:rsid w:val="00E943B2"/>
    <w:rsid w:val="00E95B9E"/>
    <w:rsid w:val="00E9660A"/>
    <w:rsid w:val="00EA0589"/>
    <w:rsid w:val="00EA0E6C"/>
    <w:rsid w:val="00EA3D1E"/>
    <w:rsid w:val="00EA45DD"/>
    <w:rsid w:val="00EA4E1B"/>
    <w:rsid w:val="00EA549B"/>
    <w:rsid w:val="00EA67E1"/>
    <w:rsid w:val="00EB0385"/>
    <w:rsid w:val="00EB16CB"/>
    <w:rsid w:val="00EB3E66"/>
    <w:rsid w:val="00EB4EEB"/>
    <w:rsid w:val="00EB595F"/>
    <w:rsid w:val="00EB7933"/>
    <w:rsid w:val="00EC0060"/>
    <w:rsid w:val="00EC0DCA"/>
    <w:rsid w:val="00EC14D0"/>
    <w:rsid w:val="00EC70DF"/>
    <w:rsid w:val="00EC7BAD"/>
    <w:rsid w:val="00ED4C21"/>
    <w:rsid w:val="00ED5AC4"/>
    <w:rsid w:val="00EE1717"/>
    <w:rsid w:val="00EE3E10"/>
    <w:rsid w:val="00EE421C"/>
    <w:rsid w:val="00EE5649"/>
    <w:rsid w:val="00EE7B53"/>
    <w:rsid w:val="00EF2E3B"/>
    <w:rsid w:val="00EF308D"/>
    <w:rsid w:val="00EF4035"/>
    <w:rsid w:val="00EF6058"/>
    <w:rsid w:val="00F013BB"/>
    <w:rsid w:val="00F0190E"/>
    <w:rsid w:val="00F01934"/>
    <w:rsid w:val="00F035B8"/>
    <w:rsid w:val="00F03F30"/>
    <w:rsid w:val="00F054A0"/>
    <w:rsid w:val="00F06F7E"/>
    <w:rsid w:val="00F14D38"/>
    <w:rsid w:val="00F15610"/>
    <w:rsid w:val="00F17A49"/>
    <w:rsid w:val="00F2043B"/>
    <w:rsid w:val="00F24E85"/>
    <w:rsid w:val="00F2622F"/>
    <w:rsid w:val="00F27905"/>
    <w:rsid w:val="00F3059B"/>
    <w:rsid w:val="00F31BC2"/>
    <w:rsid w:val="00F33063"/>
    <w:rsid w:val="00F33307"/>
    <w:rsid w:val="00F338FD"/>
    <w:rsid w:val="00F34B37"/>
    <w:rsid w:val="00F34D39"/>
    <w:rsid w:val="00F41F73"/>
    <w:rsid w:val="00F436F9"/>
    <w:rsid w:val="00F470A2"/>
    <w:rsid w:val="00F47EA7"/>
    <w:rsid w:val="00F5001E"/>
    <w:rsid w:val="00F500C1"/>
    <w:rsid w:val="00F54635"/>
    <w:rsid w:val="00F5557B"/>
    <w:rsid w:val="00F56840"/>
    <w:rsid w:val="00F61760"/>
    <w:rsid w:val="00F6228E"/>
    <w:rsid w:val="00F645CD"/>
    <w:rsid w:val="00F6626F"/>
    <w:rsid w:val="00F71BC0"/>
    <w:rsid w:val="00F73AF3"/>
    <w:rsid w:val="00F75ADE"/>
    <w:rsid w:val="00F75E30"/>
    <w:rsid w:val="00F80806"/>
    <w:rsid w:val="00F80D95"/>
    <w:rsid w:val="00F8160C"/>
    <w:rsid w:val="00F9159D"/>
    <w:rsid w:val="00F927C7"/>
    <w:rsid w:val="00F96BA5"/>
    <w:rsid w:val="00FA0F97"/>
    <w:rsid w:val="00FA7A28"/>
    <w:rsid w:val="00FB0F17"/>
    <w:rsid w:val="00FB1E89"/>
    <w:rsid w:val="00FB430A"/>
    <w:rsid w:val="00FB4466"/>
    <w:rsid w:val="00FC116E"/>
    <w:rsid w:val="00FC1729"/>
    <w:rsid w:val="00FC234C"/>
    <w:rsid w:val="00FC2991"/>
    <w:rsid w:val="00FC47E3"/>
    <w:rsid w:val="00FC59DC"/>
    <w:rsid w:val="00FC67B4"/>
    <w:rsid w:val="00FC6E1C"/>
    <w:rsid w:val="00FD3448"/>
    <w:rsid w:val="00FD3F87"/>
    <w:rsid w:val="00FD4617"/>
    <w:rsid w:val="00FD58E2"/>
    <w:rsid w:val="00FE24BE"/>
    <w:rsid w:val="00FE3463"/>
    <w:rsid w:val="00FF028E"/>
    <w:rsid w:val="00FF09AF"/>
    <w:rsid w:val="00FF0B04"/>
    <w:rsid w:val="00FF19A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40FFCD"/>
  <w14:defaultImageDpi w14:val="96"/>
  <w15:docId w15:val="{D2AB1286-86C4-41D7-BBC4-9726A7BFA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8E2"/>
    <w:rPr>
      <w:sz w:val="24"/>
      <w:szCs w:val="24"/>
      <w:lang w:val="en-US" w:eastAsia="en-US"/>
    </w:rPr>
  </w:style>
  <w:style w:type="paragraph" w:styleId="Heading1">
    <w:name w:val="heading 1"/>
    <w:basedOn w:val="Normal"/>
    <w:next w:val="Normal"/>
    <w:link w:val="Heading1Char"/>
    <w:uiPriority w:val="99"/>
    <w:qFormat/>
    <w:rsid w:val="006910DE"/>
    <w:pPr>
      <w:keepNext/>
      <w:jc w:val="both"/>
      <w:outlineLvl w:val="0"/>
    </w:pPr>
    <w:rPr>
      <w:b/>
      <w:bCs/>
    </w:rPr>
  </w:style>
  <w:style w:type="paragraph" w:styleId="Heading2">
    <w:name w:val="heading 2"/>
    <w:basedOn w:val="Normal"/>
    <w:next w:val="Normal"/>
    <w:link w:val="Heading2Char"/>
    <w:uiPriority w:val="9"/>
    <w:semiHidden/>
    <w:unhideWhenUsed/>
    <w:qFormat/>
    <w:rsid w:val="00F6626F"/>
    <w:pPr>
      <w:keepNext/>
      <w:keepLines/>
      <w:spacing w:before="40"/>
      <w:outlineLvl w:val="1"/>
    </w:pPr>
    <w:rPr>
      <w:rFonts w:ascii="Calibri Light"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libri Light" w:eastAsia="Times New Roman" w:hAnsi="Calibri Light" w:cs="Times New Roman"/>
      <w:b/>
      <w:bCs/>
      <w:kern w:val="32"/>
      <w:sz w:val="32"/>
      <w:szCs w:val="32"/>
    </w:rPr>
  </w:style>
  <w:style w:type="paragraph" w:styleId="FootnoteText">
    <w:name w:val="footnote text"/>
    <w:basedOn w:val="Normal"/>
    <w:link w:val="FootnoteTextChar"/>
    <w:uiPriority w:val="99"/>
    <w:semiHidden/>
    <w:rsid w:val="00712516"/>
    <w:pPr>
      <w:widowControl w:val="0"/>
      <w:spacing w:before="120" w:line="240" w:lineRule="exact"/>
      <w:ind w:firstLine="709"/>
      <w:jc w:val="lowKashida"/>
    </w:pPr>
    <w:rPr>
      <w:rFonts w:cs="Traditional Arabic"/>
      <w:sz w:val="20"/>
      <w:szCs w:val="32"/>
    </w:rPr>
  </w:style>
  <w:style w:type="character" w:customStyle="1" w:styleId="FootnoteTextChar">
    <w:name w:val="Footnote Text Char"/>
    <w:link w:val="FootnoteText"/>
    <w:uiPriority w:val="99"/>
    <w:semiHidden/>
    <w:locked/>
    <w:rPr>
      <w:rFonts w:cs="Times New Roman"/>
      <w:sz w:val="20"/>
      <w:szCs w:val="20"/>
    </w:rPr>
  </w:style>
  <w:style w:type="character" w:styleId="FootnoteReference">
    <w:name w:val="footnote reference"/>
    <w:uiPriority w:val="99"/>
    <w:semiHidden/>
    <w:rsid w:val="006910DE"/>
    <w:rPr>
      <w:rFonts w:cs="Times New Roman"/>
      <w:vertAlign w:val="superscript"/>
    </w:rPr>
  </w:style>
  <w:style w:type="paragraph" w:styleId="BodyTextIndent">
    <w:name w:val="Body Text Indent"/>
    <w:basedOn w:val="Normal"/>
    <w:link w:val="BodyTextIndentChar"/>
    <w:uiPriority w:val="99"/>
    <w:rsid w:val="006910DE"/>
    <w:pPr>
      <w:ind w:firstLine="720"/>
      <w:jc w:val="both"/>
    </w:pPr>
    <w:rPr>
      <w:rFonts w:ascii="Transliterasi" w:hAnsi="Transliterasi"/>
      <w:lang w:val="id-ID"/>
    </w:rPr>
  </w:style>
  <w:style w:type="character" w:customStyle="1" w:styleId="BodyTextIndentChar">
    <w:name w:val="Body Text Indent Char"/>
    <w:link w:val="BodyTextIndent"/>
    <w:uiPriority w:val="99"/>
    <w:semiHidden/>
    <w:locked/>
    <w:rPr>
      <w:rFonts w:cs="Times New Roman"/>
      <w:sz w:val="24"/>
      <w:szCs w:val="24"/>
    </w:rPr>
  </w:style>
  <w:style w:type="paragraph" w:styleId="Footer">
    <w:name w:val="footer"/>
    <w:basedOn w:val="Normal"/>
    <w:link w:val="FooterChar"/>
    <w:uiPriority w:val="99"/>
    <w:rsid w:val="009D4543"/>
    <w:pPr>
      <w:tabs>
        <w:tab w:val="center" w:pos="4320"/>
        <w:tab w:val="right" w:pos="8640"/>
      </w:tabs>
    </w:pPr>
  </w:style>
  <w:style w:type="character" w:customStyle="1" w:styleId="FooterChar">
    <w:name w:val="Footer Char"/>
    <w:link w:val="Footer"/>
    <w:uiPriority w:val="99"/>
    <w:locked/>
    <w:rPr>
      <w:rFonts w:cs="Times New Roman"/>
      <w:sz w:val="24"/>
      <w:szCs w:val="24"/>
    </w:rPr>
  </w:style>
  <w:style w:type="character" w:styleId="PageNumber">
    <w:name w:val="page number"/>
    <w:uiPriority w:val="99"/>
    <w:rsid w:val="009D4543"/>
    <w:rPr>
      <w:rFonts w:cs="Times New Roman"/>
    </w:rPr>
  </w:style>
  <w:style w:type="paragraph" w:styleId="Header">
    <w:name w:val="header"/>
    <w:basedOn w:val="Normal"/>
    <w:link w:val="HeaderChar"/>
    <w:uiPriority w:val="99"/>
    <w:rsid w:val="009D4543"/>
    <w:pPr>
      <w:tabs>
        <w:tab w:val="center" w:pos="4320"/>
        <w:tab w:val="right" w:pos="8640"/>
      </w:tabs>
    </w:pPr>
  </w:style>
  <w:style w:type="character" w:customStyle="1" w:styleId="HeaderChar">
    <w:name w:val="Header Char"/>
    <w:link w:val="Header"/>
    <w:uiPriority w:val="99"/>
    <w:semiHidden/>
    <w:locked/>
    <w:rPr>
      <w:rFonts w:cs="Times New Roman"/>
      <w:sz w:val="24"/>
      <w:szCs w:val="24"/>
    </w:rPr>
  </w:style>
  <w:style w:type="table" w:styleId="TableGrid">
    <w:name w:val="Table Grid"/>
    <w:basedOn w:val="TableNormal"/>
    <w:uiPriority w:val="59"/>
    <w:rsid w:val="005E2D91"/>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6E6C5E"/>
    <w:pPr>
      <w:widowControl w:val="0"/>
      <w:spacing w:line="480" w:lineRule="exact"/>
      <w:ind w:firstLine="709"/>
      <w:jc w:val="center"/>
    </w:pPr>
    <w:rPr>
      <w:rFonts w:ascii="Transliterasi" w:cs="Traditional Arabic"/>
      <w:b/>
      <w:bCs/>
      <w:szCs w:val="40"/>
      <w:lang w:val="en-GB"/>
    </w:rPr>
  </w:style>
  <w:style w:type="character" w:customStyle="1" w:styleId="TitleChar">
    <w:name w:val="Title Char"/>
    <w:link w:val="Title"/>
    <w:uiPriority w:val="10"/>
    <w:locked/>
    <w:rPr>
      <w:rFonts w:ascii="Calibri Light" w:eastAsia="Times New Roman" w:hAnsi="Calibri Light" w:cs="Times New Roman"/>
      <w:b/>
      <w:bCs/>
      <w:kern w:val="28"/>
      <w:sz w:val="32"/>
      <w:szCs w:val="32"/>
    </w:rPr>
  </w:style>
  <w:style w:type="character" w:styleId="Hyperlink">
    <w:name w:val="Hyperlink"/>
    <w:uiPriority w:val="99"/>
    <w:unhideWhenUsed/>
    <w:rsid w:val="00DD30AE"/>
    <w:rPr>
      <w:color w:val="0563C1"/>
      <w:u w:val="single"/>
    </w:rPr>
  </w:style>
  <w:style w:type="character" w:customStyle="1" w:styleId="UnresolvedMention">
    <w:name w:val="Unresolved Mention"/>
    <w:uiPriority w:val="99"/>
    <w:semiHidden/>
    <w:unhideWhenUsed/>
    <w:rsid w:val="00C711E5"/>
    <w:rPr>
      <w:color w:val="808080"/>
      <w:shd w:val="clear" w:color="auto" w:fill="E6E6E6"/>
    </w:rPr>
  </w:style>
  <w:style w:type="character" w:customStyle="1" w:styleId="Heading2Char">
    <w:name w:val="Heading 2 Char"/>
    <w:link w:val="Heading2"/>
    <w:uiPriority w:val="9"/>
    <w:semiHidden/>
    <w:rsid w:val="00F6626F"/>
    <w:rPr>
      <w:rFonts w:ascii="Calibri Light" w:hAnsi="Calibri Light"/>
      <w:color w:val="2E74B5"/>
      <w:sz w:val="26"/>
      <w:szCs w:val="26"/>
      <w:lang w:val="en-US" w:eastAsia="en-US"/>
    </w:rPr>
  </w:style>
  <w:style w:type="paragraph" w:styleId="ListParagraph">
    <w:name w:val="List Paragraph"/>
    <w:aliases w:val="Body of text,List Paragraph1,Colorful List - Accent 11,kepala 1,Body of text1,List Paragraph11,Body of text2,List Paragraph12,Body of text3,List Paragraph13,Body of text+1,Body of text+2,Body of text+3,Col,KEPALA 3,Body of textCxSp,subba"/>
    <w:basedOn w:val="Normal"/>
    <w:link w:val="ListParagraphChar"/>
    <w:uiPriority w:val="34"/>
    <w:qFormat/>
    <w:rsid w:val="00CD4779"/>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Body of text Char,List Paragraph1 Char,Colorful List - Accent 11 Char,kepala 1 Char,Body of text1 Char,List Paragraph11 Char,Body of text2 Char,List Paragraph12 Char,Body of text3 Char,List Paragraph13 Char,Body of text+1 Char"/>
    <w:link w:val="ListParagraph"/>
    <w:uiPriority w:val="34"/>
    <w:qFormat/>
    <w:locked/>
    <w:rsid w:val="00CD4779"/>
    <w:rPr>
      <w:rFonts w:ascii="Calibri" w:hAnsi="Calibri"/>
      <w:sz w:val="22"/>
      <w:szCs w:val="22"/>
      <w:lang w:val="x-none" w:eastAsia="x-none"/>
    </w:rPr>
  </w:style>
  <w:style w:type="paragraph" w:styleId="BalloonText">
    <w:name w:val="Balloon Text"/>
    <w:basedOn w:val="Normal"/>
    <w:link w:val="BalloonTextChar"/>
    <w:uiPriority w:val="99"/>
    <w:semiHidden/>
    <w:unhideWhenUsed/>
    <w:rsid w:val="00CD4779"/>
    <w:rPr>
      <w:rFonts w:ascii="Tahoma" w:hAnsi="Tahoma" w:cs="Tahoma"/>
      <w:sz w:val="16"/>
      <w:szCs w:val="16"/>
    </w:rPr>
  </w:style>
  <w:style w:type="character" w:customStyle="1" w:styleId="BalloonTextChar">
    <w:name w:val="Balloon Text Char"/>
    <w:link w:val="BalloonText"/>
    <w:uiPriority w:val="99"/>
    <w:semiHidden/>
    <w:rsid w:val="00CD4779"/>
    <w:rPr>
      <w:rFonts w:ascii="Tahoma" w:hAnsi="Tahoma" w:cs="Tahoma"/>
      <w:sz w:val="16"/>
      <w:szCs w:val="16"/>
    </w:rPr>
  </w:style>
  <w:style w:type="character" w:styleId="PlaceholderText">
    <w:name w:val="Placeholder Text"/>
    <w:basedOn w:val="DefaultParagraphFont"/>
    <w:uiPriority w:val="99"/>
    <w:semiHidden/>
    <w:rsid w:val="006B68EF"/>
    <w:rPr>
      <w:color w:val="808080"/>
    </w:rPr>
  </w:style>
  <w:style w:type="paragraph" w:styleId="NormalWeb">
    <w:name w:val="Normal (Web)"/>
    <w:basedOn w:val="Normal"/>
    <w:uiPriority w:val="99"/>
    <w:unhideWhenUsed/>
    <w:rsid w:val="00160D3B"/>
    <w:pPr>
      <w:spacing w:before="100" w:beforeAutospacing="1" w:after="100" w:afterAutospacing="1"/>
    </w:pPr>
  </w:style>
  <w:style w:type="table" w:styleId="LightShading">
    <w:name w:val="Light Shading"/>
    <w:basedOn w:val="TableNormal"/>
    <w:uiPriority w:val="60"/>
    <w:rsid w:val="00160D3B"/>
    <w:rPr>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TableGridLight1">
    <w:name w:val="Table Grid Light1"/>
    <w:basedOn w:val="TableNormal"/>
    <w:uiPriority w:val="40"/>
    <w:rsid w:val="00EC0DCA"/>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y2iqfc">
    <w:name w:val="y2iqfc"/>
    <w:basedOn w:val="DefaultParagraphFont"/>
    <w:rsid w:val="00E3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4801">
      <w:bodyDiv w:val="1"/>
      <w:marLeft w:val="0"/>
      <w:marRight w:val="0"/>
      <w:marTop w:val="0"/>
      <w:marBottom w:val="0"/>
      <w:divBdr>
        <w:top w:val="none" w:sz="0" w:space="0" w:color="auto"/>
        <w:left w:val="none" w:sz="0" w:space="0" w:color="auto"/>
        <w:bottom w:val="none" w:sz="0" w:space="0" w:color="auto"/>
        <w:right w:val="none" w:sz="0" w:space="0" w:color="auto"/>
      </w:divBdr>
    </w:div>
    <w:div w:id="205072984">
      <w:bodyDiv w:val="1"/>
      <w:marLeft w:val="0"/>
      <w:marRight w:val="0"/>
      <w:marTop w:val="0"/>
      <w:marBottom w:val="0"/>
      <w:divBdr>
        <w:top w:val="none" w:sz="0" w:space="0" w:color="auto"/>
        <w:left w:val="none" w:sz="0" w:space="0" w:color="auto"/>
        <w:bottom w:val="none" w:sz="0" w:space="0" w:color="auto"/>
        <w:right w:val="none" w:sz="0" w:space="0" w:color="auto"/>
      </w:divBdr>
    </w:div>
    <w:div w:id="462622532">
      <w:bodyDiv w:val="1"/>
      <w:marLeft w:val="0"/>
      <w:marRight w:val="0"/>
      <w:marTop w:val="0"/>
      <w:marBottom w:val="0"/>
      <w:divBdr>
        <w:top w:val="none" w:sz="0" w:space="0" w:color="auto"/>
        <w:left w:val="none" w:sz="0" w:space="0" w:color="auto"/>
        <w:bottom w:val="none" w:sz="0" w:space="0" w:color="auto"/>
        <w:right w:val="none" w:sz="0" w:space="0" w:color="auto"/>
      </w:divBdr>
    </w:div>
    <w:div w:id="468012302">
      <w:bodyDiv w:val="1"/>
      <w:marLeft w:val="0"/>
      <w:marRight w:val="0"/>
      <w:marTop w:val="0"/>
      <w:marBottom w:val="0"/>
      <w:divBdr>
        <w:top w:val="none" w:sz="0" w:space="0" w:color="auto"/>
        <w:left w:val="none" w:sz="0" w:space="0" w:color="auto"/>
        <w:bottom w:val="none" w:sz="0" w:space="0" w:color="auto"/>
        <w:right w:val="none" w:sz="0" w:space="0" w:color="auto"/>
      </w:divBdr>
    </w:div>
    <w:div w:id="468547968">
      <w:bodyDiv w:val="1"/>
      <w:marLeft w:val="0"/>
      <w:marRight w:val="0"/>
      <w:marTop w:val="0"/>
      <w:marBottom w:val="0"/>
      <w:divBdr>
        <w:top w:val="none" w:sz="0" w:space="0" w:color="auto"/>
        <w:left w:val="none" w:sz="0" w:space="0" w:color="auto"/>
        <w:bottom w:val="none" w:sz="0" w:space="0" w:color="auto"/>
        <w:right w:val="none" w:sz="0" w:space="0" w:color="auto"/>
      </w:divBdr>
    </w:div>
    <w:div w:id="649404673">
      <w:marLeft w:val="0"/>
      <w:marRight w:val="0"/>
      <w:marTop w:val="0"/>
      <w:marBottom w:val="0"/>
      <w:divBdr>
        <w:top w:val="none" w:sz="0" w:space="0" w:color="auto"/>
        <w:left w:val="none" w:sz="0" w:space="0" w:color="auto"/>
        <w:bottom w:val="none" w:sz="0" w:space="0" w:color="auto"/>
        <w:right w:val="none" w:sz="0" w:space="0" w:color="auto"/>
      </w:divBdr>
    </w:div>
    <w:div w:id="649404674">
      <w:marLeft w:val="0"/>
      <w:marRight w:val="0"/>
      <w:marTop w:val="0"/>
      <w:marBottom w:val="0"/>
      <w:divBdr>
        <w:top w:val="none" w:sz="0" w:space="0" w:color="auto"/>
        <w:left w:val="none" w:sz="0" w:space="0" w:color="auto"/>
        <w:bottom w:val="none" w:sz="0" w:space="0" w:color="auto"/>
        <w:right w:val="none" w:sz="0" w:space="0" w:color="auto"/>
      </w:divBdr>
    </w:div>
    <w:div w:id="710231265">
      <w:bodyDiv w:val="1"/>
      <w:marLeft w:val="0"/>
      <w:marRight w:val="0"/>
      <w:marTop w:val="0"/>
      <w:marBottom w:val="0"/>
      <w:divBdr>
        <w:top w:val="none" w:sz="0" w:space="0" w:color="auto"/>
        <w:left w:val="none" w:sz="0" w:space="0" w:color="auto"/>
        <w:bottom w:val="none" w:sz="0" w:space="0" w:color="auto"/>
        <w:right w:val="none" w:sz="0" w:space="0" w:color="auto"/>
      </w:divBdr>
    </w:div>
    <w:div w:id="885410220">
      <w:bodyDiv w:val="1"/>
      <w:marLeft w:val="0"/>
      <w:marRight w:val="0"/>
      <w:marTop w:val="0"/>
      <w:marBottom w:val="0"/>
      <w:divBdr>
        <w:top w:val="none" w:sz="0" w:space="0" w:color="auto"/>
        <w:left w:val="none" w:sz="0" w:space="0" w:color="auto"/>
        <w:bottom w:val="none" w:sz="0" w:space="0" w:color="auto"/>
        <w:right w:val="none" w:sz="0" w:space="0" w:color="auto"/>
      </w:divBdr>
    </w:div>
    <w:div w:id="1078288863">
      <w:bodyDiv w:val="1"/>
      <w:marLeft w:val="0"/>
      <w:marRight w:val="0"/>
      <w:marTop w:val="0"/>
      <w:marBottom w:val="0"/>
      <w:divBdr>
        <w:top w:val="none" w:sz="0" w:space="0" w:color="auto"/>
        <w:left w:val="none" w:sz="0" w:space="0" w:color="auto"/>
        <w:bottom w:val="none" w:sz="0" w:space="0" w:color="auto"/>
        <w:right w:val="none" w:sz="0" w:space="0" w:color="auto"/>
      </w:divBdr>
    </w:div>
    <w:div w:id="1870801088">
      <w:bodyDiv w:val="1"/>
      <w:marLeft w:val="0"/>
      <w:marRight w:val="0"/>
      <w:marTop w:val="0"/>
      <w:marBottom w:val="0"/>
      <w:divBdr>
        <w:top w:val="none" w:sz="0" w:space="0" w:color="auto"/>
        <w:left w:val="none" w:sz="0" w:space="0" w:color="auto"/>
        <w:bottom w:val="none" w:sz="0" w:space="0" w:color="auto"/>
        <w:right w:val="none" w:sz="0" w:space="0" w:color="auto"/>
      </w:divBdr>
    </w:div>
    <w:div w:id="19903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ifat317@gmail.com1" TargetMode="External"/><Relationship Id="rId13" Type="http://schemas.openxmlformats.org/officeDocument/2006/relationships/image" Target="media/image4.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guhyunianto96@gmail.com" TargetMode="External"/><Relationship Id="rId14" Type="http://schemas.openxmlformats.org/officeDocument/2006/relationships/chart" Target="charts/chart1.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icrosoft\Documents\belajar%20grafi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icrosoft\Documents\belajar%20grafi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icrosoft\Documents\belajar%20grafi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icrosoft\Documents\belajar%20grafik.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id-ID"/>
              <a:t>M</a:t>
            </a:r>
            <a:r>
              <a:rPr lang="en-US"/>
              <a:t>edia </a:t>
            </a:r>
            <a:r>
              <a:rPr lang="id-ID"/>
              <a:t>E</a:t>
            </a:r>
            <a:r>
              <a:rPr lang="en-US"/>
              <a:t>xpert </a:t>
            </a:r>
            <a:endParaRPr lang="id-ID"/>
          </a:p>
        </c:rich>
      </c:tx>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id-ID"/>
        </a:p>
      </c:txPr>
    </c:title>
    <c:autoTitleDeleted val="0"/>
    <c:plotArea>
      <c:layout>
        <c:manualLayout>
          <c:layoutTarget val="inner"/>
          <c:xMode val="edge"/>
          <c:yMode val="edge"/>
          <c:x val="6.7140430975539817E-2"/>
          <c:y val="0.41157315731573157"/>
          <c:w val="0.82641699199364793"/>
          <c:h val="0.5088959919614009"/>
        </c:manualLayout>
      </c:layout>
      <c:barChart>
        <c:barDir val="col"/>
        <c:grouping val="clustered"/>
        <c:varyColors val="0"/>
        <c:ser>
          <c:idx val="0"/>
          <c:order val="0"/>
          <c:tx>
            <c:strRef>
              <c:f>Sheet6!$A$1</c:f>
              <c:strCache>
                <c:ptCount val="1"/>
                <c:pt idx="0">
                  <c:v>Curriculum</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Sheet6!$B$1</c:f>
              <c:numCache>
                <c:formatCode>0</c:formatCode>
                <c:ptCount val="1"/>
                <c:pt idx="0">
                  <c:v>90</c:v>
                </c:pt>
              </c:numCache>
            </c:numRef>
          </c:val>
          <c:extLst xmlns:c16r2="http://schemas.microsoft.com/office/drawing/2015/06/chart">
            <c:ext xmlns:c16="http://schemas.microsoft.com/office/drawing/2014/chart" uri="{C3380CC4-5D6E-409C-BE32-E72D297353CC}">
              <c16:uniqueId val="{00000000-ED1E-4F8E-8340-215AFA2AE079}"/>
            </c:ext>
          </c:extLst>
        </c:ser>
        <c:ser>
          <c:idx val="1"/>
          <c:order val="1"/>
          <c:tx>
            <c:strRef>
              <c:f>Sheet6!$A$2</c:f>
              <c:strCache>
                <c:ptCount val="1"/>
                <c:pt idx="0">
                  <c:v>Material Updates</c:v>
                </c:pt>
              </c:strCache>
            </c:strRef>
          </c:tx>
          <c:spPr>
            <a:noFill/>
            <a:ln w="9525" cap="flat" cmpd="sng" algn="ctr">
              <a:solidFill>
                <a:schemeClr val="accent2"/>
              </a:solidFill>
              <a:miter lim="800000"/>
            </a:ln>
            <a:effectLst>
              <a:glow rad="63500">
                <a:schemeClr val="accent2">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Sheet6!$B$2</c:f>
              <c:numCache>
                <c:formatCode>0</c:formatCode>
                <c:ptCount val="1"/>
                <c:pt idx="0">
                  <c:v>100</c:v>
                </c:pt>
              </c:numCache>
            </c:numRef>
          </c:val>
          <c:extLst xmlns:c16r2="http://schemas.microsoft.com/office/drawing/2015/06/chart">
            <c:ext xmlns:c16="http://schemas.microsoft.com/office/drawing/2014/chart" uri="{C3380CC4-5D6E-409C-BE32-E72D297353CC}">
              <c16:uniqueId val="{00000001-ED1E-4F8E-8340-215AFA2AE079}"/>
            </c:ext>
          </c:extLst>
        </c:ser>
        <c:ser>
          <c:idx val="2"/>
          <c:order val="2"/>
          <c:tx>
            <c:strRef>
              <c:f>Sheet6!$A$3</c:f>
              <c:strCache>
                <c:ptCount val="1"/>
                <c:pt idx="0">
                  <c:v>Technique Of Presentation </c:v>
                </c:pt>
              </c:strCache>
            </c:strRef>
          </c:tx>
          <c:spPr>
            <a:noFill/>
            <a:ln w="9525" cap="flat" cmpd="sng" algn="ctr">
              <a:solidFill>
                <a:schemeClr val="accent3"/>
              </a:solidFill>
              <a:miter lim="800000"/>
            </a:ln>
            <a:effectLst>
              <a:glow rad="63500">
                <a:schemeClr val="accent3">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Sheet6!$B$3</c:f>
              <c:numCache>
                <c:formatCode>0</c:formatCode>
                <c:ptCount val="1"/>
                <c:pt idx="0">
                  <c:v>93</c:v>
                </c:pt>
              </c:numCache>
            </c:numRef>
          </c:val>
          <c:extLst xmlns:c16r2="http://schemas.microsoft.com/office/drawing/2015/06/chart">
            <c:ext xmlns:c16="http://schemas.microsoft.com/office/drawing/2014/chart" uri="{C3380CC4-5D6E-409C-BE32-E72D297353CC}">
              <c16:uniqueId val="{00000002-ED1E-4F8E-8340-215AFA2AE079}"/>
            </c:ext>
          </c:extLst>
        </c:ser>
        <c:ser>
          <c:idx val="3"/>
          <c:order val="3"/>
          <c:tx>
            <c:strRef>
              <c:f>Sheet6!$A$4</c:f>
              <c:strCache>
                <c:ptCount val="1"/>
              </c:strCache>
            </c:strRef>
          </c:tx>
          <c:spPr>
            <a:noFill/>
            <a:ln w="9525" cap="flat" cmpd="sng" algn="ctr">
              <a:solidFill>
                <a:schemeClr val="accent4"/>
              </a:solidFill>
              <a:miter lim="800000"/>
            </a:ln>
            <a:effectLst>
              <a:glow rad="63500">
                <a:schemeClr val="accent4">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Sheet6!$B$4</c:f>
              <c:numCache>
                <c:formatCode>0</c:formatCode>
                <c:ptCount val="1"/>
              </c:numCache>
            </c:numRef>
          </c:val>
          <c:extLst xmlns:c16r2="http://schemas.microsoft.com/office/drawing/2015/06/chart">
            <c:ext xmlns:c16="http://schemas.microsoft.com/office/drawing/2014/chart" uri="{C3380CC4-5D6E-409C-BE32-E72D297353CC}">
              <c16:uniqueId val="{00000003-ED1E-4F8E-8340-215AFA2AE079}"/>
            </c:ext>
          </c:extLst>
        </c:ser>
        <c:ser>
          <c:idx val="4"/>
          <c:order val="4"/>
          <c:tx>
            <c:strRef>
              <c:f>Sheet6!$A$5</c:f>
              <c:strCache>
                <c:ptCount val="1"/>
              </c:strCache>
            </c:strRef>
          </c:tx>
          <c:spPr>
            <a:noFill/>
            <a:ln w="9525" cap="flat" cmpd="sng" algn="ctr">
              <a:solidFill>
                <a:schemeClr val="accent5"/>
              </a:solidFill>
              <a:miter lim="800000"/>
            </a:ln>
            <a:effectLst>
              <a:glow rad="63500">
                <a:schemeClr val="accent5">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Sheet6!$B$5</c:f>
              <c:numCache>
                <c:formatCode>0</c:formatCode>
                <c:ptCount val="1"/>
              </c:numCache>
            </c:numRef>
          </c:val>
          <c:extLst xmlns:c16r2="http://schemas.microsoft.com/office/drawing/2015/06/chart">
            <c:ext xmlns:c16="http://schemas.microsoft.com/office/drawing/2014/chart" uri="{C3380CC4-5D6E-409C-BE32-E72D297353CC}">
              <c16:uniqueId val="{00000004-ED1E-4F8E-8340-215AFA2AE079}"/>
            </c:ext>
          </c:extLst>
        </c:ser>
        <c:ser>
          <c:idx val="5"/>
          <c:order val="5"/>
          <c:tx>
            <c:strRef>
              <c:f>Sheet6!$A$6</c:f>
              <c:strCache>
                <c:ptCount val="1"/>
              </c:strCache>
            </c:strRef>
          </c:tx>
          <c:spPr>
            <a:noFill/>
            <a:ln w="9525" cap="flat" cmpd="sng" algn="ctr">
              <a:solidFill>
                <a:schemeClr val="accent6"/>
              </a:solidFill>
              <a:miter lim="800000"/>
            </a:ln>
            <a:effectLst>
              <a:glow rad="63500">
                <a:schemeClr val="accent6">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Sheet6!$B$6</c:f>
              <c:numCache>
                <c:formatCode>0</c:formatCode>
                <c:ptCount val="1"/>
              </c:numCache>
            </c:numRef>
          </c:val>
          <c:extLst xmlns:c16r2="http://schemas.microsoft.com/office/drawing/2015/06/chart">
            <c:ext xmlns:c16="http://schemas.microsoft.com/office/drawing/2014/chart" uri="{C3380CC4-5D6E-409C-BE32-E72D297353CC}">
              <c16:uniqueId val="{00000005-ED1E-4F8E-8340-215AFA2AE079}"/>
            </c:ext>
          </c:extLst>
        </c:ser>
        <c:ser>
          <c:idx val="6"/>
          <c:order val="6"/>
          <c:tx>
            <c:strRef>
              <c:f>Sheet6!$A$7</c:f>
              <c:strCache>
                <c:ptCount val="1"/>
              </c:strCache>
            </c:strRef>
          </c:tx>
          <c:spPr>
            <a:noFill/>
            <a:ln w="9525" cap="flat" cmpd="sng" algn="ctr">
              <a:solidFill>
                <a:schemeClr val="accent1">
                  <a:lumMod val="60000"/>
                </a:schemeClr>
              </a:solidFill>
              <a:miter lim="800000"/>
            </a:ln>
            <a:effectLst>
              <a:glow rad="63500">
                <a:schemeClr val="accent1">
                  <a:lumMod val="60000"/>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Sheet6!$B$7</c:f>
              <c:numCache>
                <c:formatCode>0</c:formatCode>
                <c:ptCount val="1"/>
              </c:numCache>
            </c:numRef>
          </c:val>
          <c:extLst xmlns:c16r2="http://schemas.microsoft.com/office/drawing/2015/06/chart">
            <c:ext xmlns:c16="http://schemas.microsoft.com/office/drawing/2014/chart" uri="{C3380CC4-5D6E-409C-BE32-E72D297353CC}">
              <c16:uniqueId val="{00000006-ED1E-4F8E-8340-215AFA2AE079}"/>
            </c:ext>
          </c:extLst>
        </c:ser>
        <c:ser>
          <c:idx val="7"/>
          <c:order val="7"/>
          <c:tx>
            <c:strRef>
              <c:f>Sheet6!$A$8</c:f>
              <c:strCache>
                <c:ptCount val="1"/>
              </c:strCache>
            </c:strRef>
          </c:tx>
          <c:spPr>
            <a:noFill/>
            <a:ln w="9525" cap="flat" cmpd="sng" algn="ctr">
              <a:solidFill>
                <a:schemeClr val="accent2">
                  <a:lumMod val="60000"/>
                </a:schemeClr>
              </a:solidFill>
              <a:miter lim="800000"/>
            </a:ln>
            <a:effectLst>
              <a:glow rad="63500">
                <a:schemeClr val="accent2">
                  <a:lumMod val="60000"/>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Sheet6!$B$8</c:f>
              <c:numCache>
                <c:formatCode>0</c:formatCode>
                <c:ptCount val="1"/>
              </c:numCache>
            </c:numRef>
          </c:val>
          <c:extLst xmlns:c16r2="http://schemas.microsoft.com/office/drawing/2015/06/chart">
            <c:ext xmlns:c16="http://schemas.microsoft.com/office/drawing/2014/chart" uri="{C3380CC4-5D6E-409C-BE32-E72D297353CC}">
              <c16:uniqueId val="{00000007-ED1E-4F8E-8340-215AFA2AE079}"/>
            </c:ext>
          </c:extLst>
        </c:ser>
        <c:dLbls>
          <c:showLegendKey val="0"/>
          <c:showVal val="1"/>
          <c:showCatName val="0"/>
          <c:showSerName val="0"/>
          <c:showPercent val="0"/>
          <c:showBubbleSize val="0"/>
        </c:dLbls>
        <c:gapWidth val="315"/>
        <c:overlap val="-40"/>
        <c:axId val="537438480"/>
        <c:axId val="537439656"/>
      </c:barChart>
      <c:catAx>
        <c:axId val="537438480"/>
        <c:scaling>
          <c:orientation val="minMax"/>
        </c:scaling>
        <c:delete val="1"/>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crossAx val="537439656"/>
        <c:crosses val="autoZero"/>
        <c:auto val="1"/>
        <c:lblAlgn val="ctr"/>
        <c:lblOffset val="100"/>
        <c:noMultiLvlLbl val="0"/>
      </c:catAx>
      <c:valAx>
        <c:axId val="537439656"/>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id-ID"/>
          </a:p>
        </c:txPr>
        <c:crossAx val="537438480"/>
        <c:crosses val="autoZero"/>
        <c:crossBetween val="between"/>
      </c:valAx>
      <c:spPr>
        <a:noFill/>
        <a:ln>
          <a:noFill/>
        </a:ln>
        <a:effectLst/>
      </c:spPr>
    </c:plotArea>
    <c:legend>
      <c:legendPos val="t"/>
      <c:legendEntry>
        <c:idx val="3"/>
        <c:delete val="1"/>
      </c:legendEntry>
      <c:legendEntry>
        <c:idx val="4"/>
        <c:delete val="1"/>
      </c:legendEntry>
      <c:legendEntry>
        <c:idx val="5"/>
        <c:delete val="1"/>
      </c:legendEntry>
      <c:legendEntry>
        <c:idx val="6"/>
        <c:delete val="1"/>
      </c:legendEntry>
      <c:legendEntry>
        <c:idx val="7"/>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id-ID"/>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id-ID" sz="1600" b="1" i="0" u="none" strike="noStrike" baseline="0">
                <a:effectLst/>
              </a:rPr>
              <a:t>Material Expert </a:t>
            </a:r>
            <a:endParaRPr lang="id-ID"/>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id-ID"/>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Sheet2!$A$1</c:f>
              <c:strCache>
                <c:ptCount val="1"/>
                <c:pt idx="0">
                  <c:v>Kurikulum</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f>Sheet2!$B$1</c:f>
              <c:numCache>
                <c:formatCode>0</c:formatCode>
                <c:ptCount val="1"/>
                <c:pt idx="0">
                  <c:v>95</c:v>
                </c:pt>
              </c:numCache>
            </c:numRef>
          </c:val>
          <c:extLst xmlns:c16r2="http://schemas.microsoft.com/office/drawing/2015/06/chart">
            <c:ext xmlns:c16="http://schemas.microsoft.com/office/drawing/2014/chart" uri="{C3380CC4-5D6E-409C-BE32-E72D297353CC}">
              <c16:uniqueId val="{00000000-459A-4641-A8E0-86D5F4C1B9BA}"/>
            </c:ext>
          </c:extLst>
        </c:ser>
        <c:ser>
          <c:idx val="1"/>
          <c:order val="1"/>
          <c:tx>
            <c:strRef>
              <c:f>Sheet2!$A$2</c:f>
              <c:strCache>
                <c:ptCount val="1"/>
                <c:pt idx="0">
                  <c:v>Kemutakhiran Materi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f>Sheet2!$B$2</c:f>
              <c:numCache>
                <c:formatCode>0</c:formatCode>
                <c:ptCount val="1"/>
                <c:pt idx="0">
                  <c:v>96</c:v>
                </c:pt>
              </c:numCache>
            </c:numRef>
          </c:val>
          <c:extLst xmlns:c16r2="http://schemas.microsoft.com/office/drawing/2015/06/chart">
            <c:ext xmlns:c16="http://schemas.microsoft.com/office/drawing/2014/chart" uri="{C3380CC4-5D6E-409C-BE32-E72D297353CC}">
              <c16:uniqueId val="{00000001-459A-4641-A8E0-86D5F4C1B9BA}"/>
            </c:ext>
          </c:extLst>
        </c:ser>
        <c:ser>
          <c:idx val="2"/>
          <c:order val="2"/>
          <c:tx>
            <c:strRef>
              <c:f>Sheet2!$A$3</c:f>
              <c:strCache>
                <c:ptCount val="1"/>
                <c:pt idx="0">
                  <c:v>Keakuratan Media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f>Sheet2!$B$3</c:f>
              <c:numCache>
                <c:formatCode>0</c:formatCode>
                <c:ptCount val="1"/>
                <c:pt idx="0">
                  <c:v>92</c:v>
                </c:pt>
              </c:numCache>
            </c:numRef>
          </c:val>
          <c:extLst xmlns:c16r2="http://schemas.microsoft.com/office/drawing/2015/06/chart">
            <c:ext xmlns:c16="http://schemas.microsoft.com/office/drawing/2014/chart" uri="{C3380CC4-5D6E-409C-BE32-E72D297353CC}">
              <c16:uniqueId val="{00000002-459A-4641-A8E0-86D5F4C1B9BA}"/>
            </c:ext>
          </c:extLst>
        </c:ser>
        <c:ser>
          <c:idx val="3"/>
          <c:order val="3"/>
          <c:tx>
            <c:strRef>
              <c:f>Sheet2!$A$4</c:f>
              <c:strCache>
                <c:ptCount val="1"/>
                <c:pt idx="0">
                  <c:v>Keterlaksanaan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f>Sheet2!$B$4</c:f>
              <c:numCache>
                <c:formatCode>0</c:formatCode>
                <c:ptCount val="1"/>
                <c:pt idx="0">
                  <c:v>97</c:v>
                </c:pt>
              </c:numCache>
            </c:numRef>
          </c:val>
          <c:extLst xmlns:c16r2="http://schemas.microsoft.com/office/drawing/2015/06/chart">
            <c:ext xmlns:c16="http://schemas.microsoft.com/office/drawing/2014/chart" uri="{C3380CC4-5D6E-409C-BE32-E72D297353CC}">
              <c16:uniqueId val="{00000003-459A-4641-A8E0-86D5F4C1B9BA}"/>
            </c:ext>
          </c:extLst>
        </c:ser>
        <c:dLbls>
          <c:showLegendKey val="0"/>
          <c:showVal val="0"/>
          <c:showCatName val="0"/>
          <c:showSerName val="0"/>
          <c:showPercent val="0"/>
          <c:showBubbleSize val="0"/>
        </c:dLbls>
        <c:gapWidth val="150"/>
        <c:shape val="box"/>
        <c:axId val="537441224"/>
        <c:axId val="537437696"/>
        <c:axId val="0"/>
        <c:extLst>
          <c:ext xmlns:c15="http://schemas.microsoft.com/office/drawing/2012/chart" uri="{02D57815-91ED-43cb-92C2-25804820EDAC}">
            <c15:filteredBarSeries>
              <c15:ser>
                <c:idx val="4"/>
                <c:order val="4"/>
                <c:tx>
                  <c:strRef>
                    <c:extLst xmlns:c16r2="http://schemas.microsoft.com/office/drawing/2015/06/chart">
                      <c:ext uri="{02D57815-91ED-43cb-92C2-25804820EDAC}">
                        <c15:formulaRef>
                          <c15:sqref>Sheet2!$A$5</c15:sqref>
                        </c15:formulaRef>
                      </c:ext>
                    </c:extLst>
                    <c:strCache>
                      <c:ptCount val="1"/>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extLst xmlns:c16r2="http://schemas.microsoft.com/office/drawing/2015/06/chart">
                      <c:ext uri="{02D57815-91ED-43cb-92C2-25804820EDAC}">
                        <c15:formulaRef>
                          <c15:sqref>Sheet2!$B$5</c15:sqref>
                        </c15:formulaRef>
                      </c:ext>
                    </c:extLst>
                    <c:numCache>
                      <c:formatCode>0</c:formatCode>
                      <c:ptCount val="1"/>
                    </c:numCache>
                  </c:numRef>
                </c:val>
                <c:extLst xmlns:c16r2="http://schemas.microsoft.com/office/drawing/2015/06/chart">
                  <c:ext xmlns:c16="http://schemas.microsoft.com/office/drawing/2014/chart" uri="{C3380CC4-5D6E-409C-BE32-E72D297353CC}">
                    <c16:uniqueId val="{00000004-459A-4641-A8E0-86D5F4C1B9BA}"/>
                  </c:ext>
                </c:extLst>
              </c15:ser>
            </c15:filteredBarSeries>
            <c15:filteredBarSeries>
              <c15:ser>
                <c:idx val="5"/>
                <c:order val="5"/>
                <c:tx>
                  <c:strRef>
                    <c:extLst xmlns:c16r2="http://schemas.microsoft.com/office/drawing/2015/06/chart" xmlns:c15="http://schemas.microsoft.com/office/drawing/2012/chart">
                      <c:ext xmlns:c15="http://schemas.microsoft.com/office/drawing/2012/chart" uri="{02D57815-91ED-43cb-92C2-25804820EDAC}">
                        <c15:formulaRef>
                          <c15:sqref>Sheet2!$A$6</c15:sqref>
                        </c15:formulaRef>
                      </c:ext>
                    </c:extLst>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extLst xmlns:c16r2="http://schemas.microsoft.com/office/drawing/2015/06/chart" xmlns:c15="http://schemas.microsoft.com/office/drawing/2012/chart">
                      <c:ext xmlns:c15="http://schemas.microsoft.com/office/drawing/2012/chart" uri="{02D57815-91ED-43cb-92C2-25804820EDAC}">
                        <c15:formulaRef>
                          <c15:sqref>Sheet2!$B$6</c15:sqref>
                        </c15:formulaRef>
                      </c:ext>
                    </c:extLst>
                    <c:numCache>
                      <c:formatCode>0</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5-459A-4641-A8E0-86D5F4C1B9BA}"/>
                  </c:ext>
                </c:extLst>
              </c15:ser>
            </c15:filteredBarSeries>
            <c15:filteredBarSeries>
              <c15:ser>
                <c:idx val="6"/>
                <c:order val="6"/>
                <c:tx>
                  <c:strRef>
                    <c:extLst xmlns:c16r2="http://schemas.microsoft.com/office/drawing/2015/06/chart" xmlns:c15="http://schemas.microsoft.com/office/drawing/2012/chart">
                      <c:ext xmlns:c15="http://schemas.microsoft.com/office/drawing/2012/chart" uri="{02D57815-91ED-43cb-92C2-25804820EDAC}">
                        <c15:formulaRef>
                          <c15:sqref>Sheet2!$A$7</c15:sqref>
                        </c15:formulaRef>
                      </c:ext>
                    </c:extLst>
                    <c:strCache>
                      <c:ptCount val="1"/>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extLst xmlns:c16r2="http://schemas.microsoft.com/office/drawing/2015/06/chart" xmlns:c15="http://schemas.microsoft.com/office/drawing/2012/chart">
                      <c:ext xmlns:c15="http://schemas.microsoft.com/office/drawing/2012/chart" uri="{02D57815-91ED-43cb-92C2-25804820EDAC}">
                        <c15:formulaRef>
                          <c15:sqref>Sheet2!$B$7</c15:sqref>
                        </c15:formulaRef>
                      </c:ext>
                    </c:extLst>
                    <c:numCache>
                      <c:formatCode>0</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6-459A-4641-A8E0-86D5F4C1B9BA}"/>
                  </c:ext>
                </c:extLst>
              </c15:ser>
            </c15:filteredBarSeries>
            <c15:filteredBarSeries>
              <c15:ser>
                <c:idx val="7"/>
                <c:order val="7"/>
                <c:tx>
                  <c:strRef>
                    <c:extLst xmlns:c16r2="http://schemas.microsoft.com/office/drawing/2015/06/chart" xmlns:c15="http://schemas.microsoft.com/office/drawing/2012/chart">
                      <c:ext xmlns:c15="http://schemas.microsoft.com/office/drawing/2012/chart" uri="{02D57815-91ED-43cb-92C2-25804820EDAC}">
                        <c15:formulaRef>
                          <c15:sqref>Sheet2!$A$8</c15:sqref>
                        </c15:formulaRef>
                      </c:ext>
                    </c:extLst>
                    <c:strCache>
                      <c:ptCount val="1"/>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val>
                  <c:numRef>
                    <c:extLst xmlns:c16r2="http://schemas.microsoft.com/office/drawing/2015/06/chart" xmlns:c15="http://schemas.microsoft.com/office/drawing/2012/chart">
                      <c:ext xmlns:c15="http://schemas.microsoft.com/office/drawing/2012/chart" uri="{02D57815-91ED-43cb-92C2-25804820EDAC}">
                        <c15:formulaRef>
                          <c15:sqref>Sheet2!$B$8</c15:sqref>
                        </c15:formulaRef>
                      </c:ext>
                    </c:extLst>
                    <c:numCache>
                      <c:formatCode>0</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7-459A-4641-A8E0-86D5F4C1B9BA}"/>
                  </c:ext>
                </c:extLst>
              </c15:ser>
            </c15:filteredBarSeries>
          </c:ext>
        </c:extLst>
      </c:bar3DChart>
      <c:catAx>
        <c:axId val="537441224"/>
        <c:scaling>
          <c:orientation val="minMax"/>
        </c:scaling>
        <c:delete val="1"/>
        <c:axPos val="b"/>
        <c:numFmt formatCode="General" sourceLinked="1"/>
        <c:majorTickMark val="none"/>
        <c:minorTickMark val="none"/>
        <c:tickLblPos val="nextTo"/>
        <c:crossAx val="537437696"/>
        <c:crosses val="autoZero"/>
        <c:auto val="1"/>
        <c:lblAlgn val="ctr"/>
        <c:lblOffset val="100"/>
        <c:noMultiLvlLbl val="0"/>
      </c:catAx>
      <c:valAx>
        <c:axId val="537437696"/>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id-ID"/>
          </a:p>
        </c:txPr>
        <c:crossAx val="53744122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cap="none" baseline="0">
                <a:solidFill>
                  <a:schemeClr val="lt1">
                    <a:lumMod val="85000"/>
                  </a:schemeClr>
                </a:solidFill>
                <a:latin typeface="+mn-lt"/>
                <a:ea typeface="+mn-ea"/>
                <a:cs typeface="+mn-cs"/>
              </a:defRPr>
            </a:pPr>
            <a:r>
              <a:rPr lang="id-ID" sz="1400" b="1" i="0" u="none" strike="noStrike" cap="none" baseline="0">
                <a:effectLst/>
              </a:rPr>
              <a:t>Linguist Validation Result</a:t>
            </a:r>
            <a:endParaRPr lang="id-ID"/>
          </a:p>
        </c:rich>
      </c:tx>
      <c:overlay val="0"/>
      <c:spPr>
        <a:noFill/>
        <a:ln>
          <a:noFill/>
        </a:ln>
        <a:effectLst/>
      </c:spPr>
      <c:txPr>
        <a:bodyPr rot="0" spcFirstLastPara="1" vertOverflow="ellipsis" vert="horz" wrap="square" anchor="ctr" anchorCtr="1"/>
        <a:lstStyle/>
        <a:p>
          <a:pPr>
            <a:defRPr lang="en-US" sz="1400" b="1" i="0" u="none" strike="noStrike" kern="1200" cap="none" baseline="0">
              <a:solidFill>
                <a:schemeClr val="lt1">
                  <a:lumMod val="85000"/>
                </a:schemeClr>
              </a:solidFill>
              <a:latin typeface="+mn-lt"/>
              <a:ea typeface="+mn-ea"/>
              <a:cs typeface="+mn-cs"/>
            </a:defRPr>
          </a:pPr>
          <a:endParaRPr lang="id-ID"/>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140430975539803E-2"/>
          <c:y val="0.41157315731573202"/>
          <c:w val="0.82641699199364804"/>
          <c:h val="0.50889599196140101"/>
        </c:manualLayout>
      </c:layout>
      <c:bar3DChart>
        <c:barDir val="col"/>
        <c:grouping val="clustered"/>
        <c:varyColors val="0"/>
        <c:ser>
          <c:idx val="0"/>
          <c:order val="0"/>
          <c:tx>
            <c:strRef>
              <c:f>Sheet6!$A$1</c:f>
              <c:strCache>
                <c:ptCount val="1"/>
                <c:pt idx="0">
                  <c:v>Pemakaian Kata dan Bahasa</c:v>
                </c:pt>
              </c:strCache>
            </c:strRef>
          </c:tx>
          <c:spPr>
            <a:noFill/>
            <a:ln w="9525" cap="flat" cmpd="sng" algn="ctr">
              <a:solidFill>
                <a:schemeClr val="accent6"/>
              </a:solidFill>
              <a:miter lim="800000"/>
            </a:ln>
            <a:effectLst>
              <a:glow rad="63500">
                <a:schemeClr val="accent6">
                  <a:satMod val="175000"/>
                  <a:alpha val="25000"/>
                </a:schemeClr>
              </a:glow>
            </a:effectLst>
            <a:sp3d contourW="9525">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Sheet6!$B$1</c:f>
              <c:numCache>
                <c:formatCode>0</c:formatCode>
                <c:ptCount val="1"/>
                <c:pt idx="0">
                  <c:v>87</c:v>
                </c:pt>
              </c:numCache>
            </c:numRef>
          </c:val>
          <c:extLst xmlns:c16r2="http://schemas.microsoft.com/office/drawing/2015/06/chart">
            <c:ext xmlns:c16="http://schemas.microsoft.com/office/drawing/2014/chart" uri="{C3380CC4-5D6E-409C-BE32-E72D297353CC}">
              <c16:uniqueId val="{00000000-0C91-4D38-846A-7050B9BC6615}"/>
            </c:ext>
          </c:extLst>
        </c:ser>
        <c:ser>
          <c:idx val="1"/>
          <c:order val="1"/>
          <c:tx>
            <c:strRef>
              <c:f>Sheet6!$A$2</c:f>
              <c:strCache>
                <c:ptCount val="1"/>
                <c:pt idx="0">
                  <c:v>Kesesuaian Tingkat Perkembangan Peserta Didik</c:v>
                </c:pt>
              </c:strCache>
            </c:strRef>
          </c:tx>
          <c:spPr>
            <a:noFill/>
            <a:ln w="9525" cap="flat" cmpd="sng" algn="ctr">
              <a:solidFill>
                <a:schemeClr val="accent5"/>
              </a:solidFill>
              <a:miter lim="800000"/>
            </a:ln>
            <a:effectLst>
              <a:glow rad="63500">
                <a:schemeClr val="accent5">
                  <a:satMod val="175000"/>
                  <a:alpha val="25000"/>
                </a:schemeClr>
              </a:glow>
            </a:effectLst>
            <a:sp3d contourW="9525">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Sheet6!$B$2</c:f>
              <c:numCache>
                <c:formatCode>0</c:formatCode>
                <c:ptCount val="1"/>
                <c:pt idx="0">
                  <c:v>100</c:v>
                </c:pt>
              </c:numCache>
            </c:numRef>
          </c:val>
          <c:extLst xmlns:c16r2="http://schemas.microsoft.com/office/drawing/2015/06/chart">
            <c:ext xmlns:c16="http://schemas.microsoft.com/office/drawing/2014/chart" uri="{C3380CC4-5D6E-409C-BE32-E72D297353CC}">
              <c16:uniqueId val="{00000001-0C91-4D38-846A-7050B9BC6615}"/>
            </c:ext>
          </c:extLst>
        </c:ser>
        <c:ser>
          <c:idx val="2"/>
          <c:order val="2"/>
          <c:tx>
            <c:strRef>
              <c:f>Sheet6!$A$3</c:f>
              <c:strCache>
                <c:ptCount val="1"/>
                <c:pt idx="0">
                  <c:v>Komunikatif</c:v>
                </c:pt>
              </c:strCache>
            </c:strRef>
          </c:tx>
          <c:spPr>
            <a:noFill/>
            <a:ln w="9525" cap="flat" cmpd="sng" algn="ctr">
              <a:solidFill>
                <a:schemeClr val="accent4"/>
              </a:solidFill>
              <a:miter lim="800000"/>
            </a:ln>
            <a:effectLst>
              <a:glow rad="63500">
                <a:schemeClr val="accent4">
                  <a:satMod val="175000"/>
                  <a:alpha val="25000"/>
                </a:schemeClr>
              </a:glow>
            </a:effectLst>
            <a:sp3d contourW="9525">
              <a:contourClr>
                <a:schemeClr val="accent4"/>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Sheet6!$B$3</c:f>
              <c:numCache>
                <c:formatCode>0</c:formatCode>
                <c:ptCount val="1"/>
                <c:pt idx="0">
                  <c:v>96</c:v>
                </c:pt>
              </c:numCache>
            </c:numRef>
          </c:val>
          <c:extLst xmlns:c16r2="http://schemas.microsoft.com/office/drawing/2015/06/chart">
            <c:ext xmlns:c16="http://schemas.microsoft.com/office/drawing/2014/chart" uri="{C3380CC4-5D6E-409C-BE32-E72D297353CC}">
              <c16:uniqueId val="{00000002-0C91-4D38-846A-7050B9BC6615}"/>
            </c:ext>
          </c:extLst>
        </c:ser>
        <c:ser>
          <c:idx val="3"/>
          <c:order val="3"/>
          <c:tx>
            <c:strRef>
              <c:f>Sheet6!$A$4</c:f>
              <c:strCache>
                <c:ptCount val="1"/>
              </c:strCache>
            </c:strRef>
          </c:tx>
          <c:spPr>
            <a:noFill/>
            <a:ln w="9525" cap="flat" cmpd="sng" algn="ctr">
              <a:solidFill>
                <a:schemeClr val="accent6">
                  <a:lumMod val="60000"/>
                </a:schemeClr>
              </a:solidFill>
              <a:miter lim="800000"/>
            </a:ln>
            <a:effectLst>
              <a:glow rad="63500">
                <a:schemeClr val="accent6">
                  <a:lumMod val="60000"/>
                  <a:satMod val="175000"/>
                  <a:alpha val="25000"/>
                </a:schemeClr>
              </a:glow>
            </a:effectLst>
            <a:sp3d contourW="9525">
              <a:contourClr>
                <a:schemeClr val="accent6">
                  <a:lumMod val="6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Sheet6!$B$4</c:f>
              <c:numCache>
                <c:formatCode>General</c:formatCode>
                <c:ptCount val="1"/>
              </c:numCache>
            </c:numRef>
          </c:val>
          <c:extLst xmlns:c16r2="http://schemas.microsoft.com/office/drawing/2015/06/chart">
            <c:ext xmlns:c16="http://schemas.microsoft.com/office/drawing/2014/chart" uri="{C3380CC4-5D6E-409C-BE32-E72D297353CC}">
              <c16:uniqueId val="{00000003-0C91-4D38-846A-7050B9BC6615}"/>
            </c:ext>
          </c:extLst>
        </c:ser>
        <c:ser>
          <c:idx val="4"/>
          <c:order val="4"/>
          <c:tx>
            <c:strRef>
              <c:f>Sheet6!$A$5</c:f>
              <c:strCache>
                <c:ptCount val="1"/>
              </c:strCache>
            </c:strRef>
          </c:tx>
          <c:spPr>
            <a:noFill/>
            <a:ln w="9525" cap="flat" cmpd="sng" algn="ctr">
              <a:solidFill>
                <a:schemeClr val="accent5">
                  <a:lumMod val="60000"/>
                </a:schemeClr>
              </a:solidFill>
              <a:miter lim="800000"/>
            </a:ln>
            <a:effectLst>
              <a:glow rad="63500">
                <a:schemeClr val="accent5">
                  <a:lumMod val="60000"/>
                  <a:satMod val="175000"/>
                  <a:alpha val="25000"/>
                </a:schemeClr>
              </a:glow>
            </a:effectLst>
            <a:sp3d contourW="9525">
              <a:contourClr>
                <a:schemeClr val="accent5">
                  <a:lumMod val="6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Sheet6!$B$5</c:f>
              <c:numCache>
                <c:formatCode>General</c:formatCode>
                <c:ptCount val="1"/>
              </c:numCache>
            </c:numRef>
          </c:val>
          <c:extLst xmlns:c16r2="http://schemas.microsoft.com/office/drawing/2015/06/chart">
            <c:ext xmlns:c16="http://schemas.microsoft.com/office/drawing/2014/chart" uri="{C3380CC4-5D6E-409C-BE32-E72D297353CC}">
              <c16:uniqueId val="{00000004-0C91-4D38-846A-7050B9BC6615}"/>
            </c:ext>
          </c:extLst>
        </c:ser>
        <c:ser>
          <c:idx val="5"/>
          <c:order val="5"/>
          <c:tx>
            <c:strRef>
              <c:f>Sheet6!$A$6</c:f>
              <c:strCache>
                <c:ptCount val="1"/>
              </c:strCache>
            </c:strRef>
          </c:tx>
          <c:spPr>
            <a:noFill/>
            <a:ln w="9525" cap="flat" cmpd="sng" algn="ctr">
              <a:solidFill>
                <a:schemeClr val="accent4">
                  <a:lumMod val="60000"/>
                </a:schemeClr>
              </a:solidFill>
              <a:miter lim="800000"/>
            </a:ln>
            <a:effectLst>
              <a:glow rad="63500">
                <a:schemeClr val="accent4">
                  <a:lumMod val="60000"/>
                  <a:satMod val="175000"/>
                  <a:alpha val="25000"/>
                </a:schemeClr>
              </a:glow>
            </a:effectLst>
            <a:sp3d contourW="9525">
              <a:contourClr>
                <a:schemeClr val="accent4">
                  <a:lumMod val="6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Sheet6!$B$6</c:f>
              <c:numCache>
                <c:formatCode>General</c:formatCode>
                <c:ptCount val="1"/>
              </c:numCache>
            </c:numRef>
          </c:val>
          <c:extLst xmlns:c16r2="http://schemas.microsoft.com/office/drawing/2015/06/chart">
            <c:ext xmlns:c16="http://schemas.microsoft.com/office/drawing/2014/chart" uri="{C3380CC4-5D6E-409C-BE32-E72D297353CC}">
              <c16:uniqueId val="{00000005-0C91-4D38-846A-7050B9BC6615}"/>
            </c:ext>
          </c:extLst>
        </c:ser>
        <c:ser>
          <c:idx val="6"/>
          <c:order val="6"/>
          <c:tx>
            <c:strRef>
              <c:f>Sheet6!$A$7</c:f>
              <c:strCache>
                <c:ptCount val="1"/>
              </c:strCache>
            </c:strRef>
          </c:tx>
          <c:spPr>
            <a:noFill/>
            <a:ln w="9525" cap="flat" cmpd="sng" algn="ctr">
              <a:solidFill>
                <a:schemeClr val="accent6">
                  <a:lumMod val="80000"/>
                  <a:lumOff val="20000"/>
                </a:schemeClr>
              </a:solidFill>
              <a:miter lim="800000"/>
            </a:ln>
            <a:effectLst>
              <a:glow rad="63500">
                <a:schemeClr val="accent6">
                  <a:lumMod val="80000"/>
                  <a:lumOff val="20000"/>
                  <a:satMod val="175000"/>
                  <a:alpha val="25000"/>
                </a:schemeClr>
              </a:glow>
            </a:effectLst>
            <a:sp3d contourW="9525">
              <a:contourClr>
                <a:schemeClr val="accent6">
                  <a:lumMod val="80000"/>
                  <a:lumOff val="2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Sheet6!$B$7</c:f>
              <c:numCache>
                <c:formatCode>General</c:formatCode>
                <c:ptCount val="1"/>
              </c:numCache>
            </c:numRef>
          </c:val>
          <c:extLst xmlns:c16r2="http://schemas.microsoft.com/office/drawing/2015/06/chart">
            <c:ext xmlns:c16="http://schemas.microsoft.com/office/drawing/2014/chart" uri="{C3380CC4-5D6E-409C-BE32-E72D297353CC}">
              <c16:uniqueId val="{00000006-0C91-4D38-846A-7050B9BC6615}"/>
            </c:ext>
          </c:extLst>
        </c:ser>
        <c:ser>
          <c:idx val="7"/>
          <c:order val="7"/>
          <c:tx>
            <c:strRef>
              <c:f>Sheet6!$A$8</c:f>
              <c:strCache>
                <c:ptCount val="1"/>
              </c:strCache>
            </c:strRef>
          </c:tx>
          <c:spPr>
            <a:noFill/>
            <a:ln w="9525" cap="flat" cmpd="sng" algn="ctr">
              <a:solidFill>
                <a:schemeClr val="accent5">
                  <a:lumMod val="80000"/>
                  <a:lumOff val="20000"/>
                </a:schemeClr>
              </a:solidFill>
              <a:miter lim="800000"/>
            </a:ln>
            <a:effectLst>
              <a:glow rad="63500">
                <a:schemeClr val="accent5">
                  <a:lumMod val="80000"/>
                  <a:lumOff val="20000"/>
                  <a:satMod val="175000"/>
                  <a:alpha val="25000"/>
                </a:schemeClr>
              </a:glow>
            </a:effectLst>
            <a:sp3d contourW="9525">
              <a:contourClr>
                <a:schemeClr val="accent5">
                  <a:lumMod val="80000"/>
                  <a:lumOff val="2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7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Sheet6!$B$8</c:f>
              <c:numCache>
                <c:formatCode>General</c:formatCode>
                <c:ptCount val="1"/>
              </c:numCache>
            </c:numRef>
          </c:val>
          <c:extLst xmlns:c16r2="http://schemas.microsoft.com/office/drawing/2015/06/chart">
            <c:ext xmlns:c16="http://schemas.microsoft.com/office/drawing/2014/chart" uri="{C3380CC4-5D6E-409C-BE32-E72D297353CC}">
              <c16:uniqueId val="{00000007-0C91-4D38-846A-7050B9BC6615}"/>
            </c:ext>
          </c:extLst>
        </c:ser>
        <c:dLbls>
          <c:showLegendKey val="0"/>
          <c:showVal val="1"/>
          <c:showCatName val="0"/>
          <c:showSerName val="0"/>
          <c:showPercent val="0"/>
          <c:showBubbleSize val="0"/>
        </c:dLbls>
        <c:gapWidth val="315"/>
        <c:shape val="box"/>
        <c:axId val="535797768"/>
        <c:axId val="535796984"/>
        <c:axId val="0"/>
      </c:bar3DChart>
      <c:catAx>
        <c:axId val="535797768"/>
        <c:scaling>
          <c:orientation val="minMax"/>
        </c:scaling>
        <c:delete val="1"/>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crossAx val="535796984"/>
        <c:crosses val="autoZero"/>
        <c:auto val="1"/>
        <c:lblAlgn val="ctr"/>
        <c:lblOffset val="100"/>
        <c:noMultiLvlLbl val="0"/>
      </c:catAx>
      <c:valAx>
        <c:axId val="535796984"/>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75000"/>
                  </a:schemeClr>
                </a:solidFill>
                <a:latin typeface="+mn-lt"/>
                <a:ea typeface="+mn-ea"/>
                <a:cs typeface="+mn-cs"/>
              </a:defRPr>
            </a:pPr>
            <a:endParaRPr lang="id-ID"/>
          </a:p>
        </c:txPr>
        <c:crossAx val="535797768"/>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lang="en-US"/>
      </a:pPr>
      <a:endParaRPr lang="id-ID"/>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2000" b="0" i="0" u="none" strike="noStrike" kern="1200" cap="none" spc="0" normalizeH="0" baseline="0">
                <a:solidFill>
                  <a:schemeClr val="tx1">
                    <a:lumMod val="65000"/>
                    <a:lumOff val="35000"/>
                  </a:schemeClr>
                </a:solidFill>
                <a:latin typeface="+mj-lt"/>
                <a:ea typeface="+mj-ea"/>
                <a:cs typeface="+mj-cs"/>
              </a:defRPr>
            </a:pPr>
            <a:r>
              <a:rPr lang="id-ID"/>
              <a:t>Educator</a:t>
            </a:r>
            <a:r>
              <a:rPr lang="id-ID" baseline="0"/>
              <a:t> Response</a:t>
            </a:r>
            <a:endParaRPr lang="id-ID"/>
          </a:p>
        </c:rich>
      </c:tx>
      <c:overlay val="0"/>
      <c:spPr>
        <a:noFill/>
        <a:ln>
          <a:noFill/>
        </a:ln>
        <a:effectLst/>
      </c:spPr>
      <c:txPr>
        <a:bodyPr rot="0" spcFirstLastPara="1" vertOverflow="ellipsis" vert="horz" wrap="square" anchor="ctr" anchorCtr="1"/>
        <a:lstStyle/>
        <a:p>
          <a:pPr>
            <a:defRPr lang="en-US" sz="2000" b="0" i="0" u="none" strike="noStrike" kern="1200" cap="none" spc="0" normalizeH="0" baseline="0">
              <a:solidFill>
                <a:schemeClr val="tx1">
                  <a:lumMod val="65000"/>
                  <a:lumOff val="35000"/>
                </a:schemeClr>
              </a:solidFill>
              <a:latin typeface="+mj-lt"/>
              <a:ea typeface="+mj-ea"/>
              <a:cs typeface="+mj-cs"/>
            </a:defRPr>
          </a:pPr>
          <a:endParaRPr lang="id-ID"/>
        </a:p>
      </c:txPr>
    </c:title>
    <c:autoTitleDeleted val="0"/>
    <c:plotArea>
      <c:layout/>
      <c:barChart>
        <c:barDir val="col"/>
        <c:grouping val="clustered"/>
        <c:varyColors val="0"/>
        <c:ser>
          <c:idx val="0"/>
          <c:order val="0"/>
          <c:tx>
            <c:strRef>
              <c:f>Sheet2!$A$1</c:f>
              <c:strCache>
                <c:ptCount val="1"/>
                <c:pt idx="0">
                  <c:v>Kurikulum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Sheet2!$B$1</c:f>
              <c:numCache>
                <c:formatCode>0</c:formatCode>
                <c:ptCount val="1"/>
                <c:pt idx="0">
                  <c:v>95</c:v>
                </c:pt>
              </c:numCache>
            </c:numRef>
          </c:val>
          <c:extLst xmlns:c16r2="http://schemas.microsoft.com/office/drawing/2015/06/chart">
            <c:ext xmlns:c16="http://schemas.microsoft.com/office/drawing/2014/chart" uri="{C3380CC4-5D6E-409C-BE32-E72D297353CC}">
              <c16:uniqueId val="{00000000-6384-4DE3-8871-331BC4EF5DAD}"/>
            </c:ext>
          </c:extLst>
        </c:ser>
        <c:ser>
          <c:idx val="1"/>
          <c:order val="1"/>
          <c:tx>
            <c:strRef>
              <c:f>Sheet2!$A$2</c:f>
              <c:strCache>
                <c:ptCount val="1"/>
                <c:pt idx="0">
                  <c:v>Kemutakhiran Materi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Sheet2!$B$2</c:f>
              <c:numCache>
                <c:formatCode>0</c:formatCode>
                <c:ptCount val="1"/>
                <c:pt idx="0">
                  <c:v>96</c:v>
                </c:pt>
              </c:numCache>
            </c:numRef>
          </c:val>
          <c:extLst xmlns:c16r2="http://schemas.microsoft.com/office/drawing/2015/06/chart">
            <c:ext xmlns:c16="http://schemas.microsoft.com/office/drawing/2014/chart" uri="{C3380CC4-5D6E-409C-BE32-E72D297353CC}">
              <c16:uniqueId val="{00000001-6384-4DE3-8871-331BC4EF5DAD}"/>
            </c:ext>
          </c:extLst>
        </c:ser>
        <c:ser>
          <c:idx val="2"/>
          <c:order val="2"/>
          <c:tx>
            <c:strRef>
              <c:f>Sheet2!$A$3</c:f>
              <c:strCache>
                <c:ptCount val="1"/>
                <c:pt idx="0">
                  <c:v>Keakuratan Media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Sheet2!$B$3</c:f>
              <c:numCache>
                <c:formatCode>0</c:formatCode>
                <c:ptCount val="1"/>
                <c:pt idx="0">
                  <c:v>92</c:v>
                </c:pt>
              </c:numCache>
            </c:numRef>
          </c:val>
          <c:extLst xmlns:c16r2="http://schemas.microsoft.com/office/drawing/2015/06/chart">
            <c:ext xmlns:c16="http://schemas.microsoft.com/office/drawing/2014/chart" uri="{C3380CC4-5D6E-409C-BE32-E72D297353CC}">
              <c16:uniqueId val="{00000002-6384-4DE3-8871-331BC4EF5DAD}"/>
            </c:ext>
          </c:extLst>
        </c:ser>
        <c:ser>
          <c:idx val="3"/>
          <c:order val="3"/>
          <c:tx>
            <c:strRef>
              <c:f>Sheet2!$A$4</c:f>
              <c:strCache>
                <c:ptCount val="1"/>
                <c:pt idx="0">
                  <c:v>Keterlaksanaan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Sheet2!$B$4</c:f>
              <c:numCache>
                <c:formatCode>0</c:formatCode>
                <c:ptCount val="1"/>
                <c:pt idx="0">
                  <c:v>97</c:v>
                </c:pt>
              </c:numCache>
            </c:numRef>
          </c:val>
          <c:extLst xmlns:c16r2="http://schemas.microsoft.com/office/drawing/2015/06/chart">
            <c:ext xmlns:c16="http://schemas.microsoft.com/office/drawing/2014/chart" uri="{C3380CC4-5D6E-409C-BE32-E72D297353CC}">
              <c16:uniqueId val="{00000003-6384-4DE3-8871-331BC4EF5DAD}"/>
            </c:ext>
          </c:extLst>
        </c:ser>
        <c:dLbls>
          <c:showLegendKey val="0"/>
          <c:showVal val="1"/>
          <c:showCatName val="0"/>
          <c:showSerName val="0"/>
          <c:showPercent val="0"/>
          <c:showBubbleSize val="0"/>
        </c:dLbls>
        <c:gapWidth val="150"/>
        <c:overlap val="-25"/>
        <c:axId val="355331928"/>
        <c:axId val="355333888"/>
        <c:extLst xmlns:c16r2="http://schemas.microsoft.com/office/drawing/2015/06/chart">
          <c:ext xmlns:c15="http://schemas.microsoft.com/office/drawing/2012/chart" uri="{02D57815-91ED-43cb-92C2-25804820EDAC}">
            <c15:filteredBarSeries>
              <c15:ser>
                <c:idx val="4"/>
                <c:order val="4"/>
                <c:tx>
                  <c:strRef>
                    <c:extLst xmlns:c16r2="http://schemas.microsoft.com/office/drawing/2015/06/chart">
                      <c:ext uri="{02D57815-91ED-43cb-92C2-25804820EDAC}">
                        <c15:formulaRef>
                          <c15:sqref>Sheet2!$A$5</c15:sqref>
                        </c15:formulaRef>
                      </c:ext>
                    </c:extLst>
                    <c:strCache>
                      <c:ptCount val="1"/>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a:solidFill>
                              <a:schemeClr val="tx1">
                                <a:lumMod val="35000"/>
                                <a:lumOff val="65000"/>
                              </a:schemeClr>
                            </a:solidFill>
                          </a:ln>
                          <a:effectLst/>
                        </c:spPr>
                      </c15:leaderLines>
                    </c:ext>
                  </c:extLst>
                </c:dLbls>
                <c:val>
                  <c:numRef>
                    <c:extLst xmlns:c16r2="http://schemas.microsoft.com/office/drawing/2015/06/chart">
                      <c:ext uri="{02D57815-91ED-43cb-92C2-25804820EDAC}">
                        <c15:formulaRef>
                          <c15:sqref>Sheet2!$B$5</c15:sqref>
                        </c15:formulaRef>
                      </c:ext>
                    </c:extLst>
                    <c:numCache>
                      <c:formatCode>General</c:formatCode>
                      <c:ptCount val="1"/>
                    </c:numCache>
                  </c:numRef>
                </c:val>
                <c:extLst xmlns:c16r2="http://schemas.microsoft.com/office/drawing/2015/06/chart">
                  <c:ext xmlns:c16="http://schemas.microsoft.com/office/drawing/2014/chart" uri="{C3380CC4-5D6E-409C-BE32-E72D297353CC}">
                    <c16:uniqueId val="{00000004-6384-4DE3-8871-331BC4EF5DAD}"/>
                  </c:ext>
                </c:extLst>
              </c15:ser>
            </c15:filteredBarSeries>
            <c15:filteredBarSeries>
              <c15:ser>
                <c:idx val="5"/>
                <c:order val="5"/>
                <c:tx>
                  <c:strRef>
                    <c:extLst xmlns:c16r2="http://schemas.microsoft.com/office/drawing/2015/06/chart" xmlns:c15="http://schemas.microsoft.com/office/drawing/2012/chart">
                      <c:ext xmlns:c15="http://schemas.microsoft.com/office/drawing/2012/chart" uri="{02D57815-91ED-43cb-92C2-25804820EDAC}">
                        <c15:formulaRef>
                          <c15:sqref>Sheet2!$A$6</c15:sqref>
                        </c15:formulaRef>
                      </c:ext>
                    </c:extLst>
                    <c:strCache>
                      <c:ptCount val="1"/>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5="http://schemas.microsoft.com/office/drawing/2012/char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extLst xmlns:c16r2="http://schemas.microsoft.com/office/drawing/2015/06/chart" xmlns:c15="http://schemas.microsoft.com/office/drawing/2012/chart">
                      <c:ext xmlns:c15="http://schemas.microsoft.com/office/drawing/2012/chart" uri="{02D57815-91ED-43cb-92C2-25804820EDAC}">
                        <c15:formulaRef>
                          <c15:sqref>Sheet2!$B$6</c15:sqref>
                        </c15:formulaRef>
                      </c:ext>
                    </c:extLst>
                    <c:numCache>
                      <c:formatCode>General</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5-6384-4DE3-8871-331BC4EF5DAD}"/>
                  </c:ext>
                </c:extLst>
              </c15:ser>
            </c15:filteredBarSeries>
            <c15:filteredBarSeries>
              <c15:ser>
                <c:idx val="6"/>
                <c:order val="6"/>
                <c:tx>
                  <c:strRef>
                    <c:extLst xmlns:c16r2="http://schemas.microsoft.com/office/drawing/2015/06/chart" xmlns:c15="http://schemas.microsoft.com/office/drawing/2012/chart">
                      <c:ext xmlns:c15="http://schemas.microsoft.com/office/drawing/2012/chart" uri="{02D57815-91ED-43cb-92C2-25804820EDAC}">
                        <c15:formulaRef>
                          <c15:sqref>Sheet2!$A$7</c15:sqref>
                        </c15:formulaRef>
                      </c:ext>
                    </c:extLst>
                    <c:strCache>
                      <c:ptCount val="1"/>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5="http://schemas.microsoft.com/office/drawing/2012/char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extLst xmlns:c16r2="http://schemas.microsoft.com/office/drawing/2015/06/chart" xmlns:c15="http://schemas.microsoft.com/office/drawing/2012/chart">
                      <c:ext xmlns:c15="http://schemas.microsoft.com/office/drawing/2012/chart" uri="{02D57815-91ED-43cb-92C2-25804820EDAC}">
                        <c15:formulaRef>
                          <c15:sqref>Sheet2!$B$7</c15:sqref>
                        </c15:formulaRef>
                      </c:ext>
                    </c:extLst>
                    <c:numCache>
                      <c:formatCode>General</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6-6384-4DE3-8871-331BC4EF5DAD}"/>
                  </c:ext>
                </c:extLst>
              </c15:ser>
            </c15:filteredBarSeries>
            <c15:filteredBarSeries>
              <c15:ser>
                <c:idx val="7"/>
                <c:order val="7"/>
                <c:tx>
                  <c:strRef>
                    <c:extLst xmlns:c16r2="http://schemas.microsoft.com/office/drawing/2015/06/chart" xmlns:c15="http://schemas.microsoft.com/office/drawing/2012/chart">
                      <c:ext xmlns:c15="http://schemas.microsoft.com/office/drawing/2012/chart" uri="{02D57815-91ED-43cb-92C2-25804820EDAC}">
                        <c15:formulaRef>
                          <c15:sqref>Sheet2!$A$8</c15:sqref>
                        </c15:formulaRef>
                      </c:ext>
                    </c:extLst>
                    <c:strCache>
                      <c:ptCount val="1"/>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5="http://schemas.microsoft.com/office/drawing/2012/char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extLst xmlns:c16r2="http://schemas.microsoft.com/office/drawing/2015/06/chart" xmlns:c15="http://schemas.microsoft.com/office/drawing/2012/chart">
                      <c:ext xmlns:c15="http://schemas.microsoft.com/office/drawing/2012/chart" uri="{02D57815-91ED-43cb-92C2-25804820EDAC}">
                        <c15:formulaRef>
                          <c15:sqref>Sheet2!$B$8</c15:sqref>
                        </c15:formulaRef>
                      </c:ext>
                    </c:extLst>
                    <c:numCache>
                      <c:formatCode>General</c:formatCode>
                      <c:ptCount val="1"/>
                    </c:numCache>
                  </c:numRef>
                </c:val>
                <c:extLst xmlns:c16r2="http://schemas.microsoft.com/office/drawing/2015/06/chart" xmlns:c15="http://schemas.microsoft.com/office/drawing/2012/chart">
                  <c:ext xmlns:c16="http://schemas.microsoft.com/office/drawing/2014/chart" uri="{C3380CC4-5D6E-409C-BE32-E72D297353CC}">
                    <c16:uniqueId val="{00000007-6384-4DE3-8871-331BC4EF5DAD}"/>
                  </c:ext>
                </c:extLst>
              </c15:ser>
            </c15:filteredBarSeries>
          </c:ext>
        </c:extLst>
      </c:barChart>
      <c:catAx>
        <c:axId val="355331928"/>
        <c:scaling>
          <c:orientation val="minMax"/>
        </c:scaling>
        <c:delete val="1"/>
        <c:axPos val="b"/>
        <c:numFmt formatCode="General" sourceLinked="1"/>
        <c:majorTickMark val="none"/>
        <c:minorTickMark val="none"/>
        <c:tickLblPos val="nextTo"/>
        <c:crossAx val="355333888"/>
        <c:crosses val="autoZero"/>
        <c:auto val="1"/>
        <c:lblAlgn val="ctr"/>
        <c:lblOffset val="100"/>
        <c:noMultiLvlLbl val="0"/>
      </c:catAx>
      <c:valAx>
        <c:axId val="355333888"/>
        <c:scaling>
          <c:orientation val="minMax"/>
        </c:scaling>
        <c:delete val="1"/>
        <c:axPos val="l"/>
        <c:numFmt formatCode="0" sourceLinked="1"/>
        <c:majorTickMark val="none"/>
        <c:minorTickMark val="none"/>
        <c:tickLblPos val="nextTo"/>
        <c:crossAx val="355331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4344D-FB83-446C-87AF-058426AC5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11</Pages>
  <Words>2803</Words>
  <Characters>15982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Nama</vt:lpstr>
    </vt:vector>
  </TitlesOfParts>
  <Company>DLPPSIAIN</Company>
  <LinksUpToDate>false</LinksUpToDate>
  <CharactersWithSpaces>18748</CharactersWithSpaces>
  <SharedDoc>false</SharedDoc>
  <HLinks>
    <vt:vector size="12" baseType="variant">
      <vt:variant>
        <vt:i4>2228252</vt:i4>
      </vt:variant>
      <vt:variant>
        <vt:i4>3</vt:i4>
      </vt:variant>
      <vt:variant>
        <vt:i4>0</vt:i4>
      </vt:variant>
      <vt:variant>
        <vt:i4>5</vt:i4>
      </vt:variant>
      <vt:variant>
        <vt:lpwstr>mailto:xxxx@xxxx.xxx2</vt:lpwstr>
      </vt:variant>
      <vt:variant>
        <vt:lpwstr/>
      </vt:variant>
      <vt:variant>
        <vt:i4>2228252</vt:i4>
      </vt:variant>
      <vt:variant>
        <vt:i4>0</vt:i4>
      </vt:variant>
      <vt:variant>
        <vt:i4>0</vt:i4>
      </vt:variant>
      <vt:variant>
        <vt:i4>5</vt:i4>
      </vt:variant>
      <vt:variant>
        <vt:lpwstr>mailto:xxxx@xxxx.xxx1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dc:title>
  <dc:subject/>
  <dc:creator>Edday</dc:creator>
  <cp:keywords/>
  <cp:lastModifiedBy>Windows User</cp:lastModifiedBy>
  <cp:revision>109</cp:revision>
  <cp:lastPrinted>2019-06-20T02:21:00Z</cp:lastPrinted>
  <dcterms:created xsi:type="dcterms:W3CDTF">2019-06-20T03:59:00Z</dcterms:created>
  <dcterms:modified xsi:type="dcterms:W3CDTF">2021-04-14T13:06:00Z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f09b14fb-e5ef-34db-acfa-829f169af1b0</vt:lpwstr>
  </property>
  <property fmtid="{D5CDD505-2E9C-101B-9397-08002B2CF9AE}" pid="24" name="Mendeley Citation Style_1">
    <vt:lpwstr>http://www.zotero.org/styles/apa</vt:lpwstr>
  </property>
</Properties>
</file>