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A77" w:rsidRPr="0003605B" w:rsidRDefault="00455A77" w:rsidP="00455A77">
      <w:pPr>
        <w:jc w:val="center"/>
        <w:rPr>
          <w:rFonts w:asciiTheme="majorBidi" w:hAnsiTheme="majorBidi" w:cstheme="majorBidi"/>
          <w:b/>
          <w:sz w:val="28"/>
          <w:szCs w:val="28"/>
        </w:rPr>
      </w:pPr>
      <w:r w:rsidRPr="0003605B">
        <w:rPr>
          <w:b/>
          <w:sz w:val="28"/>
          <w:szCs w:val="28"/>
          <w:lang w:val="id-ID"/>
        </w:rPr>
        <w:t xml:space="preserve">EKSISTENSI KOMUNIKASI TERHADAP </w:t>
      </w:r>
      <w:r>
        <w:rPr>
          <w:b/>
          <w:sz w:val="28"/>
          <w:szCs w:val="28"/>
          <w:lang w:val="id-ID"/>
        </w:rPr>
        <w:t>UPAYA</w:t>
      </w:r>
      <w:r w:rsidRPr="0003605B">
        <w:rPr>
          <w:b/>
          <w:sz w:val="28"/>
          <w:szCs w:val="28"/>
          <w:lang w:val="id-ID"/>
        </w:rPr>
        <w:t xml:space="preserve"> PEMULIHAN SOSIAL EKONOMI PASCA BENCANA </w:t>
      </w:r>
      <w:r>
        <w:rPr>
          <w:b/>
          <w:sz w:val="28"/>
          <w:szCs w:val="28"/>
          <w:lang w:val="id-ID"/>
        </w:rPr>
        <w:t xml:space="preserve">DI </w:t>
      </w:r>
      <w:r w:rsidRPr="0003605B">
        <w:rPr>
          <w:b/>
          <w:sz w:val="28"/>
          <w:szCs w:val="28"/>
          <w:lang w:val="id-ID"/>
        </w:rPr>
        <w:t>KABUPATEN LUWU UTARA</w:t>
      </w:r>
      <w:r w:rsidRPr="0003605B">
        <w:rPr>
          <w:rFonts w:asciiTheme="majorBidi" w:hAnsiTheme="majorBidi" w:cstheme="majorBidi"/>
          <w:b/>
          <w:sz w:val="28"/>
          <w:szCs w:val="28"/>
        </w:rPr>
        <w:t xml:space="preserve"> </w:t>
      </w:r>
    </w:p>
    <w:p w:rsidR="002A34B1" w:rsidRPr="002A34B1" w:rsidRDefault="002A34B1" w:rsidP="002A34B1">
      <w:pPr>
        <w:jc w:val="center"/>
        <w:rPr>
          <w:rFonts w:asciiTheme="majorBidi" w:hAnsiTheme="majorBidi" w:cstheme="majorBidi"/>
          <w:b/>
        </w:rPr>
      </w:pPr>
    </w:p>
    <w:p w:rsidR="00455A77" w:rsidRDefault="00455A77" w:rsidP="002A34B1">
      <w:pPr>
        <w:jc w:val="center"/>
        <w:rPr>
          <w:rFonts w:asciiTheme="majorBidi" w:hAnsiTheme="majorBidi" w:cstheme="majorBidi"/>
          <w:b/>
        </w:rPr>
      </w:pPr>
      <w:r w:rsidRPr="0003605B">
        <w:rPr>
          <w:b/>
          <w:noProof/>
        </w:rPr>
        <w:t>MUH.</w:t>
      </w:r>
      <w:r w:rsidRPr="0003605B">
        <w:rPr>
          <w:b/>
          <w:noProof/>
          <w:lang w:val="id-ID"/>
        </w:rPr>
        <w:t xml:space="preserve"> TAUFIK RAHMANSYAH</w:t>
      </w:r>
      <w:r>
        <w:rPr>
          <w:b/>
          <w:noProof/>
          <w:lang w:val="id-ID"/>
        </w:rPr>
        <w:t xml:space="preserve"> 1</w:t>
      </w:r>
      <w:r w:rsidRPr="0003605B">
        <w:rPr>
          <w:b/>
          <w:noProof/>
        </w:rPr>
        <w:t xml:space="preserve">, </w:t>
      </w:r>
      <w:r>
        <w:rPr>
          <w:b/>
          <w:noProof/>
          <w:lang w:val="id-ID"/>
        </w:rPr>
        <w:t>HAFIED CANGARA 2</w:t>
      </w:r>
      <w:r>
        <w:rPr>
          <w:b/>
          <w:noProof/>
        </w:rPr>
        <w:t>, ARIANTO 3</w:t>
      </w:r>
    </w:p>
    <w:p w:rsidR="004B163E" w:rsidRPr="007A7AB7" w:rsidRDefault="004B163E" w:rsidP="004B163E">
      <w:pPr>
        <w:jc w:val="center"/>
        <w:rPr>
          <w:rFonts w:asciiTheme="majorBidi" w:hAnsiTheme="majorBidi" w:cstheme="majorBidi"/>
          <w:vertAlign w:val="superscript"/>
          <w:lang w:val="id-ID"/>
        </w:rPr>
      </w:pPr>
      <w:r w:rsidRPr="00726876">
        <w:rPr>
          <w:noProof/>
          <w:lang w:val="id-ID"/>
        </w:rPr>
        <w:t>Universitas Hasanuddin</w:t>
      </w:r>
      <w:r>
        <w:rPr>
          <w:rFonts w:asciiTheme="majorBidi" w:hAnsiTheme="majorBidi" w:cstheme="majorBidi"/>
        </w:rPr>
        <w:t>, Fakultas Sosial dan Il</w:t>
      </w:r>
      <w:r>
        <w:rPr>
          <w:rFonts w:asciiTheme="majorBidi" w:hAnsiTheme="majorBidi" w:cstheme="majorBidi"/>
          <w:lang w:val="id-ID"/>
        </w:rPr>
        <w:t>mu Politik</w:t>
      </w:r>
      <w:r>
        <w:rPr>
          <w:rFonts w:asciiTheme="majorBidi" w:hAnsiTheme="majorBidi" w:cstheme="majorBidi"/>
          <w:vertAlign w:val="superscript"/>
          <w:lang w:val="id-ID"/>
        </w:rPr>
        <w:t>123</w:t>
      </w:r>
    </w:p>
    <w:p w:rsidR="004B163E" w:rsidRPr="007A7AB7" w:rsidRDefault="004B163E" w:rsidP="004B163E">
      <w:pPr>
        <w:jc w:val="center"/>
        <w:rPr>
          <w:rFonts w:asciiTheme="majorBidi" w:hAnsiTheme="majorBidi" w:cstheme="majorBidi"/>
          <w:b/>
          <w:color w:val="FF0000"/>
        </w:rPr>
      </w:pPr>
      <w:hyperlink r:id="rId8" w:history="1">
        <w:r w:rsidR="00903388" w:rsidRPr="00903388">
          <w:rPr>
            <w:rStyle w:val="Hyperlink"/>
            <w:lang w:val="id-ID"/>
          </w:rPr>
          <w:t>taufikabdullah918@gmail.com</w:t>
        </w:r>
        <w:bookmarkStart w:id="0" w:name="_GoBack"/>
        <w:bookmarkEnd w:id="0"/>
        <w:r w:rsidRPr="00EB1548">
          <w:rPr>
            <w:rStyle w:val="Hyperlink"/>
            <w:vertAlign w:val="superscript"/>
            <w:lang w:val="id-ID"/>
          </w:rPr>
          <w:t>1</w:t>
        </w:r>
      </w:hyperlink>
      <w:r>
        <w:rPr>
          <w:rStyle w:val="Hyperlink"/>
          <w:lang w:val="id-ID"/>
        </w:rPr>
        <w:t xml:space="preserve">, </w:t>
      </w:r>
      <w:hyperlink r:id="rId9" w:history="1">
        <w:r w:rsidRPr="003A2373">
          <w:rPr>
            <w:rStyle w:val="Hyperlink"/>
            <w:rFonts w:eastAsia="Arial"/>
            <w:szCs w:val="22"/>
            <w:lang w:val="id-ID"/>
          </w:rPr>
          <w:t>cangara_hafied@yahoo.com</w:t>
        </w:r>
        <w:r w:rsidRPr="003A2373">
          <w:rPr>
            <w:rStyle w:val="Hyperlink"/>
            <w:rFonts w:eastAsia="Arial"/>
            <w:szCs w:val="22"/>
            <w:vertAlign w:val="superscript"/>
            <w:lang w:val="id-ID"/>
          </w:rPr>
          <w:t>2</w:t>
        </w:r>
      </w:hyperlink>
      <w:r>
        <w:rPr>
          <w:rStyle w:val="Hyperlink"/>
          <w:rFonts w:eastAsia="Arial"/>
          <w:szCs w:val="22"/>
          <w:lang w:val="id-ID"/>
        </w:rPr>
        <w:t xml:space="preserve">, </w:t>
      </w:r>
      <w:hyperlink r:id="rId10" w:history="1">
        <w:r w:rsidRPr="00FA3A2E">
          <w:rPr>
            <w:rStyle w:val="Hyperlink"/>
            <w:rFonts w:eastAsia="Arial"/>
            <w:lang w:val="id-ID"/>
          </w:rPr>
          <w:t>arianto.92komunikasi@gmail.com</w:t>
        </w:r>
        <w:r w:rsidRPr="00FA3A2E">
          <w:rPr>
            <w:rStyle w:val="Hyperlink"/>
            <w:rFonts w:eastAsia="Arial"/>
            <w:vertAlign w:val="superscript"/>
            <w:lang w:val="id-ID"/>
          </w:rPr>
          <w:t>3</w:t>
        </w:r>
      </w:hyperlink>
    </w:p>
    <w:p w:rsidR="002A34B1" w:rsidRPr="002A34B1" w:rsidRDefault="002A34B1" w:rsidP="002A34B1">
      <w:pPr>
        <w:jc w:val="both"/>
        <w:rPr>
          <w:rFonts w:asciiTheme="majorBidi" w:hAnsiTheme="majorBidi" w:cstheme="majorBidi"/>
          <w:b/>
        </w:rPr>
      </w:pPr>
    </w:p>
    <w:p w:rsidR="002A34B1" w:rsidRPr="002A34B1" w:rsidRDefault="002A34B1" w:rsidP="002A34B1">
      <w:pPr>
        <w:jc w:val="both"/>
        <w:rPr>
          <w:rFonts w:asciiTheme="majorBidi" w:hAnsiTheme="majorBidi" w:cstheme="majorBidi"/>
          <w:b/>
        </w:rPr>
      </w:pPr>
    </w:p>
    <w:p w:rsidR="002A34B1" w:rsidRPr="002A34B1" w:rsidRDefault="002A34B1" w:rsidP="002A34B1">
      <w:pPr>
        <w:ind w:left="284" w:right="283"/>
        <w:jc w:val="both"/>
        <w:rPr>
          <w:rFonts w:asciiTheme="majorBidi" w:hAnsiTheme="majorBidi" w:cstheme="majorBidi"/>
          <w:b/>
          <w:i/>
        </w:rPr>
      </w:pPr>
      <w:r w:rsidRPr="002A34B1">
        <w:rPr>
          <w:rFonts w:asciiTheme="majorBidi" w:hAnsiTheme="majorBidi" w:cstheme="majorBidi"/>
          <w:b/>
          <w:i/>
        </w:rPr>
        <w:t xml:space="preserve">Abstract: </w:t>
      </w:r>
    </w:p>
    <w:p w:rsidR="002A34B1" w:rsidRPr="002A34B1" w:rsidRDefault="00455A77" w:rsidP="002A34B1">
      <w:pPr>
        <w:ind w:left="284" w:right="283"/>
        <w:jc w:val="both"/>
        <w:rPr>
          <w:rFonts w:asciiTheme="majorBidi" w:hAnsiTheme="majorBidi" w:cstheme="majorBidi"/>
          <w:i/>
        </w:rPr>
      </w:pPr>
      <w:r w:rsidRPr="00604D51">
        <w:rPr>
          <w:i/>
          <w:sz w:val="22"/>
        </w:rPr>
        <w:t xml:space="preserve">Communication has always been a medium for every human being to coordinate or interact socially, whether in the face of a disaster or not. It becomes normal when communication is needed in post-disaster recovery efforts. Although communication is not able to completely change the overall socio-economic aspects, it is not surprising that communication cannot be separated in every disaster management. Because, communication can present an organized handling system. The purpose of this research is to examine the extent to which communication plays its role and function in rehabilitation (recovery) efforts after the extraordinary fury of banjir bandang natural disasters. Where the incidence of natural disasters that hit North Luwu Regency caused a lot of losses, especially from the socio-economic aspects (education, housing, health, religious activities, facilities and infrastructure, trade, umkm, and also agriculture). This is because many people have experienced a downturn, even parts of Masamba and Baebunta sub-districts also feel the impact. In this research the researcher applied a descriptive qualitative research method using a case study approach. Where in determining the data source, the writer uses purposive sampling. The results of this study are that in this recovery effort there is a joint responsibility </w:t>
      </w:r>
      <w:r>
        <w:rPr>
          <w:i/>
          <w:sz w:val="22"/>
        </w:rPr>
        <w:t>(North Luwu Regency government).</w:t>
      </w:r>
      <w:r w:rsidR="002A34B1" w:rsidRPr="002A34B1">
        <w:rPr>
          <w:rFonts w:asciiTheme="majorBidi" w:hAnsiTheme="majorBidi" w:cstheme="majorBidi"/>
          <w:i/>
          <w:color w:val="FF0000"/>
        </w:rPr>
        <w:t xml:space="preserve"> </w:t>
      </w:r>
      <w:r w:rsidR="002A34B1" w:rsidRPr="002A34B1">
        <w:rPr>
          <w:rFonts w:asciiTheme="majorBidi" w:hAnsiTheme="majorBidi" w:cstheme="majorBidi"/>
          <w:i/>
        </w:rPr>
        <w:t xml:space="preserve"> </w:t>
      </w:r>
    </w:p>
    <w:p w:rsidR="00455A77" w:rsidRPr="00604D51" w:rsidRDefault="002A34B1" w:rsidP="00455A77">
      <w:pPr>
        <w:spacing w:before="120"/>
        <w:ind w:left="284" w:right="283"/>
        <w:jc w:val="both"/>
        <w:rPr>
          <w:rFonts w:asciiTheme="majorBidi" w:hAnsiTheme="majorBidi" w:cstheme="majorBidi"/>
          <w:i/>
          <w:sz w:val="20"/>
        </w:rPr>
      </w:pPr>
      <w:r w:rsidRPr="002A34B1">
        <w:rPr>
          <w:rFonts w:asciiTheme="majorBidi" w:hAnsiTheme="majorBidi" w:cstheme="majorBidi"/>
          <w:b/>
          <w:i/>
        </w:rPr>
        <w:t>Keywords:</w:t>
      </w:r>
      <w:r w:rsidRPr="002A34B1">
        <w:rPr>
          <w:rFonts w:asciiTheme="majorBidi" w:hAnsiTheme="majorBidi" w:cstheme="majorBidi"/>
          <w:i/>
        </w:rPr>
        <w:t xml:space="preserve"> </w:t>
      </w:r>
      <w:r w:rsidR="00455A77" w:rsidRPr="00604D51">
        <w:rPr>
          <w:rFonts w:asciiTheme="majorBidi" w:hAnsiTheme="majorBidi" w:cstheme="majorBidi"/>
          <w:i/>
          <w:sz w:val="20"/>
          <w:lang w:val="id-ID"/>
        </w:rPr>
        <w:t>Communication, Recovery Socio-Economi, North Luwu Regency</w:t>
      </w:r>
      <w:r w:rsidR="00455A77">
        <w:rPr>
          <w:rFonts w:asciiTheme="majorBidi" w:hAnsiTheme="majorBidi" w:cstheme="majorBidi"/>
          <w:i/>
          <w:sz w:val="20"/>
          <w:lang w:val="id-ID"/>
        </w:rPr>
        <w:t>.</w:t>
      </w:r>
    </w:p>
    <w:p w:rsidR="00455A77" w:rsidRPr="002A34B1" w:rsidRDefault="00455A77" w:rsidP="00455A77">
      <w:pPr>
        <w:pStyle w:val="NoSpacing"/>
        <w:spacing w:line="288" w:lineRule="auto"/>
        <w:rPr>
          <w:rFonts w:asciiTheme="majorBidi" w:hAnsiTheme="majorBidi" w:cstheme="majorBidi"/>
          <w:sz w:val="24"/>
          <w:szCs w:val="24"/>
        </w:rPr>
      </w:pPr>
    </w:p>
    <w:p w:rsidR="002A34B1" w:rsidRPr="002A34B1" w:rsidRDefault="002A34B1" w:rsidP="002A34B1">
      <w:pPr>
        <w:pStyle w:val="NoSpacing"/>
        <w:spacing w:line="288" w:lineRule="auto"/>
        <w:rPr>
          <w:rFonts w:asciiTheme="majorBidi" w:hAnsiTheme="majorBidi" w:cstheme="majorBidi"/>
          <w:sz w:val="24"/>
          <w:szCs w:val="24"/>
        </w:rPr>
      </w:pPr>
    </w:p>
    <w:p w:rsidR="002A34B1" w:rsidRPr="002A34B1" w:rsidRDefault="002A34B1" w:rsidP="002A34B1">
      <w:pPr>
        <w:spacing w:line="288" w:lineRule="auto"/>
        <w:jc w:val="both"/>
        <w:rPr>
          <w:rFonts w:asciiTheme="majorBidi" w:hAnsiTheme="majorBidi" w:cstheme="majorBidi"/>
          <w:b/>
        </w:rPr>
      </w:pPr>
      <w:r w:rsidRPr="002A34B1">
        <w:rPr>
          <w:rFonts w:asciiTheme="majorBidi" w:hAnsiTheme="majorBidi" w:cstheme="majorBidi"/>
          <w:b/>
        </w:rPr>
        <w:t xml:space="preserve">PENDAHULUAN </w:t>
      </w:r>
    </w:p>
    <w:p w:rsidR="004935D1" w:rsidRDefault="00455A77" w:rsidP="00455A77">
      <w:pPr>
        <w:pStyle w:val="NormalWeb"/>
        <w:spacing w:before="0" w:beforeAutospacing="0" w:after="0" w:afterAutospacing="0" w:line="288" w:lineRule="auto"/>
        <w:jc w:val="both"/>
        <w:rPr>
          <w:lang w:val="id-ID"/>
        </w:rPr>
      </w:pPr>
      <w:r w:rsidRPr="00726876">
        <w:rPr>
          <w:lang w:val="id-ID"/>
        </w:rPr>
        <w:t xml:space="preserve">Senin, 13 Juli 2020, Kabupaten Luwu Utara dikejutkan dengan terjadinya peristiwa </w:t>
      </w:r>
      <w:r>
        <w:rPr>
          <w:lang w:val="id-ID"/>
        </w:rPr>
        <w:t xml:space="preserve">bencana </w:t>
      </w:r>
      <w:r w:rsidRPr="00726876">
        <w:rPr>
          <w:lang w:val="id-ID"/>
        </w:rPr>
        <w:t>alam banjir bandang, yang mengakibatkan sebagian wilayah kecamatan</w:t>
      </w:r>
      <w:r>
        <w:rPr>
          <w:lang w:val="id-ID"/>
        </w:rPr>
        <w:t>nya</w:t>
      </w:r>
      <w:r w:rsidRPr="00726876">
        <w:rPr>
          <w:lang w:val="id-ID"/>
        </w:rPr>
        <w:t xml:space="preserve"> ikut merasakan dampaknya (</w:t>
      </w:r>
      <w:r w:rsidRPr="00726876">
        <w:t>Kecamatan Malangke, Kecamatan Sabbang, Kecamatan Malangke Barat, Kecamatan Baebunta Selatan, Kecamatan Baebunta, dan Kecamatan Masamba)</w:t>
      </w:r>
      <w:r w:rsidRPr="00726876">
        <w:rPr>
          <w:lang w:val="id-ID"/>
        </w:rPr>
        <w:t>.</w:t>
      </w:r>
      <w:r w:rsidRPr="00455A77">
        <w:rPr>
          <w:lang w:val="id-ID"/>
        </w:rPr>
        <w:t xml:space="preserve"> </w:t>
      </w:r>
      <w:r w:rsidRPr="00726876">
        <w:rPr>
          <w:lang w:val="id-ID"/>
        </w:rPr>
        <w:t xml:space="preserve">Bencana alam </w:t>
      </w:r>
      <w:r>
        <w:rPr>
          <w:lang w:val="id-ID"/>
        </w:rPr>
        <w:t>tersebut</w:t>
      </w:r>
      <w:r w:rsidRPr="00726876">
        <w:rPr>
          <w:lang w:val="id-ID"/>
        </w:rPr>
        <w:t xml:space="preserve"> </w:t>
      </w:r>
      <w:r>
        <w:rPr>
          <w:lang w:val="id-ID"/>
        </w:rPr>
        <w:t xml:space="preserve">termasuk salah satu peristiwa alam yang sangat luar biasa mengerikan, sebab </w:t>
      </w:r>
      <w:r w:rsidRPr="00726876">
        <w:rPr>
          <w:lang w:val="id-ID"/>
        </w:rPr>
        <w:t>sosial ekonom</w:t>
      </w:r>
      <w:r>
        <w:rPr>
          <w:lang w:val="id-ID"/>
        </w:rPr>
        <w:t xml:space="preserve">i masyarakat menjadi tumbalnya. </w:t>
      </w:r>
    </w:p>
    <w:p w:rsidR="00455A77" w:rsidRPr="00025FC6" w:rsidRDefault="00455A77" w:rsidP="004935D1">
      <w:pPr>
        <w:pStyle w:val="NormalWeb"/>
        <w:spacing w:before="0" w:beforeAutospacing="0" w:after="0" w:afterAutospacing="0" w:line="288" w:lineRule="auto"/>
        <w:ind w:firstLine="567"/>
        <w:jc w:val="both"/>
        <w:rPr>
          <w:lang w:val="id-ID"/>
        </w:rPr>
      </w:pPr>
      <w:r w:rsidRPr="00025FC6">
        <w:rPr>
          <w:lang w:val="id-ID"/>
        </w:rPr>
        <w:t>Menanggapi hal tersebut diperlukan berbagai bentuk pendekatan-pendekatan yang kiranya dapat meminimasir dampak yang ditimbulkan, tidak sekedar pendekatan ekonomi, politik, melainkan dapat melalui pendekatan multidisiplin ilmu seperti halnya komunikasi dan agama.</w:t>
      </w:r>
      <w:r>
        <w:rPr>
          <w:lang w:val="id-ID"/>
        </w:rPr>
        <w:t xml:space="preserve"> </w:t>
      </w:r>
      <w:r w:rsidRPr="00025FC6">
        <w:rPr>
          <w:lang w:val="id-ID"/>
        </w:rPr>
        <w:t xml:space="preserve">Dalam Al.-Qur’an juga telah dijelaskan mengenai suatu bencana yang dialami setiap wilayah, yang berarti hal tersebut merupakan ujian yang diberikan </w:t>
      </w:r>
      <w:r w:rsidRPr="00025FC6">
        <w:rPr>
          <w:lang w:val="id-ID"/>
        </w:rPr>
        <w:lastRenderedPageBreak/>
        <w:t>Allah Swt terhadap hambanya. Seperti yang ada dalam Al-Qur’an, Allah Swt menegaskan bahwa:</w:t>
      </w:r>
    </w:p>
    <w:p w:rsidR="00455A77" w:rsidRDefault="00455A77" w:rsidP="00455A77">
      <w:pPr>
        <w:pStyle w:val="Header"/>
        <w:pBdr>
          <w:between w:val="single" w:sz="4" w:space="1" w:color="4F81BD" w:themeColor="accent1"/>
        </w:pBdr>
        <w:spacing w:before="120" w:after="240"/>
        <w:ind w:left="567"/>
        <w:jc w:val="both"/>
        <w:rPr>
          <w:lang w:val="id-ID"/>
        </w:rPr>
      </w:pPr>
      <w:r w:rsidRPr="00025FC6">
        <w:rPr>
          <w:lang w:val="id-ID"/>
        </w:rPr>
        <w:t>“</w:t>
      </w:r>
      <w:r w:rsidRPr="00025FC6">
        <w:t>Dan sungguh akan Kami berikan cobaan kepadamu, dengan sedikit ketakutan, kelaparan, kekurangan harta, jiwa dan buah-buahan. Dan berikanlah berita gembira kepada orang-orang yang sabar”</w:t>
      </w:r>
      <w:r>
        <w:rPr>
          <w:lang w:val="id-ID"/>
        </w:rPr>
        <w:t>. (QS. Al-Baqarah:</w:t>
      </w:r>
      <w:r w:rsidRPr="00025FC6">
        <w:rPr>
          <w:lang w:val="id-ID"/>
        </w:rPr>
        <w:t>155)</w:t>
      </w:r>
      <w:r>
        <w:rPr>
          <w:lang w:val="id-ID"/>
        </w:rPr>
        <w:t xml:space="preserve"> </w:t>
      </w:r>
      <w:r>
        <w:rPr>
          <w:lang w:val="id-ID"/>
        </w:rPr>
        <w:fldChar w:fldCharType="begin" w:fldLock="1"/>
      </w:r>
      <w:r>
        <w:rPr>
          <w:lang w:val="id-ID"/>
        </w:rPr>
        <w:instrText>ADDIN CSL_CITATION {"citationItems":[{"id":"ITEM-1","itemData":{"author":[{"dropping-particle":"","family":"Kementerian","given":"Agama Indonesia","non-dropping-particle":"","parse-names":false,"suffix":""}],"id":"ITEM-1","issued":{"date-parts":[["2006"]]},"publisher":"CV. Penerbit Diponegoro","publisher-place":"Bandung","title":"Al-Qur'an dan terjemahan","type":"book"},"uris":["http://www.mendeley.com/documents/?uuid=9e18480c-170b-4819-9518-60a3ed83d1a7"]}],"mendeley":{"formattedCitation":"(Kementerian, 2006)","plainTextFormattedCitation":"(Kementerian, 2006)","previouslyFormattedCitation":"(Kementerian, 2006)"},"properties":{"noteIndex":0},"schema":"https://github.com/citation-style-language/schema/raw/master/csl-citation.json"}</w:instrText>
      </w:r>
      <w:r>
        <w:rPr>
          <w:lang w:val="id-ID"/>
        </w:rPr>
        <w:fldChar w:fldCharType="separate"/>
      </w:r>
      <w:r w:rsidRPr="003B3B51">
        <w:rPr>
          <w:noProof/>
          <w:lang w:val="id-ID"/>
        </w:rPr>
        <w:t>(Kementerian, 2006)</w:t>
      </w:r>
      <w:r>
        <w:rPr>
          <w:lang w:val="id-ID"/>
        </w:rPr>
        <w:fldChar w:fldCharType="end"/>
      </w:r>
    </w:p>
    <w:p w:rsidR="00455A77" w:rsidRDefault="00455A77" w:rsidP="00455A77">
      <w:pPr>
        <w:pStyle w:val="NormalWeb"/>
        <w:spacing w:before="0" w:beforeAutospacing="0" w:after="0" w:afterAutospacing="0" w:line="288" w:lineRule="auto"/>
        <w:ind w:firstLine="567"/>
        <w:jc w:val="center"/>
        <w:rPr>
          <w:lang w:val="id-ID"/>
        </w:rPr>
      </w:pPr>
      <w:r w:rsidRPr="00425D61">
        <w:rPr>
          <w:b/>
          <w:sz w:val="20"/>
          <w:lang w:val="id-ID"/>
        </w:rPr>
        <w:t>Gambar 1 Total Kerusakan akibat Bencana</w:t>
      </w:r>
    </w:p>
    <w:p w:rsidR="00455A77" w:rsidRDefault="00455A77" w:rsidP="00455A77">
      <w:pPr>
        <w:pStyle w:val="NormalWeb"/>
        <w:spacing w:before="0" w:beforeAutospacing="0" w:after="0" w:afterAutospacing="0" w:line="288" w:lineRule="auto"/>
        <w:ind w:firstLine="567"/>
        <w:jc w:val="both"/>
        <w:rPr>
          <w:lang w:val="id-ID"/>
        </w:rPr>
      </w:pPr>
      <w:r w:rsidRPr="00726876">
        <w:rPr>
          <w:b/>
          <w:noProof/>
          <w:lang w:val="id-ID" w:eastAsia="id-ID"/>
        </w:rPr>
        <w:drawing>
          <wp:anchor distT="0" distB="0" distL="114300" distR="114300" simplePos="0" relativeHeight="251652096" behindDoc="0" locked="0" layoutInCell="1" allowOverlap="1" wp14:anchorId="20D20F72" wp14:editId="35A74914">
            <wp:simplePos x="0" y="0"/>
            <wp:positionH relativeFrom="column">
              <wp:posOffset>895350</wp:posOffset>
            </wp:positionH>
            <wp:positionV relativeFrom="paragraph">
              <wp:posOffset>47625</wp:posOffset>
            </wp:positionV>
            <wp:extent cx="3532505" cy="2026285"/>
            <wp:effectExtent l="0" t="0" r="0" b="0"/>
            <wp:wrapNone/>
            <wp:docPr id="1" name="Picture 1" descr="DATA BENCANA 2020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BENCANA 2020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2505" cy="2026285"/>
                    </a:xfrm>
                    <a:prstGeom prst="rect">
                      <a:avLst/>
                    </a:prstGeom>
                    <a:noFill/>
                  </pic:spPr>
                </pic:pic>
              </a:graphicData>
            </a:graphic>
            <wp14:sizeRelH relativeFrom="page">
              <wp14:pctWidth>0</wp14:pctWidth>
            </wp14:sizeRelH>
            <wp14:sizeRelV relativeFrom="page">
              <wp14:pctHeight>0</wp14:pctHeight>
            </wp14:sizeRelV>
          </wp:anchor>
        </w:drawing>
      </w:r>
    </w:p>
    <w:p w:rsidR="00455A77" w:rsidRDefault="00455A77" w:rsidP="00455A77">
      <w:pPr>
        <w:pStyle w:val="NormalWeb"/>
        <w:spacing w:before="0" w:beforeAutospacing="0" w:after="0" w:afterAutospacing="0" w:line="288" w:lineRule="auto"/>
        <w:ind w:firstLine="567"/>
        <w:jc w:val="both"/>
        <w:rPr>
          <w:lang w:val="id-ID"/>
        </w:rPr>
      </w:pPr>
    </w:p>
    <w:p w:rsidR="00455A77" w:rsidRDefault="00455A77" w:rsidP="00455A77">
      <w:pPr>
        <w:pStyle w:val="NormalWeb"/>
        <w:spacing w:before="0" w:beforeAutospacing="0" w:after="0" w:afterAutospacing="0" w:line="288" w:lineRule="auto"/>
        <w:ind w:firstLine="567"/>
        <w:jc w:val="both"/>
        <w:rPr>
          <w:lang w:val="id-ID"/>
        </w:rPr>
      </w:pPr>
    </w:p>
    <w:p w:rsidR="00455A77" w:rsidRDefault="00455A77" w:rsidP="00455A77">
      <w:pPr>
        <w:pStyle w:val="NormalWeb"/>
        <w:spacing w:before="0" w:beforeAutospacing="0" w:after="0" w:afterAutospacing="0" w:line="288" w:lineRule="auto"/>
        <w:ind w:firstLine="567"/>
        <w:jc w:val="both"/>
        <w:rPr>
          <w:lang w:val="id-ID"/>
        </w:rPr>
      </w:pPr>
    </w:p>
    <w:p w:rsidR="00455A77" w:rsidRDefault="00455A77" w:rsidP="00455A77">
      <w:pPr>
        <w:pStyle w:val="NormalWeb"/>
        <w:spacing w:before="0" w:beforeAutospacing="0" w:after="0" w:afterAutospacing="0" w:line="288" w:lineRule="auto"/>
        <w:ind w:firstLine="567"/>
        <w:jc w:val="both"/>
        <w:rPr>
          <w:lang w:val="id-ID"/>
        </w:rPr>
      </w:pPr>
    </w:p>
    <w:p w:rsidR="00455A77" w:rsidRDefault="00455A77" w:rsidP="00455A77">
      <w:pPr>
        <w:pStyle w:val="NormalWeb"/>
        <w:spacing w:before="0" w:beforeAutospacing="0" w:after="0" w:afterAutospacing="0" w:line="288" w:lineRule="auto"/>
        <w:ind w:firstLine="567"/>
        <w:jc w:val="both"/>
        <w:rPr>
          <w:lang w:val="id-ID"/>
        </w:rPr>
      </w:pPr>
    </w:p>
    <w:p w:rsidR="00455A77" w:rsidRDefault="00455A77" w:rsidP="00455A77">
      <w:pPr>
        <w:pStyle w:val="NormalWeb"/>
        <w:spacing w:before="0" w:beforeAutospacing="0" w:after="0" w:afterAutospacing="0" w:line="288" w:lineRule="auto"/>
        <w:ind w:firstLine="567"/>
        <w:jc w:val="both"/>
        <w:rPr>
          <w:lang w:val="id-ID"/>
        </w:rPr>
      </w:pPr>
    </w:p>
    <w:p w:rsidR="00455A77" w:rsidRDefault="00455A77" w:rsidP="00455A77">
      <w:pPr>
        <w:pStyle w:val="NormalWeb"/>
        <w:spacing w:before="0" w:beforeAutospacing="0" w:after="0" w:afterAutospacing="0" w:line="288" w:lineRule="auto"/>
        <w:ind w:firstLine="567"/>
        <w:jc w:val="both"/>
        <w:rPr>
          <w:lang w:val="id-ID"/>
        </w:rPr>
      </w:pPr>
    </w:p>
    <w:p w:rsidR="00455A77" w:rsidRDefault="00455A77" w:rsidP="00455A77">
      <w:pPr>
        <w:pStyle w:val="NormalWeb"/>
        <w:spacing w:before="0" w:beforeAutospacing="0" w:after="0" w:afterAutospacing="0" w:line="288" w:lineRule="auto"/>
        <w:ind w:firstLine="567"/>
        <w:jc w:val="both"/>
        <w:rPr>
          <w:lang w:val="id-ID"/>
        </w:rPr>
      </w:pPr>
    </w:p>
    <w:p w:rsidR="00455A77" w:rsidRDefault="00455A77" w:rsidP="00455A77">
      <w:pPr>
        <w:pStyle w:val="NormalWeb"/>
        <w:spacing w:before="0" w:beforeAutospacing="0" w:after="0" w:afterAutospacing="0" w:line="288" w:lineRule="auto"/>
        <w:ind w:firstLine="567"/>
        <w:jc w:val="both"/>
        <w:rPr>
          <w:lang w:val="id-ID"/>
        </w:rPr>
      </w:pPr>
    </w:p>
    <w:p w:rsidR="00455A77" w:rsidRPr="00D57484" w:rsidRDefault="00455A77" w:rsidP="00455A77">
      <w:pPr>
        <w:spacing w:line="276" w:lineRule="auto"/>
        <w:jc w:val="center"/>
        <w:rPr>
          <w:sz w:val="20"/>
          <w:szCs w:val="20"/>
          <w:lang w:val="id-ID"/>
        </w:rPr>
      </w:pPr>
      <w:r w:rsidRPr="00D57484">
        <w:rPr>
          <w:sz w:val="20"/>
          <w:szCs w:val="20"/>
          <w:lang w:val="id-ID"/>
        </w:rPr>
        <w:t>Sumber Pusat Data Informasi Banjir Bandang Kabupaten Luwu Utara</w:t>
      </w:r>
    </w:p>
    <w:p w:rsidR="00455A77" w:rsidRPr="007A7AB7" w:rsidRDefault="00E523BD" w:rsidP="00455A77">
      <w:pPr>
        <w:spacing w:line="288" w:lineRule="auto"/>
        <w:jc w:val="center"/>
        <w:rPr>
          <w:rFonts w:asciiTheme="majorBidi" w:hAnsiTheme="majorBidi" w:cstheme="majorBidi"/>
          <w:b/>
          <w:bCs/>
          <w:sz w:val="20"/>
          <w:szCs w:val="20"/>
        </w:rPr>
      </w:pPr>
      <w:hyperlink r:id="rId12" w:history="1">
        <w:r w:rsidR="00455A77" w:rsidRPr="007A7AB7">
          <w:rPr>
            <w:rStyle w:val="Hyperlink"/>
            <w:color w:val="auto"/>
            <w:sz w:val="20"/>
            <w:szCs w:val="20"/>
            <w:u w:val="none"/>
          </w:rPr>
          <w:t>https://banjirbandang.luwuutarakab.go.id/</w:t>
        </w:r>
      </w:hyperlink>
    </w:p>
    <w:p w:rsidR="00455A77" w:rsidRPr="00FB3194" w:rsidRDefault="00455A77" w:rsidP="00455A77">
      <w:pPr>
        <w:spacing w:line="288" w:lineRule="auto"/>
        <w:jc w:val="both"/>
        <w:rPr>
          <w:rFonts w:asciiTheme="majorBidi" w:hAnsiTheme="majorBidi" w:cstheme="majorBidi"/>
          <w:b/>
          <w:bCs/>
          <w:sz w:val="10"/>
        </w:rPr>
      </w:pPr>
    </w:p>
    <w:p w:rsidR="00B07617" w:rsidRDefault="00455A77" w:rsidP="00455A77">
      <w:pPr>
        <w:pStyle w:val="Header"/>
        <w:pBdr>
          <w:between w:val="single" w:sz="4" w:space="1" w:color="4F81BD" w:themeColor="accent1"/>
        </w:pBdr>
        <w:tabs>
          <w:tab w:val="left" w:pos="426"/>
        </w:tabs>
        <w:spacing w:line="360" w:lineRule="auto"/>
        <w:ind w:firstLine="709"/>
        <w:jc w:val="both"/>
        <w:rPr>
          <w:lang w:val="id-ID"/>
        </w:rPr>
      </w:pPr>
      <w:r w:rsidRPr="00726876">
        <w:rPr>
          <w:lang w:val="id-ID"/>
        </w:rPr>
        <w:t xml:space="preserve">Berdasarkan gambar 1 di atas, peristiwa alam banjir bandang yang terjadi di Kabupaten Luwu Utara </w:t>
      </w:r>
      <w:r>
        <w:rPr>
          <w:lang w:val="id-ID"/>
        </w:rPr>
        <w:t xml:space="preserve">sangat </w:t>
      </w:r>
      <w:r w:rsidRPr="00726876">
        <w:rPr>
          <w:lang w:val="id-ID"/>
        </w:rPr>
        <w:t xml:space="preserve">menimbulkan banyak kerusakan </w:t>
      </w:r>
      <w:r>
        <w:rPr>
          <w:lang w:val="id-ID"/>
        </w:rPr>
        <w:t xml:space="preserve">baik itu </w:t>
      </w:r>
      <w:r w:rsidRPr="00726876">
        <w:rPr>
          <w:lang w:val="id-ID"/>
        </w:rPr>
        <w:t>materil dan non materil yang mestinya perlu di</w:t>
      </w:r>
      <w:r>
        <w:rPr>
          <w:lang w:val="id-ID"/>
        </w:rPr>
        <w:t xml:space="preserve">lakukan </w:t>
      </w:r>
      <w:r w:rsidRPr="00726876">
        <w:rPr>
          <w:lang w:val="id-ID"/>
        </w:rPr>
        <w:t xml:space="preserve">rehabilitasi (pemulihan) secara bertahap, seperti </w:t>
      </w:r>
      <w:r>
        <w:rPr>
          <w:lang w:val="id-ID"/>
        </w:rPr>
        <w:t xml:space="preserve">halnya </w:t>
      </w:r>
      <w:r w:rsidRPr="00726876">
        <w:rPr>
          <w:lang w:val="id-ID"/>
        </w:rPr>
        <w:t xml:space="preserve">fasilitas pendidikan, fasilitas kesehatan, fasilitas ruang publik, fasilitas pelayanan, fasilitas perdagangan, sektor pertanian, perkebunan, </w:t>
      </w:r>
      <w:r>
        <w:rPr>
          <w:lang w:val="id-ID"/>
        </w:rPr>
        <w:t xml:space="preserve">dan juga umkm dengan harapan dapat mengembalikkan hasil </w:t>
      </w:r>
      <w:r w:rsidRPr="00726876">
        <w:rPr>
          <w:lang w:val="id-ID"/>
        </w:rPr>
        <w:t xml:space="preserve">pendapatan daerah akibat bencana alam, yang secara keseluruhan total kerugian yang dialami yakni Rp. 7-8 Triliyun </w:t>
      </w:r>
      <w:r w:rsidRPr="00726876">
        <w:rPr>
          <w:lang w:val="id-ID"/>
        </w:rPr>
        <w:fldChar w:fldCharType="begin" w:fldLock="1"/>
      </w:r>
      <w:r w:rsidRPr="00726876">
        <w:rPr>
          <w:lang w:val="id-ID"/>
        </w:rPr>
        <w:instrText>ADDIN CSL_CITATION {"citationItems":[{"id":"ITEM-1","itemData":{"URL":"https://bnpb.go.id/berita/Giat Pembersihan Jalan Pascabanjir Bandang Luwu Utara, Tantangan dan Kendala yang Dihadapi","accessed":{"date-parts":[["2020","8","12"]]},"author":[{"dropping-particle":"","family":"bnpb.go.id","given":"","non-dropping-particle":"","parse-names":false,"suffix":""}],"container-title":"bnpb.go.id","id":"ITEM-1","issued":{"date-parts":[["2020"]]},"title":"Tantangan dan Kendala yang Dihadapi","type":"webpage"},"uris":["http://www.mendeley.com/documents/?uuid=affc93dc-f987-405d-b8d1-88ae8fb5f65e"]}],"mendeley":{"formattedCitation":"(bnpb.go.id, 2020)","plainTextFormattedCitation":"(bnpb.go.id, 2020)","previouslyFormattedCitation":"(bnpb.go.id, 2020)"},"properties":{"noteIndex":0},"schema":"https://github.com/citation-style-language/schema/raw/master/csl-citation.json"}</w:instrText>
      </w:r>
      <w:r w:rsidRPr="00726876">
        <w:rPr>
          <w:lang w:val="id-ID"/>
        </w:rPr>
        <w:fldChar w:fldCharType="separate"/>
      </w:r>
      <w:r w:rsidRPr="00726876">
        <w:rPr>
          <w:noProof/>
          <w:lang w:val="id-ID"/>
        </w:rPr>
        <w:t>(bnpb.go.id, 2020)</w:t>
      </w:r>
      <w:r w:rsidRPr="00726876">
        <w:rPr>
          <w:lang w:val="id-ID"/>
        </w:rPr>
        <w:fldChar w:fldCharType="end"/>
      </w:r>
      <w:r w:rsidRPr="00726876">
        <w:rPr>
          <w:lang w:val="id-ID"/>
        </w:rPr>
        <w:t xml:space="preserve">. </w:t>
      </w:r>
    </w:p>
    <w:p w:rsidR="00455A77" w:rsidRDefault="00455A77" w:rsidP="00455A77">
      <w:pPr>
        <w:pStyle w:val="Header"/>
        <w:pBdr>
          <w:between w:val="single" w:sz="4" w:space="1" w:color="4F81BD" w:themeColor="accent1"/>
        </w:pBdr>
        <w:tabs>
          <w:tab w:val="left" w:pos="426"/>
        </w:tabs>
        <w:spacing w:line="360" w:lineRule="auto"/>
        <w:ind w:firstLine="709"/>
        <w:jc w:val="both"/>
        <w:rPr>
          <w:lang w:val="id-ID"/>
        </w:rPr>
      </w:pPr>
      <w:r w:rsidRPr="00726876">
        <w:rPr>
          <w:lang w:val="id-ID"/>
        </w:rPr>
        <w:t xml:space="preserve">Melihat begitu besar total kerugian yang dialami, </w:t>
      </w:r>
      <w:r w:rsidRPr="00726876">
        <w:rPr>
          <w:szCs w:val="23"/>
          <w:lang w:val="id-ID"/>
        </w:rPr>
        <w:t>maka hal yang harus diperbuat yakni sistem manajemen p</w:t>
      </w:r>
      <w:r w:rsidRPr="00726876">
        <w:rPr>
          <w:szCs w:val="23"/>
        </w:rPr>
        <w:t xml:space="preserve">engelolaan </w:t>
      </w:r>
      <w:r w:rsidRPr="00726876">
        <w:rPr>
          <w:szCs w:val="23"/>
          <w:lang w:val="id-ID"/>
        </w:rPr>
        <w:t xml:space="preserve">pasca </w:t>
      </w:r>
      <w:r w:rsidRPr="00726876">
        <w:rPr>
          <w:szCs w:val="23"/>
        </w:rPr>
        <w:t xml:space="preserve">bencana </w:t>
      </w:r>
      <w:r w:rsidRPr="00726876">
        <w:rPr>
          <w:szCs w:val="23"/>
          <w:lang w:val="id-ID"/>
        </w:rPr>
        <w:t xml:space="preserve">yang harus terorganisir secara terstruktur. </w:t>
      </w:r>
      <w:r>
        <w:rPr>
          <w:lang w:val="id-ID"/>
        </w:rPr>
        <w:t xml:space="preserve">Adapun penelitian yang dilakukan oleh </w:t>
      </w:r>
      <w:r>
        <w:rPr>
          <w:lang w:val="id-ID"/>
        </w:rPr>
        <w:fldChar w:fldCharType="begin" w:fldLock="1"/>
      </w:r>
      <w:r>
        <w:rPr>
          <w:lang w:val="id-ID"/>
        </w:rPr>
        <w:instrText>ADDIN CSL_CITATION {"citationItems":[{"id":"ITEM-1","itemData":{"ISSN":"2620-9756","abstract":"The climate in Pamekasan district is classified as AW climate, namely tropical climate, wet and dry clear rainfall of at least one month &lt;60 mm (2.4 ich). While according to the classification based on wet months and dry months to help agricultural businesses, especially rice, Pamekasan regency is classified as climate D, which means that it is generally classified as a dry area so that along the kamarau potential drought in Pamekasan regency is very vulnerable and spread in 11 sub-districts of 13 districts in the district pamekasan. The purpose of the research activities on post-disaster socio- economic impacts in Pamekasan district is to obtain data and information about disaster-prone areas as well as socio-economic impacts on the community","author":[{"dropping-particle":"","family":"Asy’ari","given":"Qaiyim","non-dropping-particle":"","parse-names":false,"suffix":""}],"container-title":"J-Macc","id":"ITEM-1","issue":"2","issued":{"date-parts":[["2018"]]},"page":"153-168","title":"Analisis Dampak Sosial Ekonomi Pasca Bencana di Kabupaten Pamekasan (Studi Kasus Banjir, Longsor dan Kekeringan di Pamekasan 2007)","type":"article-journal","volume":"1"},"uris":["http://www.mendeley.com/documents/?uuid=e0741920-00f0-48aa-8964-d4a5e72643d3"]}],"mendeley":{"formattedCitation":"(Asy’ari, 2018)","plainTextFormattedCitation":"(Asy’ari, 2018)","previouslyFormattedCitation":"(Asy’ari, 2018)"},"properties":{"noteIndex":0},"schema":"https://github.com/citation-style-language/schema/raw/master/csl-citation.json"}</w:instrText>
      </w:r>
      <w:r>
        <w:rPr>
          <w:lang w:val="id-ID"/>
        </w:rPr>
        <w:fldChar w:fldCharType="separate"/>
      </w:r>
      <w:r w:rsidRPr="00525513">
        <w:rPr>
          <w:noProof/>
          <w:lang w:val="id-ID"/>
        </w:rPr>
        <w:t>(Asy’ari, 2018)</w:t>
      </w:r>
      <w:r>
        <w:rPr>
          <w:lang w:val="id-ID"/>
        </w:rPr>
        <w:fldChar w:fldCharType="end"/>
      </w:r>
      <w:r>
        <w:rPr>
          <w:lang w:val="id-ID"/>
        </w:rPr>
        <w:t xml:space="preserve"> mengatakan bahwa, bencana sekecil dan sebesar apapun itu tentu menimbulkan kerugian, yang bilamana sudah menjadi kewajiban untuk melakukan rehabilitasi sedini mungkin, sehingga tidak menambah kerugian-kerugian lainnya. </w:t>
      </w:r>
      <w:r w:rsidRPr="00726876">
        <w:rPr>
          <w:szCs w:val="23"/>
          <w:lang w:val="id-ID"/>
        </w:rPr>
        <w:t xml:space="preserve">Dimana </w:t>
      </w:r>
      <w:r>
        <w:rPr>
          <w:lang w:val="id-ID"/>
        </w:rPr>
        <w:t>p</w:t>
      </w:r>
      <w:r w:rsidRPr="00726876">
        <w:rPr>
          <w:lang w:val="id-ID"/>
        </w:rPr>
        <w:t>ada proses pemulihan</w:t>
      </w:r>
      <w:r w:rsidRPr="00726876">
        <w:rPr>
          <w:szCs w:val="23"/>
          <w:lang w:val="id-ID"/>
        </w:rPr>
        <w:t xml:space="preserve"> </w:t>
      </w:r>
      <w:r w:rsidRPr="00726876">
        <w:rPr>
          <w:lang w:val="id-ID"/>
        </w:rPr>
        <w:t xml:space="preserve">dibutuhkan peran </w:t>
      </w:r>
      <w:r w:rsidRPr="00726876">
        <w:rPr>
          <w:lang w:val="id-ID"/>
        </w:rPr>
        <w:lastRenderedPageBreak/>
        <w:t>serta</w:t>
      </w:r>
      <w:r w:rsidRPr="00726876">
        <w:rPr>
          <w:szCs w:val="23"/>
          <w:lang w:val="id-ID"/>
        </w:rPr>
        <w:t xml:space="preserve"> seluruh</w:t>
      </w:r>
      <w:r w:rsidRPr="00726876">
        <w:rPr>
          <w:szCs w:val="23"/>
        </w:rPr>
        <w:t xml:space="preserve"> pemangku kepentingan</w:t>
      </w:r>
      <w:r w:rsidRPr="00726876">
        <w:rPr>
          <w:szCs w:val="23"/>
          <w:lang w:val="id-ID"/>
        </w:rPr>
        <w:t xml:space="preserve"> terutama pemerintah Kabupaten Luwu Utara</w:t>
      </w:r>
      <w:r w:rsidRPr="00726876">
        <w:t xml:space="preserve">, sebab </w:t>
      </w:r>
      <w:r w:rsidRPr="00726876">
        <w:rPr>
          <w:lang w:val="id-ID"/>
        </w:rPr>
        <w:t xml:space="preserve">peristiwa alam banjir bandang tersebut termasuk kategori peristiwa alam terganas </w:t>
      </w:r>
      <w:r>
        <w:rPr>
          <w:lang w:val="id-ID"/>
        </w:rPr>
        <w:t xml:space="preserve">yang dialami </w:t>
      </w:r>
      <w:r w:rsidRPr="00726876">
        <w:rPr>
          <w:lang w:val="id-ID"/>
        </w:rPr>
        <w:t xml:space="preserve">Kabupaten Luwu Utara di tahun 2020. </w:t>
      </w:r>
    </w:p>
    <w:p w:rsidR="00455A77" w:rsidRDefault="00455A77" w:rsidP="00455A77">
      <w:pPr>
        <w:pStyle w:val="Header"/>
        <w:pBdr>
          <w:between w:val="single" w:sz="4" w:space="1" w:color="4F81BD" w:themeColor="accent1"/>
        </w:pBdr>
        <w:tabs>
          <w:tab w:val="left" w:pos="426"/>
        </w:tabs>
        <w:spacing w:line="360" w:lineRule="auto"/>
        <w:ind w:firstLine="709"/>
        <w:jc w:val="both"/>
        <w:rPr>
          <w:lang w:val="id-ID"/>
        </w:rPr>
      </w:pPr>
      <w:r w:rsidRPr="00726876">
        <w:rPr>
          <w:lang w:val="id-ID"/>
        </w:rPr>
        <w:t xml:space="preserve">Kita pahami bahwa banjir Bandang </w:t>
      </w:r>
      <w:r w:rsidRPr="00726876">
        <w:rPr>
          <w:bCs/>
        </w:rPr>
        <w:t xml:space="preserve">merupakan </w:t>
      </w:r>
      <w:r w:rsidRPr="00726876">
        <w:rPr>
          <w:bCs/>
          <w:lang w:val="id-ID"/>
        </w:rPr>
        <w:t xml:space="preserve">kejadian </w:t>
      </w:r>
      <w:r w:rsidRPr="00726876">
        <w:rPr>
          <w:bCs/>
        </w:rPr>
        <w:t xml:space="preserve">terendamnya </w:t>
      </w:r>
      <w:r w:rsidRPr="00726876">
        <w:rPr>
          <w:bCs/>
          <w:lang w:val="id-ID"/>
        </w:rPr>
        <w:t>sebuah wilayah</w:t>
      </w:r>
      <w:r w:rsidRPr="00726876">
        <w:rPr>
          <w:bCs/>
        </w:rPr>
        <w:t xml:space="preserve"> atau</w:t>
      </w:r>
      <w:r>
        <w:rPr>
          <w:bCs/>
          <w:lang w:val="id-ID"/>
        </w:rPr>
        <w:t>pun</w:t>
      </w:r>
      <w:r w:rsidRPr="00726876">
        <w:rPr>
          <w:bCs/>
        </w:rPr>
        <w:t xml:space="preserve"> daratan </w:t>
      </w:r>
      <w:r w:rsidRPr="00726876">
        <w:rPr>
          <w:bCs/>
          <w:lang w:val="id-ID"/>
        </w:rPr>
        <w:t>yang dipengaruhi oleh tingginya</w:t>
      </w:r>
      <w:r w:rsidRPr="00726876">
        <w:rPr>
          <w:bCs/>
        </w:rPr>
        <w:t xml:space="preserve"> volume air. </w:t>
      </w:r>
      <w:r w:rsidRPr="00726876">
        <w:rPr>
          <w:bCs/>
          <w:lang w:val="id-ID"/>
        </w:rPr>
        <w:t>B</w:t>
      </w:r>
      <w:r w:rsidRPr="00726876">
        <w:rPr>
          <w:bCs/>
        </w:rPr>
        <w:t>anjir</w:t>
      </w:r>
      <w:r w:rsidRPr="00726876">
        <w:rPr>
          <w:bCs/>
          <w:lang w:val="id-ID"/>
        </w:rPr>
        <w:t xml:space="preserve"> bandang </w:t>
      </w:r>
      <w:r w:rsidRPr="00726876">
        <w:rPr>
          <w:bCs/>
        </w:rPr>
        <w:t xml:space="preserve"> dapat terjadi </w:t>
      </w:r>
      <w:r>
        <w:rPr>
          <w:bCs/>
          <w:lang w:val="id-ID"/>
        </w:rPr>
        <w:t>disebabkan</w:t>
      </w:r>
      <w:r w:rsidRPr="00726876">
        <w:rPr>
          <w:bCs/>
        </w:rPr>
        <w:t xml:space="preserve"> </w:t>
      </w:r>
      <w:r w:rsidRPr="00726876">
        <w:rPr>
          <w:bCs/>
          <w:lang w:val="id-ID"/>
        </w:rPr>
        <w:t xml:space="preserve">kurangnya tingkat </w:t>
      </w:r>
      <w:r>
        <w:rPr>
          <w:bCs/>
          <w:lang w:val="id-ID"/>
        </w:rPr>
        <w:t>kepatuhan</w:t>
      </w:r>
      <w:r w:rsidRPr="00726876">
        <w:rPr>
          <w:bCs/>
        </w:rPr>
        <w:t xml:space="preserve"> </w:t>
      </w:r>
      <w:r w:rsidRPr="00726876">
        <w:rPr>
          <w:bCs/>
          <w:lang w:val="id-ID"/>
        </w:rPr>
        <w:t>manusia</w:t>
      </w:r>
      <w:r w:rsidRPr="00726876">
        <w:rPr>
          <w:bCs/>
        </w:rPr>
        <w:t xml:space="preserve"> </w:t>
      </w:r>
      <w:r w:rsidRPr="00726876">
        <w:rPr>
          <w:bCs/>
          <w:lang w:val="id-ID"/>
        </w:rPr>
        <w:t xml:space="preserve">dalam </w:t>
      </w:r>
      <w:r>
        <w:rPr>
          <w:bCs/>
          <w:lang w:val="id-ID"/>
        </w:rPr>
        <w:t xml:space="preserve">bermukim dengan tidak menempati ataupun </w:t>
      </w:r>
      <w:r w:rsidRPr="00726876">
        <w:rPr>
          <w:bCs/>
          <w:lang w:val="id-ID"/>
        </w:rPr>
        <w:t xml:space="preserve">menjauhi </w:t>
      </w:r>
      <w:r>
        <w:rPr>
          <w:bCs/>
          <w:lang w:val="id-ID"/>
        </w:rPr>
        <w:t>area</w:t>
      </w:r>
      <w:r w:rsidRPr="00726876">
        <w:rPr>
          <w:bCs/>
          <w:lang w:val="id-ID"/>
        </w:rPr>
        <w:t xml:space="preserve"> tinggal disekitar </w:t>
      </w:r>
      <w:r>
        <w:rPr>
          <w:bCs/>
          <w:lang w:val="id-ID"/>
        </w:rPr>
        <w:t xml:space="preserve">bantaran </w:t>
      </w:r>
      <w:r w:rsidRPr="00726876">
        <w:rPr>
          <w:bCs/>
          <w:lang w:val="id-ID"/>
        </w:rPr>
        <w:t xml:space="preserve">sungai </w:t>
      </w:r>
      <w:r w:rsidRPr="00726876">
        <w:rPr>
          <w:bCs/>
          <w:lang w:val="id-ID"/>
        </w:rPr>
        <w:fldChar w:fldCharType="begin" w:fldLock="1"/>
      </w:r>
      <w:r w:rsidRPr="00726876">
        <w:rPr>
          <w:bCs/>
          <w:lang w:val="id-ID"/>
        </w:rPr>
        <w:instrText>ADDIN CSL_CITATION {"citationItems":[{"id":"ITEM-1","itemData":{"author":[{"dropping-particle":"","family":"Rijanta, R; Hizbaron, D.R; Baiquni","given":"M","non-dropping-particle":"","parse-names":false,"suffix":""}],"id":"ITEM-1","issued":{"date-parts":[["2018"]]},"publisher":"Gadjah Mada University Press","publisher-place":"Yogyakarta","title":"Modal Sosial Dalam Manajemen Bencana","type":"book"},"uris":["http://www.mendeley.com/documents/?uuid=a5cfcc54-d455-43fa-a48a-cf2ced259538"]}],"mendeley":{"formattedCitation":"(Rijanta, R; Hizbaron, D.R; Baiquni, 2018)","plainTextFormattedCitation":"(Rijanta, R; Hizbaron, D.R; Baiquni, 2018)","previouslyFormattedCitation":"(Rijanta, R; Hizbaron, D.R; Baiquni, 2018)"},"properties":{"noteIndex":0},"schema":"https://github.com/citation-style-language/schema/raw/master/csl-citation.json"}</w:instrText>
      </w:r>
      <w:r w:rsidRPr="00726876">
        <w:rPr>
          <w:bCs/>
          <w:lang w:val="id-ID"/>
        </w:rPr>
        <w:fldChar w:fldCharType="separate"/>
      </w:r>
      <w:r w:rsidRPr="00726876">
        <w:rPr>
          <w:bCs/>
          <w:noProof/>
          <w:lang w:val="id-ID"/>
        </w:rPr>
        <w:t>(Rijanta, R; Hizbaron, D.R; Baiquni, 2018)</w:t>
      </w:r>
      <w:r w:rsidRPr="00726876">
        <w:rPr>
          <w:bCs/>
          <w:lang w:val="id-ID"/>
        </w:rPr>
        <w:fldChar w:fldCharType="end"/>
      </w:r>
      <w:r w:rsidRPr="00726876">
        <w:rPr>
          <w:bCs/>
        </w:rPr>
        <w:t>.</w:t>
      </w:r>
      <w:r w:rsidRPr="00726876">
        <w:rPr>
          <w:lang w:val="id-ID"/>
        </w:rPr>
        <w:t xml:space="preserve"> Selama ini </w:t>
      </w:r>
      <w:r w:rsidRPr="00726876">
        <w:rPr>
          <w:szCs w:val="23"/>
          <w:lang w:val="id-ID"/>
        </w:rPr>
        <w:t xml:space="preserve">penanganan bencana dapat diarti luaskan sebagai aktivitas sosial kemanusiaan yang dilakukan secara masif, sebab berlandaskan Undang-Undang  nomor 24 tahun 2007 perihal penanggulangan bencana,  </w:t>
      </w:r>
      <w:r w:rsidRPr="00726876">
        <w:t xml:space="preserve">menjelaskan bahwa </w:t>
      </w:r>
      <w:r w:rsidRPr="00726876">
        <w:rPr>
          <w:lang w:val="id-ID"/>
        </w:rPr>
        <w:t>peristiwa bencana alam merupakan sebuah kejadian</w:t>
      </w:r>
      <w:r w:rsidRPr="00726876">
        <w:t xml:space="preserve"> </w:t>
      </w:r>
      <w:r w:rsidRPr="00726876">
        <w:rPr>
          <w:lang w:val="id-ID"/>
        </w:rPr>
        <w:t xml:space="preserve">yang disebabkan oleh fenomena alam dan non alam </w:t>
      </w:r>
      <w:r w:rsidRPr="00726876">
        <w:t xml:space="preserve">yang </w:t>
      </w:r>
      <w:r w:rsidRPr="00726876">
        <w:rPr>
          <w:lang w:val="id-ID"/>
        </w:rPr>
        <w:t xml:space="preserve">ketika terjadi mampu memberikan ancaman terhadap tata kelola </w:t>
      </w:r>
      <w:r w:rsidRPr="00726876">
        <w:t xml:space="preserve">kehidupan </w:t>
      </w:r>
      <w:r w:rsidRPr="00726876">
        <w:rPr>
          <w:lang w:val="id-ID"/>
        </w:rPr>
        <w:t>manusia yang pada akhirnya menimbulkan banyak</w:t>
      </w:r>
      <w:r w:rsidRPr="00726876">
        <w:t xml:space="preserve"> korban jiwa, </w:t>
      </w:r>
      <w:r w:rsidRPr="00726876">
        <w:rPr>
          <w:lang w:val="id-ID"/>
        </w:rPr>
        <w:t>merusak</w:t>
      </w:r>
      <w:r w:rsidRPr="00726876">
        <w:t xml:space="preserve"> lingkungan, </w:t>
      </w:r>
      <w:r w:rsidRPr="00726876">
        <w:rPr>
          <w:lang w:val="id-ID"/>
        </w:rPr>
        <w:t>total kerugian cukup besar</w:t>
      </w:r>
      <w:r w:rsidRPr="00726876">
        <w:t xml:space="preserve">, dan </w:t>
      </w:r>
      <w:r w:rsidRPr="00726876">
        <w:rPr>
          <w:lang w:val="id-ID"/>
        </w:rPr>
        <w:t>berdampak pada</w:t>
      </w:r>
      <w:r w:rsidRPr="00726876">
        <w:t xml:space="preserve"> psikologis</w:t>
      </w:r>
      <w:r w:rsidRPr="00726876">
        <w:rPr>
          <w:lang w:val="id-ID"/>
        </w:rPr>
        <w:t xml:space="preserve"> manusia</w:t>
      </w:r>
      <w:r w:rsidRPr="00726876">
        <w:t xml:space="preserve">. </w:t>
      </w:r>
      <w:r w:rsidRPr="00726876">
        <w:rPr>
          <w:lang w:val="id-ID"/>
        </w:rPr>
        <w:t>Sehingga dalam UU</w:t>
      </w:r>
      <w:r w:rsidRPr="00726876">
        <w:rPr>
          <w:szCs w:val="23"/>
          <w:lang w:val="id-ID"/>
        </w:rPr>
        <w:t xml:space="preserve"> tersebut tentu terdapat suatu hak dan kewajiban yang harus dilindungi oleh pemerintah setempat berkaitan dengan asupan kehidupan sosial ekonomi</w:t>
      </w:r>
      <w:r>
        <w:rPr>
          <w:szCs w:val="23"/>
          <w:lang w:val="id-ID"/>
        </w:rPr>
        <w:t>nya</w:t>
      </w:r>
      <w:r w:rsidRPr="00726876">
        <w:rPr>
          <w:szCs w:val="23"/>
          <w:lang w:val="id-ID"/>
        </w:rPr>
        <w:t xml:space="preserve">. </w:t>
      </w:r>
      <w:r>
        <w:rPr>
          <w:szCs w:val="23"/>
          <w:lang w:val="id-ID"/>
        </w:rPr>
        <w:t>Oleh sebab itu,</w:t>
      </w:r>
      <w:r w:rsidRPr="00726876">
        <w:rPr>
          <w:szCs w:val="23"/>
          <w:lang w:val="id-ID"/>
        </w:rPr>
        <w:t xml:space="preserve"> </w:t>
      </w:r>
      <w:r w:rsidRPr="00726876">
        <w:rPr>
          <w:lang w:val="id-ID"/>
        </w:rPr>
        <w:t xml:space="preserve">setiap </w:t>
      </w:r>
      <w:r w:rsidRPr="00726876">
        <w:rPr>
          <w:i/>
          <w:lang w:val="id-ID"/>
        </w:rPr>
        <w:t>stakeholder</w:t>
      </w:r>
      <w:r w:rsidRPr="00726876">
        <w:rPr>
          <w:szCs w:val="23"/>
        </w:rPr>
        <w:t xml:space="preserve"> </w:t>
      </w:r>
      <w:r w:rsidRPr="00726876">
        <w:rPr>
          <w:szCs w:val="23"/>
          <w:lang w:val="id-ID"/>
        </w:rPr>
        <w:t>tentu</w:t>
      </w:r>
      <w:r>
        <w:rPr>
          <w:szCs w:val="23"/>
          <w:lang w:val="id-ID"/>
        </w:rPr>
        <w:t>nya</w:t>
      </w:r>
      <w:r w:rsidRPr="00726876">
        <w:rPr>
          <w:szCs w:val="23"/>
          <w:lang w:val="id-ID"/>
        </w:rPr>
        <w:t xml:space="preserve"> </w:t>
      </w:r>
      <w:r w:rsidRPr="00726876">
        <w:rPr>
          <w:szCs w:val="23"/>
        </w:rPr>
        <w:t xml:space="preserve">memiliki </w:t>
      </w:r>
      <w:r w:rsidRPr="00726876">
        <w:rPr>
          <w:szCs w:val="23"/>
          <w:lang w:val="id-ID"/>
        </w:rPr>
        <w:t>kapabilitas</w:t>
      </w:r>
      <w:r w:rsidRPr="00726876">
        <w:rPr>
          <w:szCs w:val="23"/>
        </w:rPr>
        <w:t xml:space="preserve"> </w:t>
      </w:r>
      <w:r w:rsidRPr="00726876">
        <w:rPr>
          <w:szCs w:val="23"/>
          <w:lang w:val="id-ID"/>
        </w:rPr>
        <w:t>ataupun</w:t>
      </w:r>
      <w:r w:rsidRPr="00726876">
        <w:rPr>
          <w:szCs w:val="23"/>
        </w:rPr>
        <w:t xml:space="preserve"> sumber daya</w:t>
      </w:r>
      <w:r w:rsidRPr="00726876">
        <w:rPr>
          <w:szCs w:val="23"/>
          <w:lang w:val="id-ID"/>
        </w:rPr>
        <w:t xml:space="preserve"> manusia</w:t>
      </w:r>
      <w:r w:rsidRPr="00726876">
        <w:rPr>
          <w:szCs w:val="23"/>
        </w:rPr>
        <w:t xml:space="preserve"> lebih</w:t>
      </w:r>
      <w:r w:rsidRPr="00726876">
        <w:rPr>
          <w:szCs w:val="23"/>
          <w:lang w:val="id-ID"/>
        </w:rPr>
        <w:t>,</w:t>
      </w:r>
      <w:r w:rsidRPr="00726876">
        <w:rPr>
          <w:szCs w:val="23"/>
        </w:rPr>
        <w:t xml:space="preserve"> </w:t>
      </w:r>
      <w:r w:rsidRPr="00726876">
        <w:rPr>
          <w:szCs w:val="23"/>
          <w:lang w:val="id-ID"/>
        </w:rPr>
        <w:t>terkait</w:t>
      </w:r>
      <w:r w:rsidRPr="00726876">
        <w:rPr>
          <w:szCs w:val="23"/>
        </w:rPr>
        <w:t xml:space="preserve"> kemampuan dalam menangani bencana</w:t>
      </w:r>
      <w:r w:rsidRPr="00726876">
        <w:rPr>
          <w:szCs w:val="23"/>
          <w:lang w:val="id-ID"/>
        </w:rPr>
        <w:t xml:space="preserve"> </w:t>
      </w:r>
      <w:r w:rsidRPr="00726876">
        <w:rPr>
          <w:szCs w:val="23"/>
          <w:lang w:val="id-ID"/>
        </w:rPr>
        <w:fldChar w:fldCharType="begin" w:fldLock="1"/>
      </w:r>
      <w:r w:rsidRPr="00726876">
        <w:rPr>
          <w:szCs w:val="23"/>
          <w:lang w:val="id-ID"/>
        </w:rPr>
        <w:instrText>ADDIN CSL_CITATION {"citationItems":[{"id":"ITEM-1","itemData":{"author":[{"dropping-particle":"","family":"Budi","given":"Setio;","non-dropping-particle":"","parse-names":false,"suffix":""}],"edition":"Pertama","editor":[{"dropping-particle":"","family":"Ishak, Aswad; Junaedi, Fajar; Budi, Setio; Prbowo","given":"Agung","non-dropping-particle":"","parse-names":false,"suffix":""}],"id":"ITEM-1","issued":{"date-parts":[["2011"]]},"publisher":"Buku Litera; BPC Yogyakarta, ASPIKOM","publisher-place":"Yogyakarta","title":"Komunikasi Bencana","type":"book"},"uris":["http://www.mendeley.com/documents/?uuid=47e6edec-bc70-4509-9632-aaa77682d6e4"]}],"mendeley":{"formattedCitation":"(Budi, 2011)","plainTextFormattedCitation":"(Budi, 2011)","previouslyFormattedCitation":"(Budi, 2011)"},"properties":{"noteIndex":0},"schema":"https://github.com/citation-style-language/schema/raw/master/csl-citation.json"}</w:instrText>
      </w:r>
      <w:r w:rsidRPr="00726876">
        <w:rPr>
          <w:szCs w:val="23"/>
          <w:lang w:val="id-ID"/>
        </w:rPr>
        <w:fldChar w:fldCharType="separate"/>
      </w:r>
      <w:r w:rsidRPr="00726876">
        <w:rPr>
          <w:noProof/>
          <w:szCs w:val="23"/>
          <w:lang w:val="id-ID"/>
        </w:rPr>
        <w:t>(Budi, 2011)</w:t>
      </w:r>
      <w:r w:rsidRPr="00726876">
        <w:rPr>
          <w:szCs w:val="23"/>
          <w:lang w:val="id-ID"/>
        </w:rPr>
        <w:fldChar w:fldCharType="end"/>
      </w:r>
      <w:r w:rsidRPr="00726876">
        <w:rPr>
          <w:szCs w:val="23"/>
          <w:lang w:val="id-ID"/>
        </w:rPr>
        <w:t>.</w:t>
      </w:r>
      <w:r>
        <w:rPr>
          <w:szCs w:val="23"/>
          <w:lang w:val="id-ID"/>
        </w:rPr>
        <w:t xml:space="preserve"> </w:t>
      </w:r>
      <w:r w:rsidRPr="00025FC6">
        <w:rPr>
          <w:lang w:val="id-ID"/>
        </w:rPr>
        <w:t>Sebagai pihak yang paling bertanggung jawab, maka peran pemerintah begitu sangat dibutuhkan. Bukan hanya dalam tindakan tetapi juga dalam hal berkomunikasi.</w:t>
      </w:r>
      <w:r>
        <w:rPr>
          <w:lang w:val="id-ID"/>
        </w:rPr>
        <w:t xml:space="preserve"> </w:t>
      </w:r>
    </w:p>
    <w:p w:rsidR="00455A77" w:rsidRPr="00D31C85" w:rsidRDefault="00455A77" w:rsidP="00455A77">
      <w:pPr>
        <w:pStyle w:val="Header"/>
        <w:pBdr>
          <w:between w:val="single" w:sz="4" w:space="1" w:color="4F81BD" w:themeColor="accent1"/>
        </w:pBdr>
        <w:tabs>
          <w:tab w:val="left" w:pos="426"/>
        </w:tabs>
        <w:spacing w:line="360" w:lineRule="auto"/>
        <w:ind w:firstLine="709"/>
        <w:jc w:val="both"/>
        <w:rPr>
          <w:szCs w:val="23"/>
          <w:lang w:val="id-ID"/>
        </w:rPr>
      </w:pPr>
      <w:r w:rsidRPr="00726876">
        <w:rPr>
          <w:lang w:val="id-ID"/>
        </w:rPr>
        <w:t xml:space="preserve">Seperti yang dikatakan oleh Hubermas dalam buku </w:t>
      </w:r>
      <w:r w:rsidRPr="00726876">
        <w:rPr>
          <w:lang w:val="id-ID"/>
        </w:rPr>
        <w:fldChar w:fldCharType="begin" w:fldLock="1"/>
      </w:r>
      <w:r w:rsidRPr="00726876">
        <w:rPr>
          <w:lang w:val="id-ID"/>
        </w:rPr>
        <w:instrText>ADDIN CSL_CITATION {"citationItems":[{"id":"ITEM-1","itemData":{"ISBN":"979-3925-09-4","author":[{"dropping-particle":"","family":"Parsons","given":"Wayne","non-dropping-particle":"","parse-names":false,"suffix":""}],"edition":"Cetakan Ke","editor":[{"dropping-particle":"","family":"Wibowo","given":"Tri Budi","non-dropping-particle":"","parse-names":false,"suffix":""}],"id":"ITEM-1","issued":{"date-parts":[["2006"]]},"number-of-pages":"4-5","publisher":"Kencana","publisher-place":"Jakarta","title":"Public Policy (Pengantar Teori dan Praktik Analisis Kebijakan)","type":"book"},"uris":["http://www.mendeley.com/documents/?uuid=ef102c02-2606-4afe-aee1-63ce821763f8"]}],"mendeley":{"formattedCitation":"(Parsons, 2006)","plainTextFormattedCitation":"(Parsons, 2006)","previouslyFormattedCitation":"(Parsons, 2006)"},"properties":{"noteIndex":0},"schema":"https://github.com/citation-style-language/schema/raw/master/csl-citation.json"}</w:instrText>
      </w:r>
      <w:r w:rsidRPr="00726876">
        <w:rPr>
          <w:lang w:val="id-ID"/>
        </w:rPr>
        <w:fldChar w:fldCharType="separate"/>
      </w:r>
      <w:r w:rsidRPr="00726876">
        <w:rPr>
          <w:noProof/>
          <w:lang w:val="id-ID"/>
        </w:rPr>
        <w:t>(Parsons, 2006)</w:t>
      </w:r>
      <w:r w:rsidRPr="00726876">
        <w:rPr>
          <w:lang w:val="id-ID"/>
        </w:rPr>
        <w:fldChar w:fldCharType="end"/>
      </w:r>
      <w:r w:rsidRPr="00726876">
        <w:rPr>
          <w:lang w:val="id-ID"/>
        </w:rPr>
        <w:t>, mengatakan bahwa usaha untuk dapat memaksimalkan kepentingan publik ialahh dengan memahami kekuatan pasar. Dalam artian berfungsinya suatu kebebasan (</w:t>
      </w:r>
      <w:r w:rsidRPr="00726876">
        <w:rPr>
          <w:i/>
          <w:lang w:val="id-ID"/>
        </w:rPr>
        <w:t>freedom</w:t>
      </w:r>
      <w:r w:rsidRPr="00726876">
        <w:rPr>
          <w:lang w:val="id-ID"/>
        </w:rPr>
        <w:t>) ataupun kebebasan individu ketika memutuskan pilihan dapat meningkatkan ketersediaan barang publik dan juga kesejahteraan publik</w:t>
      </w:r>
      <w:r>
        <w:rPr>
          <w:lang w:val="id-ID"/>
        </w:rPr>
        <w:t xml:space="preserve"> A</w:t>
      </w:r>
      <w:r w:rsidRPr="00726876">
        <w:rPr>
          <w:lang w:val="id-ID"/>
        </w:rPr>
        <w:t xml:space="preserve">dapun penilitian yang dilakukan </w:t>
      </w:r>
      <w:r w:rsidRPr="00726876">
        <w:rPr>
          <w:lang w:val="id-ID"/>
        </w:rPr>
        <w:fldChar w:fldCharType="begin" w:fldLock="1"/>
      </w:r>
      <w:r w:rsidRPr="00726876">
        <w:rPr>
          <w:lang w:val="id-ID"/>
        </w:rPr>
        <w:instrText>ADDIN CSL_CITATION {"citationItems":[{"id":"ITEM-1","itemData":{"DOI":"10.1002/asi.20561","ISSN":"15322882","abstract":"The process of finding information to address problems that arise in everyday life situations is complex. Individuals are influenced by many factors when the information need occurs, including their social, psychological, political, economic, physical, and work environments. Research focusing on the social factors affecting information has stressed the importance of interpersonal communication and the quality of social networks in facilitating access to information. The study reported in this article investigates the role of social networks in affecting access to information and, more particularly, how social capital or the resources made available to individuals through their social networks influence their success in finding the information they need. Questionnaires were administered in a face-to-face format to a random sample of 320 residents of the city of Ulaanbaatar, Mongolia. The theoretical framework for the study is Lin's theory of social capital whose main proposition is that the ability of people to achieve desired outcomes is positively associated with social capital. The findings indicate that social capital did have a significant effect on information behavior, particularly on the choice of source, which in turn had a direct influence on successful search outcomes.","author":[{"dropping-particle":"","family":"Johnson","given":"Catherine A.","non-dropping-particle":"","parse-names":false,"suffix":""}],"container-title":"Journal of the American Society for Information Science and Technology","id":"ITEM-1","issue":"6","issued":{"date-parts":[["2007"]]},"page":"883-894","title":"Social capital and the search for information: Examining the role of social capital in information seeking behavior in Mongolia","type":"article-journal","volume":"58"},"uris":["http://www.mendeley.com/documents/?uuid=fa36a043-1e48-4c04-a122-279221906e90"]}],"mendeley":{"formattedCitation":"(Johnson, 2007)","plainTextFormattedCitation":"(Johnson, 2007)","previouslyFormattedCitation":"(Johnson, 2007)"},"properties":{"noteIndex":0},"schema":"https://github.com/citation-style-language/schema/raw/master/csl-citation.json"}</w:instrText>
      </w:r>
      <w:r w:rsidRPr="00726876">
        <w:rPr>
          <w:lang w:val="id-ID"/>
        </w:rPr>
        <w:fldChar w:fldCharType="separate"/>
      </w:r>
      <w:r w:rsidRPr="00726876">
        <w:rPr>
          <w:noProof/>
          <w:lang w:val="id-ID"/>
        </w:rPr>
        <w:t>(Johnson, 2007)</w:t>
      </w:r>
      <w:r w:rsidRPr="00726876">
        <w:rPr>
          <w:lang w:val="id-ID"/>
        </w:rPr>
        <w:fldChar w:fldCharType="end"/>
      </w:r>
      <w:r w:rsidRPr="00726876">
        <w:rPr>
          <w:lang w:val="id-ID"/>
        </w:rPr>
        <w:t xml:space="preserve">, dimana kredibilitas seseorang dapat dilihat dari sejauhmana kelayakan informasi yang disebarluaskan bahkan </w:t>
      </w:r>
      <w:r w:rsidRPr="00726876">
        <w:t xml:space="preserve">dalam </w:t>
      </w:r>
      <w:r w:rsidRPr="00726876">
        <w:rPr>
          <w:lang w:val="id-ID"/>
        </w:rPr>
        <w:t xml:space="preserve">tataran </w:t>
      </w:r>
      <w:r w:rsidRPr="00726876">
        <w:t xml:space="preserve">efisiensi </w:t>
      </w:r>
      <w:r w:rsidRPr="00726876">
        <w:rPr>
          <w:lang w:val="id-ID"/>
        </w:rPr>
        <w:t xml:space="preserve">ketika </w:t>
      </w:r>
      <w:r w:rsidRPr="00726876">
        <w:t>pencarian informasi</w:t>
      </w:r>
      <w:r w:rsidRPr="00726876">
        <w:rPr>
          <w:lang w:val="id-ID"/>
        </w:rPr>
        <w:t>..</w:t>
      </w:r>
      <w:r w:rsidRPr="00025FC6">
        <w:rPr>
          <w:lang w:val="id-ID"/>
        </w:rPr>
        <w:t>Dalam Al-Qur’an Allah pun telah menegaskan bahwa:</w:t>
      </w:r>
    </w:p>
    <w:p w:rsidR="00455A77" w:rsidRPr="00025FC6" w:rsidRDefault="00455A77" w:rsidP="00455A77">
      <w:pPr>
        <w:spacing w:before="120" w:after="240"/>
        <w:ind w:left="567"/>
        <w:jc w:val="both"/>
        <w:rPr>
          <w:lang w:val="id-ID"/>
        </w:rPr>
      </w:pPr>
      <w:r w:rsidRPr="00025FC6">
        <w:rPr>
          <w:lang w:val="id-ID"/>
        </w:rPr>
        <w:t>“</w:t>
      </w:r>
      <w:r w:rsidRPr="00025FC6">
        <w:t>Tiap-tiap diri bertanggung jawab atas apa yang telah diperbuatnya”</w:t>
      </w:r>
      <w:r w:rsidRPr="00025FC6">
        <w:rPr>
          <w:lang w:val="id-ID"/>
        </w:rPr>
        <w:t xml:space="preserve"> (Qs. Al-Muddassir : 38)</w:t>
      </w:r>
      <w:r>
        <w:rPr>
          <w:lang w:val="id-ID"/>
        </w:rPr>
        <w:t xml:space="preserve"> </w:t>
      </w:r>
      <w:r>
        <w:rPr>
          <w:lang w:val="id-ID"/>
        </w:rPr>
        <w:fldChar w:fldCharType="begin" w:fldLock="1"/>
      </w:r>
      <w:r>
        <w:rPr>
          <w:lang w:val="id-ID"/>
        </w:rPr>
        <w:instrText>ADDIN CSL_CITATION {"citationItems":[{"id":"ITEM-1","itemData":{"author":[{"dropping-particle":"","family":"Kementerian","given":"Agama Indonesia","non-dropping-particle":"","parse-names":false,"suffix":""}],"id":"ITEM-1","issued":{"date-parts":[["2006"]]},"publisher":"CV. Penerbit Diponegoro","publisher-place":"Bandung","title":"Al-Qur'an dan terjemahan","type":"book"},"uris":["http://www.mendeley.com/documents/?uuid=9e18480c-170b-4819-9518-60a3ed83d1a7"]}],"mendeley":{"formattedCitation":"(Kementerian, 2006)","plainTextFormattedCitation":"(Kementerian, 2006)","previouslyFormattedCitation":"(Kementerian, 2006)"},"properties":{"noteIndex":0},"schema":"https://github.com/citation-style-language/schema/raw/master/csl-citation.json"}</w:instrText>
      </w:r>
      <w:r>
        <w:rPr>
          <w:lang w:val="id-ID"/>
        </w:rPr>
        <w:fldChar w:fldCharType="separate"/>
      </w:r>
      <w:r w:rsidRPr="003B3B51">
        <w:rPr>
          <w:noProof/>
          <w:lang w:val="id-ID"/>
        </w:rPr>
        <w:t>(Kementerian, 2006)</w:t>
      </w:r>
      <w:r>
        <w:rPr>
          <w:lang w:val="id-ID"/>
        </w:rPr>
        <w:fldChar w:fldCharType="end"/>
      </w:r>
    </w:p>
    <w:p w:rsidR="002976C9" w:rsidRDefault="00455A77" w:rsidP="00455A77">
      <w:pPr>
        <w:pStyle w:val="Header"/>
        <w:pBdr>
          <w:between w:val="single" w:sz="4" w:space="1" w:color="4F81BD" w:themeColor="accent1"/>
        </w:pBdr>
        <w:tabs>
          <w:tab w:val="left" w:pos="426"/>
        </w:tabs>
        <w:spacing w:line="360" w:lineRule="auto"/>
        <w:ind w:firstLine="709"/>
        <w:jc w:val="both"/>
        <w:rPr>
          <w:lang w:val="id-ID"/>
        </w:rPr>
      </w:pPr>
      <w:r w:rsidRPr="00726876">
        <w:rPr>
          <w:lang w:val="id-ID"/>
        </w:rPr>
        <w:lastRenderedPageBreak/>
        <w:t>M</w:t>
      </w:r>
      <w:r w:rsidRPr="00726876">
        <w:t xml:space="preserve">anusia </w:t>
      </w:r>
      <w:r>
        <w:rPr>
          <w:lang w:val="id-ID"/>
        </w:rPr>
        <w:t>termasuk</w:t>
      </w:r>
      <w:r w:rsidRPr="00726876">
        <w:rPr>
          <w:lang w:val="id-ID"/>
        </w:rPr>
        <w:t xml:space="preserve"> seorang</w:t>
      </w:r>
      <w:r w:rsidRPr="00726876">
        <w:t xml:space="preserve"> aktor kreatif dari realitas sosialnya, manusia secara aktif mengembangkan dirinya </w:t>
      </w:r>
      <w:r w:rsidRPr="00726876">
        <w:rPr>
          <w:lang w:val="id-ID"/>
        </w:rPr>
        <w:t>melalui</w:t>
      </w:r>
      <w:r w:rsidRPr="00726876">
        <w:t xml:space="preserve"> stimulus </w:t>
      </w:r>
      <w:r w:rsidRPr="00726876">
        <w:rPr>
          <w:lang w:val="id-ID"/>
        </w:rPr>
        <w:t xml:space="preserve">dari </w:t>
      </w:r>
      <w:r w:rsidRPr="00726876">
        <w:t>dalam dunia kognitifnya</w:t>
      </w:r>
      <w:r w:rsidRPr="00726876">
        <w:rPr>
          <w:lang w:val="id-ID"/>
        </w:rPr>
        <w:t xml:space="preserve"> </w:t>
      </w:r>
      <w:r w:rsidRPr="00726876">
        <w:rPr>
          <w:lang w:val="id-ID"/>
        </w:rPr>
        <w:fldChar w:fldCharType="begin" w:fldLock="1"/>
      </w:r>
      <w:r w:rsidRPr="00726876">
        <w:rPr>
          <w:lang w:val="id-ID"/>
        </w:rPr>
        <w:instrText>ADDIN CSL_CITATION {"citationItems":[{"id":"ITEM-1","itemData":{"author":[{"dropping-particle":"","family":"Bungin","given":"Burhan","non-dropping-particle":"","parse-names":false,"suffix":""}],"id":"ITEM-1","issued":{"date-parts":[["2014"]]},"publisher":"Prenada Media Group","publisher-place":"Jakarta","title":"Sosiologi Komunikasi","type":"book"},"uris":["http://www.mendeley.com/documents/?uuid=ee680e29-6088-428b-a87a-8baa79a2f8c9"]}],"mendeley":{"formattedCitation":"(Bungin, 2014)","plainTextFormattedCitation":"(Bungin, 2014)","previouslyFormattedCitation":"(Bungin, 2014)"},"properties":{"noteIndex":0},"schema":"https://github.com/citation-style-language/schema/raw/master/csl-citation.json"}</w:instrText>
      </w:r>
      <w:r w:rsidRPr="00726876">
        <w:rPr>
          <w:lang w:val="id-ID"/>
        </w:rPr>
        <w:fldChar w:fldCharType="separate"/>
      </w:r>
      <w:r w:rsidRPr="00726876">
        <w:rPr>
          <w:noProof/>
          <w:lang w:val="id-ID"/>
        </w:rPr>
        <w:t>(Bungin, 2014)</w:t>
      </w:r>
      <w:r w:rsidRPr="00726876">
        <w:rPr>
          <w:lang w:val="id-ID"/>
        </w:rPr>
        <w:fldChar w:fldCharType="end"/>
      </w:r>
      <w:r w:rsidRPr="00726876">
        <w:rPr>
          <w:lang w:val="id-ID"/>
        </w:rPr>
        <w:t xml:space="preserve">. </w:t>
      </w:r>
      <w:r>
        <w:rPr>
          <w:lang w:val="id-ID"/>
        </w:rPr>
        <w:t>Tidak dapat dipungkiri bahwa dalam kondisi penanganan pasca bencana p</w:t>
      </w:r>
      <w:r w:rsidRPr="00726876">
        <w:rPr>
          <w:lang w:val="id-ID"/>
        </w:rPr>
        <w:t xml:space="preserve">emerintah Kabupaten Luwu Utara dan entitas lainnya (Skpd, Bpbd, Camat) yang sangat peduli terhadap </w:t>
      </w:r>
      <w:r>
        <w:rPr>
          <w:lang w:val="id-ID"/>
        </w:rPr>
        <w:t>wilayah dan masyarakatnya</w:t>
      </w:r>
      <w:r w:rsidRPr="00726876">
        <w:rPr>
          <w:lang w:val="id-ID"/>
        </w:rPr>
        <w:t xml:space="preserve">, tidak </w:t>
      </w:r>
      <w:r>
        <w:rPr>
          <w:lang w:val="id-ID"/>
        </w:rPr>
        <w:t>serta merta</w:t>
      </w:r>
      <w:r w:rsidRPr="00726876">
        <w:rPr>
          <w:lang w:val="id-ID"/>
        </w:rPr>
        <w:t xml:space="preserve"> </w:t>
      </w:r>
      <w:r>
        <w:rPr>
          <w:lang w:val="id-ID"/>
        </w:rPr>
        <w:t xml:space="preserve">menjadikan aturan sebagai acuan </w:t>
      </w:r>
      <w:r w:rsidRPr="00726876">
        <w:rPr>
          <w:lang w:val="id-ID"/>
        </w:rPr>
        <w:t>ketika menangani bencana. Terlebih lagi terdapat tantangan</w:t>
      </w:r>
      <w:r>
        <w:rPr>
          <w:lang w:val="id-ID"/>
        </w:rPr>
        <w:t xml:space="preserve"> internal</w:t>
      </w:r>
      <w:r w:rsidRPr="00726876">
        <w:rPr>
          <w:lang w:val="id-ID"/>
        </w:rPr>
        <w:t xml:space="preserve"> </w:t>
      </w:r>
      <w:r>
        <w:rPr>
          <w:lang w:val="id-ID"/>
        </w:rPr>
        <w:t>ketika ingin menyamakan</w:t>
      </w:r>
      <w:r w:rsidRPr="00726876">
        <w:rPr>
          <w:lang w:val="id-ID"/>
        </w:rPr>
        <w:t xml:space="preserve"> </w:t>
      </w:r>
      <w:r>
        <w:rPr>
          <w:lang w:val="id-ID"/>
        </w:rPr>
        <w:t xml:space="preserve">persepsi </w:t>
      </w:r>
      <w:r w:rsidRPr="00726876">
        <w:rPr>
          <w:lang w:val="id-ID"/>
        </w:rPr>
        <w:t xml:space="preserve">manusia satu dengan manusia lainnya </w:t>
      </w:r>
      <w:r>
        <w:rPr>
          <w:lang w:val="id-ID"/>
        </w:rPr>
        <w:t xml:space="preserve">. </w:t>
      </w:r>
      <w:r w:rsidRPr="00726876">
        <w:rPr>
          <w:lang w:val="id-ID"/>
        </w:rPr>
        <w:t xml:space="preserve">Tetapi, hal tersebut dapat </w:t>
      </w:r>
      <w:r>
        <w:rPr>
          <w:lang w:val="id-ID"/>
        </w:rPr>
        <w:t>terlaksana</w:t>
      </w:r>
      <w:r w:rsidRPr="00726876">
        <w:rPr>
          <w:lang w:val="id-ID"/>
        </w:rPr>
        <w:t xml:space="preserve"> secara baik, jika seluruh pihak dapat menciptakan </w:t>
      </w:r>
      <w:r>
        <w:rPr>
          <w:lang w:val="id-ID"/>
        </w:rPr>
        <w:t xml:space="preserve">nuans </w:t>
      </w:r>
      <w:r w:rsidRPr="00726876">
        <w:rPr>
          <w:lang w:val="id-ID"/>
        </w:rPr>
        <w:t>komunikasi kohesif</w:t>
      </w:r>
      <w:r>
        <w:rPr>
          <w:lang w:val="id-ID"/>
        </w:rPr>
        <w:t>,</w:t>
      </w:r>
      <w:r w:rsidRPr="00726876">
        <w:rPr>
          <w:lang w:val="id-ID"/>
        </w:rPr>
        <w:t xml:space="preserve"> sehingga </w:t>
      </w:r>
      <w:r>
        <w:rPr>
          <w:lang w:val="id-ID"/>
        </w:rPr>
        <w:t xml:space="preserve">yang awalnya kurang meyakini, namun </w:t>
      </w:r>
      <w:r w:rsidRPr="00726876">
        <w:rPr>
          <w:lang w:val="id-ID"/>
        </w:rPr>
        <w:t xml:space="preserve">mampu menghadirkan tingkat pemahaman secara simultan. </w:t>
      </w:r>
    </w:p>
    <w:p w:rsidR="00455A77" w:rsidRDefault="00455A77" w:rsidP="00455A77">
      <w:pPr>
        <w:pStyle w:val="Header"/>
        <w:pBdr>
          <w:between w:val="single" w:sz="4" w:space="1" w:color="4F81BD" w:themeColor="accent1"/>
        </w:pBdr>
        <w:tabs>
          <w:tab w:val="left" w:pos="426"/>
        </w:tabs>
        <w:spacing w:line="360" w:lineRule="auto"/>
        <w:ind w:firstLine="709"/>
        <w:jc w:val="both"/>
        <w:rPr>
          <w:lang w:val="id-ID"/>
        </w:rPr>
      </w:pPr>
      <w:r>
        <w:rPr>
          <w:lang w:val="id-ID"/>
        </w:rPr>
        <w:t xml:space="preserve">Sebab, dalam upaya penaganan bencana (pemulihan sosial ekonomi) dibutuhkan kepercayaan dan kerjasama tim yang terkoordinir secara baik. Penanganan bencana tanpa adanya koordinasi mungkin saja menimbulkan kesulitan dalam proses penanganannya. Sehingga hal tersebut memerlukan formulasi-formulasi yang terukur. Maka </w:t>
      </w:r>
      <w:r w:rsidRPr="00726876">
        <w:rPr>
          <w:lang w:val="id-ID"/>
        </w:rPr>
        <w:t xml:space="preserve">dibutuhkan sebuah strategi dalam </w:t>
      </w:r>
      <w:r>
        <w:rPr>
          <w:lang w:val="id-ID"/>
        </w:rPr>
        <w:t>menjalankan upaya pemulihan</w:t>
      </w:r>
      <w:r w:rsidRPr="00726876">
        <w:rPr>
          <w:lang w:val="id-ID"/>
        </w:rPr>
        <w:t xml:space="preserve">, strategi-strategi tersebut bisa </w:t>
      </w:r>
      <w:r>
        <w:rPr>
          <w:lang w:val="id-ID"/>
        </w:rPr>
        <w:t>melalui</w:t>
      </w:r>
      <w:r w:rsidRPr="00726876">
        <w:rPr>
          <w:lang w:val="id-ID"/>
        </w:rPr>
        <w:t xml:space="preserve"> perspektif komunikasi. </w:t>
      </w:r>
      <w:r>
        <w:rPr>
          <w:lang w:val="id-ID"/>
        </w:rPr>
        <w:t xml:space="preserve">Dimana </w:t>
      </w:r>
      <w:r w:rsidRPr="00726876">
        <w:rPr>
          <w:lang w:val="id-ID"/>
        </w:rPr>
        <w:t xml:space="preserve">koordinasi, informasi dan manajemen bisa terkordinir secara baik, bagaimana pemilihan dan penggunaan media, bahkan bagaimana mengukur penyebaran pesan dari satu Skpd ke Skpd lainnya, dari satu lembaga ke lembaga lain, dan dari bupati bisa langsung tersampaikan kepada masyarakat. Terlebih lagi </w:t>
      </w:r>
      <w:r>
        <w:rPr>
          <w:lang w:val="id-ID"/>
        </w:rPr>
        <w:t>upaya pemulihan</w:t>
      </w:r>
      <w:r w:rsidRPr="00726876">
        <w:rPr>
          <w:lang w:val="id-ID"/>
        </w:rPr>
        <w:t xml:space="preserve"> mesti harus dibarengi dengan komunikasi.</w:t>
      </w:r>
      <w:r w:rsidRPr="0061536D">
        <w:rPr>
          <w:lang w:val="id-ID"/>
        </w:rPr>
        <w:t xml:space="preserve"> </w:t>
      </w:r>
    </w:p>
    <w:p w:rsidR="004935D1" w:rsidRDefault="00455A77" w:rsidP="004935D1">
      <w:pPr>
        <w:pStyle w:val="Header"/>
        <w:pBdr>
          <w:between w:val="single" w:sz="4" w:space="1" w:color="4F81BD" w:themeColor="accent1"/>
        </w:pBdr>
        <w:tabs>
          <w:tab w:val="left" w:pos="426"/>
        </w:tabs>
        <w:spacing w:line="360" w:lineRule="auto"/>
        <w:ind w:firstLine="709"/>
        <w:jc w:val="both"/>
        <w:rPr>
          <w:lang w:val="id-ID"/>
        </w:rPr>
      </w:pPr>
      <w:r w:rsidRPr="00726876">
        <w:rPr>
          <w:lang w:val="id-ID"/>
        </w:rPr>
        <w:t xml:space="preserve">Maka untuk menciptakan sebuah </w:t>
      </w:r>
      <w:r>
        <w:rPr>
          <w:lang w:val="id-ID"/>
        </w:rPr>
        <w:t>sistem pemulihan yang terkoordinir</w:t>
      </w:r>
      <w:r w:rsidRPr="00726876">
        <w:rPr>
          <w:lang w:val="id-ID"/>
        </w:rPr>
        <w:t xml:space="preserve"> diperlukan sebuah mekanisme pemulihan yang dilakukan secara bertahap seperti perencanaan, koordinasi, aktualisasi, dan evaluasi, yang </w:t>
      </w:r>
      <w:r>
        <w:rPr>
          <w:lang w:val="id-ID"/>
        </w:rPr>
        <w:t xml:space="preserve">secara </w:t>
      </w:r>
      <w:r w:rsidRPr="00726876">
        <w:rPr>
          <w:lang w:val="id-ID"/>
        </w:rPr>
        <w:t xml:space="preserve">keseluruhannya merupakan salah satu unsur terpenting yang dihasilkan </w:t>
      </w:r>
      <w:r>
        <w:rPr>
          <w:lang w:val="id-ID"/>
        </w:rPr>
        <w:t>oleh</w:t>
      </w:r>
      <w:r w:rsidRPr="00726876">
        <w:rPr>
          <w:lang w:val="id-ID"/>
        </w:rPr>
        <w:t xml:space="preserve"> komunikasi. Sehingga dari beberapa unsur tersebut dapat menciptakan suatu </w:t>
      </w:r>
      <w:r>
        <w:rPr>
          <w:lang w:val="id-ID"/>
        </w:rPr>
        <w:t xml:space="preserve">upaya </w:t>
      </w:r>
      <w:r w:rsidRPr="00726876">
        <w:rPr>
          <w:lang w:val="id-ID"/>
        </w:rPr>
        <w:t>pemulihan sosial ekonomi pasca bencana banjir bandang.</w:t>
      </w:r>
      <w:r>
        <w:rPr>
          <w:lang w:val="id-ID"/>
        </w:rPr>
        <w:t xml:space="preserve"> </w:t>
      </w:r>
      <w:r w:rsidRPr="00726876">
        <w:rPr>
          <w:lang w:val="id-ID"/>
        </w:rPr>
        <w:t xml:space="preserve">Adapun penelitian yang dilakukan oleh </w:t>
      </w:r>
      <w:r w:rsidRPr="00726876">
        <w:rPr>
          <w:lang w:val="id-ID"/>
        </w:rPr>
        <w:fldChar w:fldCharType="begin" w:fldLock="1"/>
      </w:r>
      <w:r w:rsidRPr="00726876">
        <w:rPr>
          <w:lang w:val="id-ID"/>
        </w:rPr>
        <w:instrText>ADDIN CSL_CITATION {"citationItems":[{"id":"ITEM-1","itemData":{"abstract":"Indonesia sebagai negara rawan bencana membutuhkan studi kebencanaan yang lebih mendalam sebagai bagian dari pengembangan terhadap pengurangan resiko bencana. Banyak aliran studi kebencanaan yang berkembang sekarang ini, yang dalam pendekatannya masuk dalam dua paradigma besar, yakni pendekatan struktural dan nonstruktural. Literasi bencana adalah bagian dari pendekatan nonstruktural yang fokus pada kecakapan dan pemahaman terhadap bencana. Literasi bencana merupakan kajian yang masih dianggap baru dalam studi kebencanaan, sementara literasi bencana bisa menjadi tawaran terhadap studi kebencanaan khususnya menyangkut pengukuran ataupun membangun kapasitas masyarakat terhadap bencana. Studi literasi bencana fokus pada bagaimana tingkat pemahaman dan daya kritis masyarakat terkait dengan bencana. Pembahasan akan banyak mengulas tentang apa itu literasi bencana, posisi dan peran ilmu komunikasi dalam studi literasi bencana, bagaimana pendekatan metode penelitian literasi bencana serta hal-hal apa yang menjadi fokus dari kajian literasi bencana. Artikel ini akan banyak memfokuskan pada posisi ilmu komunikasi dalam studi literasi bencana. Diharapkan hal ini akan menjadikan literasi bencana populer sebagai kajian yang dikembangkan dalam ilmu komunikasi.","author":[{"dropping-particle":"","family":"Muktaf","given":"Zein Muffarih","non-dropping-particle":"","parse-names":false,"suffix":""}],"container-title":"Apik Ptm","id":"ITEM-1","issued":{"date-parts":[["2017"]]},"page":"1-12","title":"Studi Literasi Bencana dalam Perspektif Ilmu Komunikasi","type":"article-journal"},"uris":["http://www.mendeley.com/documents/?uuid=812fb309-36c2-4d4f-a271-a7e0a0ebc0f0"]}],"mendeley":{"formattedCitation":"(Muktaf, 2017)","plainTextFormattedCitation":"(Muktaf, 2017)","previouslyFormattedCitation":"(Muktaf, 2017)"},"properties":{"noteIndex":0},"schema":"https://github.com/citation-style-language/schema/raw/master/csl-citation.json"}</w:instrText>
      </w:r>
      <w:r w:rsidRPr="00726876">
        <w:rPr>
          <w:lang w:val="id-ID"/>
        </w:rPr>
        <w:fldChar w:fldCharType="separate"/>
      </w:r>
      <w:r w:rsidRPr="00726876">
        <w:rPr>
          <w:noProof/>
          <w:lang w:val="id-ID"/>
        </w:rPr>
        <w:t>(Muktaf, 2017)</w:t>
      </w:r>
      <w:r w:rsidRPr="00726876">
        <w:rPr>
          <w:lang w:val="id-ID"/>
        </w:rPr>
        <w:fldChar w:fldCharType="end"/>
      </w:r>
      <w:r w:rsidRPr="00726876">
        <w:rPr>
          <w:lang w:val="id-ID"/>
        </w:rPr>
        <w:t xml:space="preserve"> yang menjelaskan bahwa meskipun komunikasi tidak mampu sepenuhnya merubah kondisi sosial ekonomi masyarakat secara langsung, tetapi komunikasi dapat dijadikan sebagai media ketika dalam penanganan sebelum dan pasca bencana. </w:t>
      </w:r>
      <w:r>
        <w:rPr>
          <w:lang w:val="id-ID"/>
        </w:rPr>
        <w:t xml:space="preserve">Mengetahui jika koordinasi yang baik </w:t>
      </w:r>
      <w:r>
        <w:rPr>
          <w:lang w:val="id-ID"/>
        </w:rPr>
        <w:lastRenderedPageBreak/>
        <w:t xml:space="preserve">lahir berkat adanya sistem komunikasi yang terukur. Didalam komunikasi juga terdapat begitu banyak unsur-unsur yang dapat dijadikan sebagai faktor pendukung dalam menjalankan berbagai upaya termasuk upaya pemulihan sosial ekonomi Kabupaten Luwu Utara. Dimana kerjasama yang baik muncul karena ada komunikasi, koordinasi yang handal muncul karena ada komunikasi, dan penyebaran pesan yang baik pun karena pengaruh media komunikasi. </w:t>
      </w:r>
    </w:p>
    <w:p w:rsidR="00455A77" w:rsidRDefault="00455A77" w:rsidP="004935D1">
      <w:pPr>
        <w:pStyle w:val="Header"/>
        <w:pBdr>
          <w:between w:val="single" w:sz="4" w:space="1" w:color="4F81BD" w:themeColor="accent1"/>
        </w:pBdr>
        <w:tabs>
          <w:tab w:val="left" w:pos="426"/>
        </w:tabs>
        <w:spacing w:line="360" w:lineRule="auto"/>
        <w:ind w:firstLine="709"/>
        <w:jc w:val="both"/>
        <w:rPr>
          <w:lang w:val="id-ID"/>
        </w:rPr>
      </w:pPr>
      <w:r>
        <w:rPr>
          <w:lang w:val="id-ID"/>
        </w:rPr>
        <w:t>E</w:t>
      </w:r>
      <w:r w:rsidRPr="00726876">
        <w:rPr>
          <w:lang w:val="id-ID"/>
        </w:rPr>
        <w:t xml:space="preserve">ksistensi komunikasi masih sangat diperhitungkan, </w:t>
      </w:r>
      <w:r>
        <w:rPr>
          <w:lang w:val="id-ID"/>
        </w:rPr>
        <w:t>sebab</w:t>
      </w:r>
      <w:r w:rsidRPr="00726876">
        <w:rPr>
          <w:lang w:val="id-ID"/>
        </w:rPr>
        <w:t xml:space="preserve"> komunikasi dapat </w:t>
      </w:r>
      <w:r>
        <w:rPr>
          <w:lang w:val="id-ID"/>
        </w:rPr>
        <w:t>menghadirkan</w:t>
      </w:r>
      <w:r w:rsidRPr="00726876">
        <w:rPr>
          <w:lang w:val="id-ID"/>
        </w:rPr>
        <w:t xml:space="preserve"> suasana yang harmonis dalam ruang lingkup kerja berkontekskan sinergitas antar dinas, lembaga Bpbd, lembaga swasta dan seluruh elemen masyarakat. Ketersediaan </w:t>
      </w:r>
      <w:r w:rsidRPr="00726876">
        <w:t xml:space="preserve">komunikasi dalam ruang lingkup </w:t>
      </w:r>
      <w:r>
        <w:rPr>
          <w:lang w:val="id-ID"/>
        </w:rPr>
        <w:t>pemulihan</w:t>
      </w:r>
      <w:r w:rsidRPr="00726876">
        <w:rPr>
          <w:lang w:val="id-ID"/>
        </w:rPr>
        <w:t xml:space="preserve"> pasca bencana,</w:t>
      </w:r>
      <w:r w:rsidRPr="00726876">
        <w:t xml:space="preserve"> tentu menjadi</w:t>
      </w:r>
      <w:r w:rsidRPr="00726876">
        <w:rPr>
          <w:lang w:val="id-ID"/>
        </w:rPr>
        <w:t xml:space="preserve"> suatu kebutuhan, karena selama ini komunikasi hanya terdapat pada </w:t>
      </w:r>
      <w:r w:rsidRPr="00726876">
        <w:t xml:space="preserve">kondisi </w:t>
      </w:r>
      <w:r w:rsidRPr="00726876">
        <w:rPr>
          <w:lang w:val="id-ID"/>
        </w:rPr>
        <w:t xml:space="preserve">tanggap </w:t>
      </w:r>
      <w:r w:rsidRPr="00726876">
        <w:t>darurat</w:t>
      </w:r>
      <w:r w:rsidRPr="00726876">
        <w:rPr>
          <w:lang w:val="id-ID"/>
        </w:rPr>
        <w:t>, tetapi disisi lain setiap penanganan bencana seperti proses</w:t>
      </w:r>
      <w:r w:rsidRPr="00726876">
        <w:t xml:space="preserve"> mitigasi bencana, </w:t>
      </w:r>
      <w:r w:rsidRPr="00726876">
        <w:rPr>
          <w:lang w:val="id-ID"/>
        </w:rPr>
        <w:t xml:space="preserve">tanggap darurat, </w:t>
      </w:r>
      <w:r w:rsidRPr="00726876">
        <w:t xml:space="preserve">penyebaran informasi, </w:t>
      </w:r>
      <w:r w:rsidRPr="00726876">
        <w:rPr>
          <w:lang w:val="id-ID"/>
        </w:rPr>
        <w:t>serta pemulihan</w:t>
      </w:r>
      <w:r w:rsidRPr="00726876">
        <w:t xml:space="preserve"> pasca bencana</w:t>
      </w:r>
      <w:r w:rsidRPr="00726876">
        <w:rPr>
          <w:lang w:val="id-ID"/>
        </w:rPr>
        <w:t xml:space="preserve"> terdapat komunikasi. Sehingga tidak dapat dipungkiri jika komunikasi dapat dijadikan sebagai langkah awal dalam </w:t>
      </w:r>
      <w:r>
        <w:rPr>
          <w:lang w:val="id-ID"/>
        </w:rPr>
        <w:t>menjalankan upaya pemulihan</w:t>
      </w:r>
      <w:r w:rsidR="002976C9">
        <w:rPr>
          <w:lang w:val="id-ID"/>
        </w:rPr>
        <w:t xml:space="preserve">. </w:t>
      </w:r>
      <w:r w:rsidRPr="00726876">
        <w:rPr>
          <w:lang w:val="id-ID"/>
        </w:rPr>
        <w:t xml:space="preserve">Berdasarkan uraian </w:t>
      </w:r>
      <w:r>
        <w:rPr>
          <w:lang w:val="id-ID"/>
        </w:rPr>
        <w:t>di atas,</w:t>
      </w:r>
      <w:r w:rsidRPr="00726876">
        <w:rPr>
          <w:lang w:val="id-ID"/>
        </w:rPr>
        <w:t xml:space="preserve"> maka penulis </w:t>
      </w:r>
      <w:r>
        <w:rPr>
          <w:lang w:val="id-ID"/>
        </w:rPr>
        <w:t>tertarik menulis perihal</w:t>
      </w:r>
      <w:r w:rsidRPr="00726876">
        <w:rPr>
          <w:lang w:val="id-ID"/>
        </w:rPr>
        <w:t xml:space="preserve"> bagaimana </w:t>
      </w:r>
      <w:r>
        <w:rPr>
          <w:lang w:val="id-ID"/>
        </w:rPr>
        <w:t xml:space="preserve">eksistensi </w:t>
      </w:r>
      <w:r w:rsidRPr="00726876">
        <w:rPr>
          <w:lang w:val="id-ID"/>
        </w:rPr>
        <w:t xml:space="preserve">komunikasi dalam </w:t>
      </w:r>
      <w:r>
        <w:rPr>
          <w:lang w:val="id-ID"/>
        </w:rPr>
        <w:t xml:space="preserve">upaya </w:t>
      </w:r>
      <w:r w:rsidRPr="00726876">
        <w:rPr>
          <w:lang w:val="id-ID"/>
        </w:rPr>
        <w:t>pemulihan sosial ekonomi pasca bencana banjir bandang</w:t>
      </w:r>
      <w:r>
        <w:rPr>
          <w:lang w:val="id-ID"/>
        </w:rPr>
        <w:t xml:space="preserve"> di Kabupaten Luwu Utara</w:t>
      </w:r>
      <w:r w:rsidRPr="00726876">
        <w:rPr>
          <w:lang w:val="id-ID"/>
        </w:rPr>
        <w:t>?</w:t>
      </w:r>
    </w:p>
    <w:p w:rsidR="002A34B1" w:rsidRPr="002A34B1" w:rsidRDefault="002A34B1" w:rsidP="002A34B1">
      <w:pPr>
        <w:spacing w:line="288" w:lineRule="auto"/>
        <w:jc w:val="both"/>
        <w:rPr>
          <w:rFonts w:asciiTheme="majorBidi" w:hAnsiTheme="majorBidi" w:cstheme="majorBidi"/>
          <w:bCs/>
          <w:iCs/>
          <w:lang w:val="id-ID"/>
        </w:rPr>
      </w:pPr>
    </w:p>
    <w:p w:rsidR="002A34B1" w:rsidRPr="002A34B1" w:rsidRDefault="002A34B1" w:rsidP="002A34B1">
      <w:pPr>
        <w:spacing w:line="288" w:lineRule="auto"/>
        <w:jc w:val="both"/>
        <w:rPr>
          <w:rFonts w:asciiTheme="majorBidi" w:hAnsiTheme="majorBidi" w:cstheme="majorBidi"/>
          <w:b/>
          <w:bCs/>
          <w:iCs/>
          <w:lang w:val="id-ID"/>
        </w:rPr>
      </w:pPr>
      <w:r w:rsidRPr="002A34B1">
        <w:rPr>
          <w:rFonts w:asciiTheme="majorBidi" w:hAnsiTheme="majorBidi" w:cstheme="majorBidi"/>
          <w:b/>
          <w:bCs/>
          <w:iCs/>
          <w:lang w:val="id-ID"/>
        </w:rPr>
        <w:t>METODE PENELITIAN</w:t>
      </w:r>
    </w:p>
    <w:p w:rsidR="002976C9" w:rsidRDefault="002976C9" w:rsidP="002976C9">
      <w:pPr>
        <w:spacing w:line="360" w:lineRule="auto"/>
        <w:ind w:firstLine="709"/>
        <w:jc w:val="both"/>
        <w:rPr>
          <w:i/>
          <w:szCs w:val="22"/>
          <w:lang w:val="id-ID"/>
        </w:rPr>
      </w:pPr>
      <w:r w:rsidRPr="00726876">
        <w:rPr>
          <w:szCs w:val="22"/>
          <w:lang w:val="id-ID"/>
        </w:rPr>
        <w:t>Penggunaan metode pada sebuah penelitian merupakan suatu keharusan. Dimana pada penelitian ini penulis menggunakan kualitatif deskriptif melalui pendekatan studi kasus. Penelitian ini merupakan penelitian sosial yang tidak ada kaitannya dengan angka ataupun rumus, yang lebih kepada menganalisis kondisi disuatu wilayah tertentu dengan keterbatasan-keterbatasan yang terjadi pada</w:t>
      </w:r>
      <w:r w:rsidRPr="00726876">
        <w:rPr>
          <w:szCs w:val="22"/>
        </w:rPr>
        <w:t xml:space="preserve"> kehidupan nyata</w:t>
      </w:r>
      <w:r w:rsidRPr="00726876">
        <w:rPr>
          <w:szCs w:val="22"/>
          <w:lang w:val="id-ID"/>
        </w:rPr>
        <w:t xml:space="preserve"> baik secara </w:t>
      </w:r>
      <w:r w:rsidRPr="00726876">
        <w:rPr>
          <w:i/>
          <w:szCs w:val="22"/>
          <w:lang w:val="id-ID"/>
        </w:rPr>
        <w:t>personal</w:t>
      </w:r>
      <w:r w:rsidRPr="00726876">
        <w:rPr>
          <w:szCs w:val="22"/>
          <w:lang w:val="id-ID"/>
        </w:rPr>
        <w:t xml:space="preserve">, berkelompok kecil ataupun besar bahkan bernegara sekalipun </w:t>
      </w:r>
      <w:r w:rsidRPr="00726876">
        <w:rPr>
          <w:szCs w:val="22"/>
          <w:lang w:val="id-ID"/>
        </w:rPr>
        <w:fldChar w:fldCharType="begin" w:fldLock="1"/>
      </w:r>
      <w:r w:rsidRPr="00726876">
        <w:rPr>
          <w:szCs w:val="22"/>
          <w:lang w:val="id-ID"/>
        </w:rPr>
        <w:instrText>ADDIN CSL_CITATION {"citationItems":[{"id":"ITEM-1","itemData":{"ISBN":"979-421-499","author":[{"dropping-particle":"","family":"Yin","given":"Robert","non-dropping-particle":"","parse-names":false,"suffix":""}],"edition":"Revisi","editor":[{"dropping-particle":"","family":"Mudzakir","given":"Djauzi","non-dropping-particle":"","parse-names":false,"suffix":""}],"id":"ITEM-1","issued":{"date-parts":[["2012"]]},"publisher":"PT Raja Grafindo Persada","publisher-place":"Jakarta","title":"Studi Kasus Design &amp; Metode","type":"book"},"uris":["http://www.mendeley.com/documents/?uuid=48fe0102-186e-43f9-bb75-2c9c3edf4523"]}],"mendeley":{"formattedCitation":"(Yin, 2012)","plainTextFormattedCitation":"(Yin, 2012)","previouslyFormattedCitation":"(Yin, 2012)"},"properties":{"noteIndex":0},"schema":"https://github.com/citation-style-language/schema/raw/master/csl-citation.json"}</w:instrText>
      </w:r>
      <w:r w:rsidRPr="00726876">
        <w:rPr>
          <w:szCs w:val="22"/>
          <w:lang w:val="id-ID"/>
        </w:rPr>
        <w:fldChar w:fldCharType="separate"/>
      </w:r>
      <w:r w:rsidRPr="00726876">
        <w:rPr>
          <w:noProof/>
          <w:szCs w:val="22"/>
          <w:lang w:val="id-ID"/>
        </w:rPr>
        <w:t>(Yin, 2012)</w:t>
      </w:r>
      <w:r w:rsidRPr="00726876">
        <w:rPr>
          <w:szCs w:val="22"/>
          <w:lang w:val="id-ID"/>
        </w:rPr>
        <w:fldChar w:fldCharType="end"/>
      </w:r>
      <w:r w:rsidRPr="00726876">
        <w:rPr>
          <w:szCs w:val="22"/>
          <w:lang w:val="id-ID"/>
        </w:rPr>
        <w:t xml:space="preserve">. Penulis bertindak selaku instrumen utama, yang lebih banyak terlibat langsung pada lokasi penelitian. Teknik pengumpulan data yang dilakukan yaitu observasi, wawancara mendalam, dan dokumentasi untuk lebih memperkuat data penelitian </w:t>
      </w:r>
      <w:r w:rsidRPr="00726876">
        <w:rPr>
          <w:szCs w:val="22"/>
          <w:lang w:val="id-ID"/>
        </w:rPr>
        <w:fldChar w:fldCharType="begin" w:fldLock="1"/>
      </w:r>
      <w:r w:rsidRPr="00726876">
        <w:rPr>
          <w:szCs w:val="22"/>
          <w:lang w:val="id-ID"/>
        </w:rPr>
        <w:instrText>ADDIN CSL_CITATION {"citationItems":[{"id":"ITEM-1","itemData":{"author":[{"dropping-particle":"","family":"Creswell","given":"John W.","non-dropping-particle":"","parse-names":false,"suffix":""}],"edition":"KE EMPAT","id":"ITEM-1","issued":{"date-parts":[["2014"]]},"publisher":"PUSTAKA PELAJAR","publisher-place":"Yogyakarta","title":"Research Design (Pendekatan Metode Kualitatif, Kuantitatif, dan Campuran)","type":"book"},"uris":["http://www.mendeley.com/documents/?uuid=bfe933c2-b09a-42e9-ad84-38b86922f46f"]}],"mendeley":{"formattedCitation":"(Creswell, 2014)","plainTextFormattedCitation":"(Creswell, 2014)","previouslyFormattedCitation":"(Creswell, 2014)"},"properties":{"noteIndex":0},"schema":"https://github.com/citation-style-language/schema/raw/master/csl-citation.json"}</w:instrText>
      </w:r>
      <w:r w:rsidRPr="00726876">
        <w:rPr>
          <w:szCs w:val="22"/>
          <w:lang w:val="id-ID"/>
        </w:rPr>
        <w:fldChar w:fldCharType="separate"/>
      </w:r>
      <w:r w:rsidRPr="00726876">
        <w:rPr>
          <w:noProof/>
          <w:szCs w:val="22"/>
          <w:lang w:val="id-ID"/>
        </w:rPr>
        <w:t>(Creswell, 2014)</w:t>
      </w:r>
      <w:r w:rsidRPr="00726876">
        <w:rPr>
          <w:szCs w:val="22"/>
          <w:lang w:val="id-ID"/>
        </w:rPr>
        <w:fldChar w:fldCharType="end"/>
      </w:r>
      <w:r w:rsidRPr="00726876">
        <w:rPr>
          <w:szCs w:val="22"/>
          <w:lang w:val="id-ID"/>
        </w:rPr>
        <w:t xml:space="preserve">. Kabupaten Luwu Utara tentu memiliki luas wilayah yang cukup luas sehingga penulis menggunakan teknik analisis data </w:t>
      </w:r>
      <w:r w:rsidRPr="00726876">
        <w:rPr>
          <w:i/>
          <w:szCs w:val="22"/>
          <w:lang w:val="id-ID"/>
        </w:rPr>
        <w:t xml:space="preserve">purposive sampling </w:t>
      </w:r>
      <w:r w:rsidRPr="00726876">
        <w:rPr>
          <w:i/>
          <w:szCs w:val="22"/>
          <w:lang w:val="id-ID"/>
        </w:rPr>
        <w:fldChar w:fldCharType="begin" w:fldLock="1"/>
      </w:r>
      <w:r w:rsidRPr="00726876">
        <w:rPr>
          <w:i/>
          <w:szCs w:val="22"/>
          <w:lang w:val="id-ID"/>
        </w:rPr>
        <w:instrText>ADDIN CSL_CITATION {"citationItems":[{"id":"ITEM-1","itemData":{"author":[{"dropping-particle":"","family":"Sugiyono","given":"","non-dropping-particle":"","parse-names":false,"suffix":""}],"id":"ITEM-1","issued":{"date-parts":[["2006"]]},"publisher":"Alfabeta","publisher-place":"Bandung","title":"Metode Penelitian Kuantitatif Kualitatif dan R&amp;D","type":"book"},"uris":["http://www.mendeley.com/documents/?uuid=ab12f8f8-4a4f-486c-89d2-dad03bfe7ad5"]}],"mendeley":{"formattedCitation":"(Sugiyono, 2006)","plainTextFormattedCitation":"(Sugiyono, 2006)","previouslyFormattedCitation":"(Sugiyono, 2006)"},"properties":{"noteIndex":0},"schema":"https://github.com/citation-style-language/schema/raw/master/csl-citation.json"}</w:instrText>
      </w:r>
      <w:r w:rsidRPr="00726876">
        <w:rPr>
          <w:i/>
          <w:szCs w:val="22"/>
          <w:lang w:val="id-ID"/>
        </w:rPr>
        <w:fldChar w:fldCharType="separate"/>
      </w:r>
      <w:r w:rsidRPr="00726876">
        <w:rPr>
          <w:noProof/>
          <w:szCs w:val="22"/>
          <w:lang w:val="id-ID"/>
        </w:rPr>
        <w:t>(Sugiyono, 2006)</w:t>
      </w:r>
      <w:r w:rsidRPr="00726876">
        <w:rPr>
          <w:i/>
          <w:szCs w:val="22"/>
          <w:lang w:val="id-ID"/>
        </w:rPr>
        <w:fldChar w:fldCharType="end"/>
      </w:r>
      <w:r w:rsidRPr="00726876">
        <w:rPr>
          <w:i/>
          <w:szCs w:val="22"/>
          <w:lang w:val="id-ID"/>
        </w:rPr>
        <w:t xml:space="preserve">, </w:t>
      </w:r>
      <w:r w:rsidRPr="00726876">
        <w:rPr>
          <w:szCs w:val="22"/>
          <w:lang w:val="id-ID"/>
        </w:rPr>
        <w:t xml:space="preserve">dimana peneliti tentu mengumpulkan berbagai data dari informan utama ataupun pendukung, </w:t>
      </w:r>
      <w:r w:rsidRPr="00726876">
        <w:rPr>
          <w:szCs w:val="22"/>
          <w:lang w:val="id-ID"/>
        </w:rPr>
        <w:lastRenderedPageBreak/>
        <w:t xml:space="preserve">informasi melalui berbagai media  yang dilakukan baik itu secara langsung ataupun tidak langsung, selanjutnya dilakukan reduksi data yang sesuai dengan masalah penelitian yang nantinya diklasifikasi dan penarikan kesimpulan sebagai tahap akhir dari pada teknik </w:t>
      </w:r>
      <w:r w:rsidRPr="00726876">
        <w:rPr>
          <w:i/>
          <w:szCs w:val="22"/>
          <w:lang w:val="id-ID"/>
        </w:rPr>
        <w:t>purposive sampling.</w:t>
      </w:r>
    </w:p>
    <w:p w:rsidR="002976C9" w:rsidRPr="007A7AB7" w:rsidRDefault="002976C9" w:rsidP="002976C9">
      <w:pPr>
        <w:spacing w:line="288" w:lineRule="auto"/>
        <w:jc w:val="center"/>
        <w:rPr>
          <w:b/>
          <w:szCs w:val="22"/>
          <w:lang w:val="id-ID"/>
        </w:rPr>
      </w:pPr>
      <w:r w:rsidRPr="007A7AB7">
        <w:rPr>
          <w:b/>
        </w:rPr>
        <w:t xml:space="preserve">Gambar </w:t>
      </w:r>
      <w:r w:rsidRPr="007A7AB7">
        <w:rPr>
          <w:b/>
          <w:lang w:val="id-ID"/>
        </w:rPr>
        <w:t>3</w:t>
      </w:r>
      <w:r w:rsidRPr="007A7AB7">
        <w:rPr>
          <w:b/>
        </w:rPr>
        <w:t xml:space="preserve"> </w:t>
      </w:r>
      <w:r w:rsidRPr="007A7AB7">
        <w:rPr>
          <w:b/>
          <w:lang w:val="id-ID"/>
        </w:rPr>
        <w:t>Model Analisis Miles and Huberman</w:t>
      </w:r>
      <w:r w:rsidRPr="007A7AB7">
        <w:rPr>
          <w:b/>
          <w:noProof/>
          <w:szCs w:val="22"/>
          <w:lang w:val="id-ID" w:eastAsia="id-ID"/>
        </w:rPr>
        <w:t xml:space="preserve"> </w:t>
      </w:r>
    </w:p>
    <w:p w:rsidR="002976C9" w:rsidRPr="00726876" w:rsidRDefault="002976C9" w:rsidP="002976C9">
      <w:pPr>
        <w:spacing w:line="288" w:lineRule="auto"/>
        <w:ind w:firstLine="360"/>
        <w:jc w:val="both"/>
        <w:rPr>
          <w:i/>
          <w:sz w:val="22"/>
          <w:szCs w:val="22"/>
          <w:lang w:val="id-ID"/>
        </w:rPr>
      </w:pPr>
      <w:r w:rsidRPr="00726876">
        <w:rPr>
          <w:noProof/>
          <w:sz w:val="22"/>
          <w:szCs w:val="22"/>
          <w:lang w:val="id-ID" w:eastAsia="id-ID"/>
        </w:rPr>
        <mc:AlternateContent>
          <mc:Choice Requires="wpg">
            <w:drawing>
              <wp:anchor distT="0" distB="0" distL="114300" distR="114300" simplePos="0" relativeHeight="251653120" behindDoc="0" locked="0" layoutInCell="1" allowOverlap="1" wp14:anchorId="20FD7E39" wp14:editId="37E016C4">
                <wp:simplePos x="0" y="0"/>
                <wp:positionH relativeFrom="column">
                  <wp:posOffset>695325</wp:posOffset>
                </wp:positionH>
                <wp:positionV relativeFrom="paragraph">
                  <wp:posOffset>71867</wp:posOffset>
                </wp:positionV>
                <wp:extent cx="3965575" cy="1890395"/>
                <wp:effectExtent l="0" t="0" r="15875" b="146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5575" cy="1890395"/>
                          <a:chOff x="1686" y="4825"/>
                          <a:chExt cx="7423" cy="3053"/>
                        </a:xfrm>
                      </wpg:grpSpPr>
                      <wps:wsp>
                        <wps:cNvPr id="13" name="AutoShape 9"/>
                        <wps:cNvSpPr>
                          <a:spLocks noChangeArrowheads="1"/>
                        </wps:cNvSpPr>
                        <wps:spPr bwMode="auto">
                          <a:xfrm>
                            <a:off x="1686" y="4825"/>
                            <a:ext cx="7423" cy="3053"/>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Rectangle 10"/>
                        <wps:cNvSpPr>
                          <a:spLocks noChangeArrowheads="1"/>
                        </wps:cNvSpPr>
                        <wps:spPr bwMode="auto">
                          <a:xfrm>
                            <a:off x="2777" y="4991"/>
                            <a:ext cx="2515" cy="649"/>
                          </a:xfrm>
                          <a:prstGeom prst="rect">
                            <a:avLst/>
                          </a:prstGeom>
                          <a:solidFill>
                            <a:schemeClr val="tx2"/>
                          </a:solidFill>
                          <a:ln w="9525">
                            <a:solidFill>
                              <a:srgbClr val="000000"/>
                            </a:solidFill>
                            <a:miter lim="800000"/>
                            <a:headEnd/>
                            <a:tailEnd/>
                          </a:ln>
                        </wps:spPr>
                        <wps:txbx>
                          <w:txbxContent>
                            <w:p w:rsidR="002976C9" w:rsidRPr="00052FD9" w:rsidRDefault="002976C9" w:rsidP="002976C9">
                              <w:pPr>
                                <w:jc w:val="center"/>
                                <w:rPr>
                                  <w:color w:val="FFFFFF" w:themeColor="background1"/>
                                  <w:sz w:val="20"/>
                                </w:rPr>
                              </w:pPr>
                              <w:r w:rsidRPr="00052FD9">
                                <w:rPr>
                                  <w:color w:val="FFFFFF" w:themeColor="background1"/>
                                  <w:sz w:val="20"/>
                                </w:rPr>
                                <w:t>Pengumpulan Data</w:t>
                              </w:r>
                            </w:p>
                          </w:txbxContent>
                        </wps:txbx>
                        <wps:bodyPr rot="0" vert="horz" wrap="square" lIns="91440" tIns="45720" rIns="91440" bIns="45720" anchor="ctr" anchorCtr="0" upright="1">
                          <a:noAutofit/>
                        </wps:bodyPr>
                      </wps:wsp>
                      <wps:wsp>
                        <wps:cNvPr id="20" name="Rectangle 11"/>
                        <wps:cNvSpPr>
                          <a:spLocks noChangeArrowheads="1"/>
                        </wps:cNvSpPr>
                        <wps:spPr bwMode="auto">
                          <a:xfrm>
                            <a:off x="2912" y="6083"/>
                            <a:ext cx="2125" cy="693"/>
                          </a:xfrm>
                          <a:prstGeom prst="rect">
                            <a:avLst/>
                          </a:prstGeom>
                          <a:solidFill>
                            <a:schemeClr val="tx2"/>
                          </a:solidFill>
                          <a:ln w="9525">
                            <a:solidFill>
                              <a:srgbClr val="000000"/>
                            </a:solidFill>
                            <a:miter lim="800000"/>
                            <a:headEnd/>
                            <a:tailEnd/>
                          </a:ln>
                        </wps:spPr>
                        <wps:txbx>
                          <w:txbxContent>
                            <w:p w:rsidR="002976C9" w:rsidRPr="00210F99" w:rsidRDefault="002976C9" w:rsidP="002976C9">
                              <w:pPr>
                                <w:jc w:val="center"/>
                                <w:rPr>
                                  <w:color w:val="FFFFFF" w:themeColor="background1"/>
                                  <w:sz w:val="22"/>
                                </w:rPr>
                              </w:pPr>
                              <w:r w:rsidRPr="00210F99">
                                <w:rPr>
                                  <w:color w:val="FFFFFF" w:themeColor="background1"/>
                                  <w:sz w:val="22"/>
                                </w:rPr>
                                <w:t>Reduksi Data</w:t>
                              </w:r>
                            </w:p>
                          </w:txbxContent>
                        </wps:txbx>
                        <wps:bodyPr rot="0" vert="horz" wrap="square" lIns="91440" tIns="45720" rIns="91440" bIns="45720" anchor="ctr" anchorCtr="0" upright="1">
                          <a:noAutofit/>
                        </wps:bodyPr>
                      </wps:wsp>
                      <wps:wsp>
                        <wps:cNvPr id="22" name="Rectangle 12"/>
                        <wps:cNvSpPr>
                          <a:spLocks noChangeArrowheads="1"/>
                        </wps:cNvSpPr>
                        <wps:spPr bwMode="auto">
                          <a:xfrm>
                            <a:off x="6470" y="5417"/>
                            <a:ext cx="2373" cy="612"/>
                          </a:xfrm>
                          <a:prstGeom prst="rect">
                            <a:avLst/>
                          </a:prstGeom>
                          <a:solidFill>
                            <a:schemeClr val="tx2"/>
                          </a:solidFill>
                          <a:ln w="9525">
                            <a:solidFill>
                              <a:srgbClr val="000000"/>
                            </a:solidFill>
                            <a:miter lim="800000"/>
                            <a:headEnd/>
                            <a:tailEnd/>
                          </a:ln>
                        </wps:spPr>
                        <wps:txbx>
                          <w:txbxContent>
                            <w:p w:rsidR="002976C9" w:rsidRPr="00210F99" w:rsidRDefault="002976C9" w:rsidP="002976C9">
                              <w:pPr>
                                <w:jc w:val="center"/>
                                <w:rPr>
                                  <w:color w:val="FFFFFF" w:themeColor="background1"/>
                                  <w:sz w:val="22"/>
                                </w:rPr>
                              </w:pPr>
                              <w:r w:rsidRPr="00210F99">
                                <w:rPr>
                                  <w:color w:val="FFFFFF" w:themeColor="background1"/>
                                  <w:sz w:val="22"/>
                                </w:rPr>
                                <w:t>Penyajian Data</w:t>
                              </w:r>
                            </w:p>
                          </w:txbxContent>
                        </wps:txbx>
                        <wps:bodyPr rot="0" vert="horz" wrap="square" lIns="91440" tIns="45720" rIns="91440" bIns="45720" anchor="ctr" anchorCtr="0" upright="1">
                          <a:noAutofit/>
                        </wps:bodyPr>
                      </wps:wsp>
                      <wps:wsp>
                        <wps:cNvPr id="23" name="Rectangle 13"/>
                        <wps:cNvSpPr>
                          <a:spLocks noChangeArrowheads="1"/>
                        </wps:cNvSpPr>
                        <wps:spPr bwMode="auto">
                          <a:xfrm>
                            <a:off x="4474" y="6945"/>
                            <a:ext cx="3268" cy="749"/>
                          </a:xfrm>
                          <a:prstGeom prst="rect">
                            <a:avLst/>
                          </a:prstGeom>
                          <a:solidFill>
                            <a:schemeClr val="tx2"/>
                          </a:solidFill>
                          <a:ln w="9525">
                            <a:solidFill>
                              <a:srgbClr val="000000"/>
                            </a:solidFill>
                            <a:miter lim="800000"/>
                            <a:headEnd/>
                            <a:tailEnd/>
                          </a:ln>
                        </wps:spPr>
                        <wps:txbx>
                          <w:txbxContent>
                            <w:p w:rsidR="002976C9" w:rsidRPr="00726876" w:rsidRDefault="002976C9" w:rsidP="002976C9">
                              <w:pPr>
                                <w:jc w:val="center"/>
                                <w:rPr>
                                  <w:color w:val="FFFFFF" w:themeColor="background1"/>
                                </w:rPr>
                              </w:pPr>
                              <w:r w:rsidRPr="00726876">
                                <w:rPr>
                                  <w:color w:val="FFFFFF" w:themeColor="background1"/>
                                </w:rPr>
                                <w:t>Penarikan Kesimpulan</w:t>
                              </w:r>
                            </w:p>
                          </w:txbxContent>
                        </wps:txbx>
                        <wps:bodyPr rot="0" vert="horz" wrap="square" lIns="91440" tIns="45720" rIns="91440" bIns="45720" anchor="ctr" anchorCtr="0" upright="1">
                          <a:noAutofit/>
                        </wps:bodyPr>
                      </wps:wsp>
                      <wps:wsp>
                        <wps:cNvPr id="24" name="AutoShape 14"/>
                        <wps:cNvCnPr>
                          <a:cxnSpLocks noChangeShapeType="1"/>
                        </wps:cNvCnPr>
                        <wps:spPr bwMode="auto">
                          <a:xfrm>
                            <a:off x="3943" y="5621"/>
                            <a:ext cx="0" cy="408"/>
                          </a:xfrm>
                          <a:prstGeom prst="straightConnector1">
                            <a:avLst/>
                          </a:prstGeom>
                          <a:noFill/>
                          <a:ln w="9525">
                            <a:solidFill>
                              <a:srgbClr val="000000"/>
                            </a:solidFill>
                            <a:round/>
                            <a:headEnd/>
                            <a:tailEnd type="triangle" w="med" len="med"/>
                          </a:ln>
                        </wps:spPr>
                        <wps:bodyPr/>
                      </wps:wsp>
                      <wps:wsp>
                        <wps:cNvPr id="25" name="AutoShape 15"/>
                        <wps:cNvCnPr>
                          <a:cxnSpLocks noChangeShapeType="1"/>
                        </wps:cNvCnPr>
                        <wps:spPr bwMode="auto">
                          <a:xfrm>
                            <a:off x="5091" y="5434"/>
                            <a:ext cx="1379" cy="343"/>
                          </a:xfrm>
                          <a:prstGeom prst="straightConnector1">
                            <a:avLst/>
                          </a:prstGeom>
                          <a:noFill/>
                          <a:ln w="9525">
                            <a:solidFill>
                              <a:srgbClr val="000000"/>
                            </a:solidFill>
                            <a:round/>
                            <a:headEnd/>
                            <a:tailEnd type="triangle" w="med" len="med"/>
                          </a:ln>
                        </wps:spPr>
                        <wps:bodyPr/>
                      </wps:wsp>
                      <wps:wsp>
                        <wps:cNvPr id="26" name="AutoShape 16"/>
                        <wps:cNvCnPr>
                          <a:cxnSpLocks noChangeShapeType="1"/>
                        </wps:cNvCnPr>
                        <wps:spPr bwMode="auto">
                          <a:xfrm flipH="1">
                            <a:off x="5093" y="5897"/>
                            <a:ext cx="1377" cy="343"/>
                          </a:xfrm>
                          <a:prstGeom prst="straightConnector1">
                            <a:avLst/>
                          </a:prstGeom>
                          <a:noFill/>
                          <a:ln w="9525">
                            <a:solidFill>
                              <a:srgbClr val="000000"/>
                            </a:solidFill>
                            <a:round/>
                            <a:headEnd type="triangle" w="med" len="med"/>
                            <a:tailEnd type="triangle" w="med" len="med"/>
                          </a:ln>
                        </wps:spPr>
                        <wps:bodyPr/>
                      </wps:wsp>
                      <wps:wsp>
                        <wps:cNvPr id="27" name="AutoShape 17"/>
                        <wps:cNvCnPr>
                          <a:cxnSpLocks noChangeShapeType="1"/>
                        </wps:cNvCnPr>
                        <wps:spPr bwMode="auto">
                          <a:xfrm flipH="1">
                            <a:off x="5897" y="6050"/>
                            <a:ext cx="1474" cy="897"/>
                          </a:xfrm>
                          <a:prstGeom prst="straightConnector1">
                            <a:avLst/>
                          </a:prstGeom>
                          <a:noFill/>
                          <a:ln w="9525">
                            <a:solidFill>
                              <a:srgbClr val="000000"/>
                            </a:solidFill>
                            <a:round/>
                            <a:headEnd type="triangle" w="med" len="med"/>
                            <a:tailEnd type="triangle" w="med" len="med"/>
                          </a:ln>
                        </wps:spPr>
                        <wps:bodyPr/>
                      </wps:wsp>
                      <wps:wsp>
                        <wps:cNvPr id="29" name="AutoShape 18"/>
                        <wps:cNvCnPr>
                          <a:cxnSpLocks noChangeShapeType="1"/>
                        </wps:cNvCnPr>
                        <wps:spPr bwMode="auto">
                          <a:xfrm flipH="1" flipV="1">
                            <a:off x="5091" y="6343"/>
                            <a:ext cx="532" cy="604"/>
                          </a:xfrm>
                          <a:prstGeom prst="straightConnector1">
                            <a:avLst/>
                          </a:prstGeom>
                          <a:noFill/>
                          <a:ln w="9525">
                            <a:solidFill>
                              <a:srgbClr val="000000"/>
                            </a:solidFill>
                            <a:round/>
                            <a:headEnd type="triangle" w="med" len="med"/>
                            <a:tailEnd type="triangle" w="med" len="med"/>
                          </a:ln>
                        </wps:spPr>
                        <wps:bodyPr/>
                      </wps:wsp>
                      <wps:wsp>
                        <wps:cNvPr id="31" name="AutoShape 19"/>
                        <wps:cNvCnPr>
                          <a:cxnSpLocks noChangeShapeType="1"/>
                        </wps:cNvCnPr>
                        <wps:spPr bwMode="auto">
                          <a:xfrm rot="10800000">
                            <a:off x="2777" y="5434"/>
                            <a:ext cx="1704" cy="1697"/>
                          </a:xfrm>
                          <a:prstGeom prst="curvedConnector3">
                            <a:avLst>
                              <a:gd name="adj1" fmla="val 141637"/>
                            </a:avLst>
                          </a:prstGeom>
                          <a:noFill/>
                          <a:ln w="9525">
                            <a:solidFill>
                              <a:srgbClr val="000000"/>
                            </a:solidFill>
                            <a:round/>
                            <a:headEn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20FD7E39" id="Group 9" o:spid="_x0000_s1026" style="position:absolute;left:0;text-align:left;margin-left:54.75pt;margin-top:5.65pt;width:312.25pt;height:148.85pt;z-index:251653120;mso-width-relative:margin;mso-height-relative:margin" coordorigin="1686,4825" coordsize="7423,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">
                <v:roundrect id="AutoShape 9" o:spid="_x0000_s1027" style="position:absolute;left:1686;top:4825;width:7423;height:30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rect id="Rectangle 10" o:spid="_x0000_s1028" style="position:absolute;left:2777;top:4991;width:2515;height:6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fycQA&#10;AADbAAAADwAAAGRycy9kb3ducmV2LnhtbESPQWvCQBCF7wX/wzJCb3VjS0uNrkEDgZ6EWr2P2TGJ&#10;ZmeT3W2M/75bKPQ2w3vvmzerbDStGMj5xrKC+SwBQVxa3XCl4PBVPL2D8AFZY2uZFNzJQ7aePKww&#10;1fbGnzTsQyUihH2KCuoQulRKX9Zk0M9sRxy1s3UGQ1xdJbXDW4SbVj4nyZs02HC8UGNHeU3ldf9t&#10;IuVyDNvi/tK7U8uHxXG+y/t8p9TjdNwsQQQaw7/5L/2hY/1X+P0lD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wH8nEAAAA2wAAAA8AAAAAAAAAAAAAAAAAmAIAAGRycy9k&#10;b3ducmV2LnhtbFBLBQYAAAAABAAEAPUAAACJAwAAAAA=&#10;" fillcolor="#1f497d [3215]">
                  <v:textbox>
                    <w:txbxContent>
                      <w:p w:rsidR="002976C9" w:rsidRPr="00052FD9" w:rsidRDefault="002976C9" w:rsidP="002976C9">
                        <w:pPr>
                          <w:jc w:val="center"/>
                          <w:rPr>
                            <w:color w:val="FFFFFF" w:themeColor="background1"/>
                            <w:sz w:val="20"/>
                          </w:rPr>
                        </w:pPr>
                        <w:r w:rsidRPr="00052FD9">
                          <w:rPr>
                            <w:color w:val="FFFFFF" w:themeColor="background1"/>
                            <w:sz w:val="20"/>
                          </w:rPr>
                          <w:t>Pengumpulan Data</w:t>
                        </w:r>
                      </w:p>
                    </w:txbxContent>
                  </v:textbox>
                </v:rect>
                <v:rect id="Rectangle 11" o:spid="_x0000_s1029" style="position:absolute;left:2912;top:6083;width:2125;height: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t27MMA&#10;AADbAAAADwAAAGRycy9kb3ducmV2LnhtbESPTW/CMAyG70j8h8hIu0EKkyboCIhVQtoJaXzcvca0&#10;hcYpSQbl38+HSTtar9/Hfpbr3rXqTiE2ng1MJxko4tLbhisDx8N2PAcVE7LF1jMZeFKE9Wo4WGJu&#10;/YO/6L5PlRIIxxwN1Cl1udaxrMlhnPiOWLKzDw6TjKHSNuBD4K7Vsyx70w4blgs1dlTUVF73P04o&#10;l1P62D5fb+G75ePiNN0Vt2JnzMuo37yDStSn/+W/9qc1MJPvxUU8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t27MMAAADbAAAADwAAAAAAAAAAAAAAAACYAgAAZHJzL2Rv&#10;d25yZXYueG1sUEsFBgAAAAAEAAQA9QAAAIgDAAAAAA==&#10;" fillcolor="#1f497d [3215]">
                  <v:textbox>
                    <w:txbxContent>
                      <w:p w:rsidR="002976C9" w:rsidRPr="00210F99" w:rsidRDefault="002976C9" w:rsidP="002976C9">
                        <w:pPr>
                          <w:jc w:val="center"/>
                          <w:rPr>
                            <w:color w:val="FFFFFF" w:themeColor="background1"/>
                            <w:sz w:val="22"/>
                          </w:rPr>
                        </w:pPr>
                        <w:r w:rsidRPr="00210F99">
                          <w:rPr>
                            <w:color w:val="FFFFFF" w:themeColor="background1"/>
                            <w:sz w:val="22"/>
                          </w:rPr>
                          <w:t>Reduksi Data</w:t>
                        </w:r>
                      </w:p>
                    </w:txbxContent>
                  </v:textbox>
                </v:rect>
                <v:rect id="Rectangle 12" o:spid="_x0000_s1030" style="position:absolute;left:6470;top:5417;width:2373;height: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NAMIA&#10;AADbAAAADwAAAGRycy9kb3ducmV2LnhtbESPT4vCMBTE78J+h/AW9qapXRCtRtktCHsS/Hd/Ns+2&#10;2rzUJKv12xtB8DjMzG+Y2aIzjbiS87VlBcNBAoK4sLrmUsFuu+yPQfiArLGxTAru5GEx/+jNMNP2&#10;xmu6bkIpIoR9hgqqENpMSl9UZNAPbEscvaN1BkOUrpTa4S3CTSPTJBlJgzXHhQpbyisqzpt/Eymn&#10;ffhd3r8v7tDwbrIfrvJLvlLq67P7mYII1IV3+NX+0wrSF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9U0AwgAAANsAAAAPAAAAAAAAAAAAAAAAAJgCAABkcnMvZG93&#10;bnJldi54bWxQSwUGAAAAAAQABAD1AAAAhwMAAAAA&#10;" fillcolor="#1f497d [3215]">
                  <v:textbox>
                    <w:txbxContent>
                      <w:p w:rsidR="002976C9" w:rsidRPr="00210F99" w:rsidRDefault="002976C9" w:rsidP="002976C9">
                        <w:pPr>
                          <w:jc w:val="center"/>
                          <w:rPr>
                            <w:color w:val="FFFFFF" w:themeColor="background1"/>
                            <w:sz w:val="22"/>
                          </w:rPr>
                        </w:pPr>
                        <w:r w:rsidRPr="00210F99">
                          <w:rPr>
                            <w:color w:val="FFFFFF" w:themeColor="background1"/>
                            <w:sz w:val="22"/>
                          </w:rPr>
                          <w:t>Penyajian Data</w:t>
                        </w:r>
                      </w:p>
                    </w:txbxContent>
                  </v:textbox>
                </v:rect>
                <v:rect id="Rectangle 13" o:spid="_x0000_s1031" style="position:absolute;left:4474;top:6945;width:3268;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nom8EA&#10;AADbAAAADwAAAGRycy9kb3ducmV2LnhtbESPT4vCMBTE74LfITzBm6YqLFqNogXBk7D+uT+bt23X&#10;5qUmUeu33ywIHoeZ+Q2zWLWmFg9yvrKsYDRMQBDnVldcKDgdt4MpCB+QNdaWScGLPKyW3c4CU22f&#10;/E2PQyhEhLBPUUEZQpNK6fOSDPqhbYij92OdwRClK6R2+IxwU8txknxJgxXHhRIbykrKr4e7iZTf&#10;c9hsX5Obu9R8mp1H++yW7ZXq99r1HESgNnzC7/ZOKxhP4P9L/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6JvBAAAA2wAAAA8AAAAAAAAAAAAAAAAAmAIAAGRycy9kb3du&#10;cmV2LnhtbFBLBQYAAAAABAAEAPUAAACGAwAAAAA=&#10;" fillcolor="#1f497d [3215]">
                  <v:textbox>
                    <w:txbxContent>
                      <w:p w:rsidR="002976C9" w:rsidRPr="00726876" w:rsidRDefault="002976C9" w:rsidP="002976C9">
                        <w:pPr>
                          <w:jc w:val="center"/>
                          <w:rPr>
                            <w:color w:val="FFFFFF" w:themeColor="background1"/>
                          </w:rPr>
                        </w:pPr>
                        <w:r w:rsidRPr="00726876">
                          <w:rPr>
                            <w:color w:val="FFFFFF" w:themeColor="background1"/>
                          </w:rPr>
                          <w:t>Penarikan Kesimpulan</w:t>
                        </w:r>
                      </w:p>
                    </w:txbxContent>
                  </v:textbox>
                </v:rect>
                <v:shapetype id="_x0000_t32" coordsize="21600,21600" o:spt="32" o:oned="t" path="m,l21600,21600e" filled="f">
                  <v:path arrowok="t" fillok="f" o:connecttype="none"/>
                  <o:lock v:ext="edit" shapetype="t"/>
                </v:shapetype>
                <v:shape id="AutoShape 14" o:spid="_x0000_s1032" type="#_x0000_t32" style="position:absolute;left:3943;top:5621;width:0;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15" o:spid="_x0000_s1033" type="#_x0000_t32" style="position:absolute;left:5091;top:5434;width:1379;height:3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34" type="#_x0000_t32" style="position:absolute;left:5093;top:5897;width:1377;height:3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eBsUAAADbAAAADwAAAGRycy9kb3ducmV2LnhtbESPT2vCQBTE7wW/w/KE3uqmQoNE1yBF&#10;xV4K9Q96fGafSUj2bdhdY/rtu4VCj8PM/IZZ5INpRU/O15YVvE4SEMSF1TWXCo6HzcsMhA/IGlvL&#10;pOCbPOTL0dMCM20f/EX9PpQiQthnqKAKocuk9EVFBv3EdsTRu1lnMETpSqkdPiLctHKaJKk0WHNc&#10;qLCj94qKZn83Cj6221kv28/mvHlL146uu7o4XZR6Hg+rOYhAQ/gP/7V3WsE0hd8v8Qf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eBsUAAADbAAAADwAAAAAAAAAA&#10;AAAAAAChAgAAZHJzL2Rvd25yZXYueG1sUEsFBgAAAAAEAAQA+QAAAJMDAAAAAA==&#10;">
                  <v:stroke startarrow="block" endarrow="block"/>
                </v:shape>
                <v:shape id="AutoShape 17" o:spid="_x0000_s1035" type="#_x0000_t32" style="position:absolute;left:5897;top:6050;width:1474;height:8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v7ncQAAADbAAAADwAAAGRycy9kb3ducmV2LnhtbESPT4vCMBTE74LfITxhb5oq6ErXKIuo&#10;6EVY/6DHt83btti8lCRb67c3Cwseh5n5DTNbtKYSDTlfWlYwHCQgiDOrS84VnI7r/hSED8gaK8uk&#10;4EEeFvNuZ4aptnf+ouYQchEh7FNUUIRQp1L6rCCDfmBr4uj9WGcwROlyqR3eI9xUcpQkE2mw5LhQ&#10;YE3LgrLb4dco2G0200ZW+9tlPZ6sHH1vy+x8Veqt135+gAjUhlf4v73VCkbv8Pcl/gA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6/udxAAAANsAAAAPAAAAAAAAAAAA&#10;AAAAAKECAABkcnMvZG93bnJldi54bWxQSwUGAAAAAAQABAD5AAAAkgMAAAAA&#10;">
                  <v:stroke startarrow="block" endarrow="block"/>
                </v:shape>
                <v:shape id="AutoShape 18" o:spid="_x0000_s1036" type="#_x0000_t32" style="position:absolute;left:5091;top:6343;width:532;height:60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jVsUAAADbAAAADwAAAGRycy9kb3ducmV2LnhtbESPQWvCQBSE70L/w/IKvYhuGkTa1E0o&#10;FYvQk0kPPT6zzySYfRuyq0n89d1CweMwM98wm2w0rbhS7xrLCp6XEQji0uqGKwXfxW7xAsJ5ZI2t&#10;ZVIwkYMsfZhtMNF24ANdc1+JAGGXoILa+y6R0pU1GXRL2xEH72R7gz7IvpK6xyHATSvjKFpLgw2H&#10;hRo7+qipPOcXo+Bn+zXeyrY4robzBefF9HnK90app8fx/Q2Ep9Hfw//tvVYQv8Lf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jVsUAAADbAAAADwAAAAAAAAAA&#10;AAAAAAChAgAAZHJzL2Rvd25yZXYueG1sUEsFBgAAAAAEAAQA+QAAAJMDAAAAAA==&#10;">
                  <v:stroke startarrow="block"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9" o:spid="_x0000_s1037" type="#_x0000_t38" style="position:absolute;left:2777;top:5434;width:1704;height:1697;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1S48EAAADbAAAADwAAAGRycy9kb3ducmV2LnhtbESPQYvCMBSE7wv+h/AEb2taBZGuaRFR&#10;8SRoPXh82zzb7jYvpYla/70RBI/DzHzDLLLeNOJGnastK4jHEQjiwuqaSwWnfPM9B+E8ssbGMil4&#10;kIMsHXwtMNH2zge6HX0pAoRdggoq79tESldUZNCNbUscvIvtDPogu1LqDu8Bbho5iaKZNFhzWKiw&#10;pVVFxf/xahTkxu+nmrex29qCNr+Xv/O6z5UaDfvlDwhPvf+E3+2dVjCN4fUl/ACZ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fVLjwQAAANsAAAAPAAAAAAAAAAAAAAAA&#10;AKECAABkcnMvZG93bnJldi54bWxQSwUGAAAAAAQABAD5AAAAjwMAAAAA&#10;" adj="30594">
                  <v:stroke endarrow="block"/>
                </v:shape>
              </v:group>
            </w:pict>
          </mc:Fallback>
        </mc:AlternateContent>
      </w:r>
    </w:p>
    <w:p w:rsidR="002976C9" w:rsidRPr="00726876" w:rsidRDefault="002976C9" w:rsidP="002976C9">
      <w:pPr>
        <w:spacing w:line="288" w:lineRule="auto"/>
        <w:ind w:firstLine="360"/>
        <w:jc w:val="both"/>
        <w:rPr>
          <w:i/>
          <w:sz w:val="22"/>
          <w:szCs w:val="22"/>
          <w:lang w:val="id-ID"/>
        </w:rPr>
      </w:pPr>
    </w:p>
    <w:p w:rsidR="002976C9" w:rsidRDefault="002976C9" w:rsidP="002976C9">
      <w:pPr>
        <w:spacing w:line="288" w:lineRule="auto"/>
        <w:ind w:firstLine="360"/>
        <w:jc w:val="both"/>
        <w:rPr>
          <w:i/>
          <w:sz w:val="22"/>
          <w:szCs w:val="22"/>
          <w:lang w:val="id-ID"/>
        </w:rPr>
      </w:pPr>
    </w:p>
    <w:p w:rsidR="002976C9" w:rsidRPr="00726876" w:rsidRDefault="002976C9" w:rsidP="002976C9">
      <w:pPr>
        <w:spacing w:line="288" w:lineRule="auto"/>
        <w:ind w:firstLine="360"/>
        <w:jc w:val="both"/>
        <w:rPr>
          <w:i/>
          <w:sz w:val="22"/>
          <w:szCs w:val="22"/>
          <w:lang w:val="id-ID"/>
        </w:rPr>
      </w:pPr>
    </w:p>
    <w:p w:rsidR="002976C9" w:rsidRDefault="002976C9" w:rsidP="002976C9">
      <w:pPr>
        <w:spacing w:line="276" w:lineRule="auto"/>
        <w:jc w:val="center"/>
        <w:rPr>
          <w:i/>
          <w:sz w:val="22"/>
        </w:rPr>
      </w:pPr>
    </w:p>
    <w:p w:rsidR="002976C9" w:rsidRDefault="002976C9" w:rsidP="002976C9">
      <w:pPr>
        <w:spacing w:line="276" w:lineRule="auto"/>
        <w:jc w:val="center"/>
        <w:rPr>
          <w:i/>
          <w:sz w:val="22"/>
        </w:rPr>
      </w:pPr>
    </w:p>
    <w:p w:rsidR="002976C9" w:rsidRDefault="002976C9" w:rsidP="002976C9">
      <w:pPr>
        <w:spacing w:line="276" w:lineRule="auto"/>
        <w:jc w:val="center"/>
        <w:rPr>
          <w:i/>
          <w:sz w:val="22"/>
        </w:rPr>
      </w:pPr>
    </w:p>
    <w:p w:rsidR="002976C9" w:rsidRDefault="002976C9" w:rsidP="002976C9">
      <w:pPr>
        <w:spacing w:line="276" w:lineRule="auto"/>
        <w:jc w:val="center"/>
        <w:rPr>
          <w:i/>
          <w:sz w:val="22"/>
        </w:rPr>
      </w:pPr>
    </w:p>
    <w:p w:rsidR="002976C9" w:rsidRDefault="002976C9" w:rsidP="002976C9">
      <w:pPr>
        <w:spacing w:line="276" w:lineRule="auto"/>
        <w:jc w:val="center"/>
        <w:rPr>
          <w:i/>
          <w:sz w:val="22"/>
        </w:rPr>
      </w:pPr>
    </w:p>
    <w:p w:rsidR="002976C9" w:rsidRDefault="002976C9" w:rsidP="002976C9">
      <w:pPr>
        <w:spacing w:line="276" w:lineRule="auto"/>
        <w:jc w:val="center"/>
        <w:rPr>
          <w:i/>
          <w:sz w:val="22"/>
        </w:rPr>
      </w:pPr>
    </w:p>
    <w:p w:rsidR="002976C9" w:rsidRPr="00726876" w:rsidRDefault="002976C9" w:rsidP="002976C9">
      <w:pPr>
        <w:spacing w:line="276" w:lineRule="auto"/>
        <w:jc w:val="center"/>
        <w:rPr>
          <w:i/>
          <w:sz w:val="22"/>
        </w:rPr>
      </w:pPr>
    </w:p>
    <w:p w:rsidR="002976C9" w:rsidRPr="007A7AB7" w:rsidRDefault="002976C9" w:rsidP="002976C9">
      <w:pPr>
        <w:spacing w:line="288" w:lineRule="auto"/>
        <w:jc w:val="center"/>
        <w:rPr>
          <w:szCs w:val="22"/>
          <w:lang w:val="id-ID"/>
        </w:rPr>
      </w:pPr>
      <w:r w:rsidRPr="007A7AB7">
        <w:rPr>
          <w:szCs w:val="22"/>
          <w:lang w:val="id-ID"/>
        </w:rPr>
        <w:t xml:space="preserve">Sumber : </w:t>
      </w:r>
      <w:r w:rsidRPr="007A7AB7">
        <w:t>Metode Penelitian Kuantitatif Kualitatif dan R&amp;D</w:t>
      </w:r>
      <w:r w:rsidRPr="007A7AB7">
        <w:rPr>
          <w:lang w:val="id-ID"/>
        </w:rPr>
        <w:t xml:space="preserve"> </w:t>
      </w:r>
      <w:r w:rsidRPr="007A7AB7">
        <w:rPr>
          <w:szCs w:val="22"/>
          <w:lang w:val="id-ID"/>
        </w:rPr>
        <w:fldChar w:fldCharType="begin" w:fldLock="1"/>
      </w:r>
      <w:r w:rsidRPr="007A7AB7">
        <w:rPr>
          <w:szCs w:val="22"/>
          <w:lang w:val="id-ID"/>
        </w:rPr>
        <w:instrText>ADDIN CSL_CITATION {"citationItems":[{"id":"ITEM-1","itemData":{"author":[{"dropping-particle":"","family":"Sugiyono","given":"","non-dropping-particle":"","parse-names":false,"suffix":""}],"id":"ITEM-1","issued":{"date-parts":[["2006"]]},"publisher":"Alfabeta","publisher-place":"Bandung","title":"Metode Penelitian Kuantitatif Kualitatif dan R&amp;D","type":"book"},"uris":["http://www.mendeley.com/documents/?uuid=ab12f8f8-4a4f-486c-89d2-dad03bfe7ad5"]}],"mendeley":{"formattedCitation":"(Sugiyono, 2006)","plainTextFormattedCitation":"(Sugiyono, 2006)","previouslyFormattedCitation":"(Sugiyono, 2006)"},"properties":{"noteIndex":0},"schema":"https://github.com/citation-style-language/schema/raw/master/csl-citation.json"}</w:instrText>
      </w:r>
      <w:r w:rsidRPr="007A7AB7">
        <w:rPr>
          <w:szCs w:val="22"/>
          <w:lang w:val="id-ID"/>
        </w:rPr>
        <w:fldChar w:fldCharType="separate"/>
      </w:r>
      <w:r w:rsidRPr="007A7AB7">
        <w:rPr>
          <w:noProof/>
          <w:szCs w:val="22"/>
          <w:lang w:val="id-ID"/>
        </w:rPr>
        <w:t>(Sugiyono, 2006)</w:t>
      </w:r>
      <w:r w:rsidRPr="007A7AB7">
        <w:rPr>
          <w:szCs w:val="22"/>
          <w:lang w:val="id-ID"/>
        </w:rPr>
        <w:fldChar w:fldCharType="end"/>
      </w:r>
    </w:p>
    <w:p w:rsidR="002976C9" w:rsidRPr="00726876" w:rsidRDefault="002976C9" w:rsidP="002976C9">
      <w:pPr>
        <w:spacing w:line="288" w:lineRule="auto"/>
        <w:jc w:val="center"/>
        <w:rPr>
          <w:i/>
          <w:sz w:val="8"/>
          <w:szCs w:val="22"/>
          <w:lang w:val="id-ID"/>
        </w:rPr>
      </w:pPr>
    </w:p>
    <w:p w:rsidR="002976C9" w:rsidRDefault="002976C9" w:rsidP="002976C9">
      <w:pPr>
        <w:spacing w:line="288" w:lineRule="auto"/>
        <w:ind w:firstLine="567"/>
        <w:jc w:val="both"/>
        <w:rPr>
          <w:rFonts w:asciiTheme="majorBidi" w:hAnsiTheme="majorBidi" w:cstheme="majorBidi"/>
          <w:bCs/>
          <w:iCs/>
          <w:lang w:val="id-ID"/>
        </w:rPr>
      </w:pPr>
      <w:r w:rsidRPr="00925654">
        <w:rPr>
          <w:szCs w:val="22"/>
          <w:lang w:val="id-ID"/>
        </w:rPr>
        <w:t>Dalam penelitian ini terdapat sumber data primer yang merupakan pemerintah Kabupaten Luwu Utara yang dilakukan melalui observasi dan wawancara mendalam terkait tema, selain itu terdapat pula data sekunder yang berasal dari dokumen-dokumen yang dianggap penting.</w:t>
      </w:r>
    </w:p>
    <w:p w:rsidR="002A34B1" w:rsidRPr="002A34B1" w:rsidRDefault="002A34B1" w:rsidP="002A34B1">
      <w:pPr>
        <w:spacing w:line="288" w:lineRule="auto"/>
        <w:jc w:val="both"/>
        <w:rPr>
          <w:rFonts w:asciiTheme="majorBidi" w:hAnsiTheme="majorBidi" w:cstheme="majorBidi"/>
          <w:bCs/>
          <w:iCs/>
          <w:lang w:val="id-ID"/>
        </w:rPr>
      </w:pPr>
    </w:p>
    <w:p w:rsidR="002A34B1" w:rsidRPr="002A34B1" w:rsidRDefault="002A34B1" w:rsidP="002A34B1">
      <w:pPr>
        <w:spacing w:line="288" w:lineRule="auto"/>
        <w:jc w:val="both"/>
        <w:rPr>
          <w:rFonts w:asciiTheme="majorBidi" w:hAnsiTheme="majorBidi" w:cstheme="majorBidi"/>
          <w:b/>
          <w:bCs/>
          <w:iCs/>
          <w:lang w:val="id-ID"/>
        </w:rPr>
      </w:pPr>
      <w:r w:rsidRPr="002A34B1">
        <w:rPr>
          <w:rFonts w:asciiTheme="majorBidi" w:hAnsiTheme="majorBidi" w:cstheme="majorBidi"/>
          <w:b/>
          <w:bCs/>
          <w:iCs/>
          <w:lang w:val="id-ID"/>
        </w:rPr>
        <w:t>HASIL PENELITIAN DAN PEMBAHASAN</w:t>
      </w:r>
    </w:p>
    <w:p w:rsidR="002976C9" w:rsidRPr="00F642A3" w:rsidRDefault="002976C9" w:rsidP="002976C9">
      <w:pPr>
        <w:spacing w:line="360" w:lineRule="auto"/>
        <w:jc w:val="both"/>
        <w:rPr>
          <w:b/>
          <w:sz w:val="22"/>
          <w:szCs w:val="22"/>
          <w:lang w:val="id-ID"/>
        </w:rPr>
      </w:pPr>
      <w:r w:rsidRPr="00F642A3">
        <w:rPr>
          <w:b/>
          <w:sz w:val="22"/>
          <w:szCs w:val="22"/>
          <w:lang w:val="id-ID"/>
        </w:rPr>
        <w:t>Eksistensi Komunikasi dalam Pemulihan Pasca Bencana di Kabupaten Luwu Utara</w:t>
      </w:r>
    </w:p>
    <w:p w:rsidR="002976C9" w:rsidRPr="00925654" w:rsidRDefault="002976C9" w:rsidP="002976C9">
      <w:pPr>
        <w:spacing w:line="288" w:lineRule="auto"/>
        <w:ind w:firstLine="709"/>
        <w:jc w:val="both"/>
        <w:rPr>
          <w:lang w:val="id-ID"/>
        </w:rPr>
      </w:pPr>
      <w:r>
        <w:rPr>
          <w:lang w:val="id-ID"/>
        </w:rPr>
        <w:t>Besarnya dampak yang disebabkan oleh peristiwa alam banjir bandang membuat dua Kecamatan di Kabupaten Luwu Utara mengalami keterpurukan secara signifikan. Membutuhkan koordinasi secara sistematis sehingga dapat mencitapkan kesigapan, kecekapan, bahkan keakuratan dalam bertindak. Dimana s</w:t>
      </w:r>
      <w:r w:rsidRPr="00925654">
        <w:rPr>
          <w:lang w:val="id-ID"/>
        </w:rPr>
        <w:t xml:space="preserve">etiap hari kita sering mendengar kebobrokan yang dibuat pemerintah. Tidak dapat dipungkiri sistem dan ego selama ini yang menyebabkan kebobrokan tersebut terjadi. Walaupun kebobrokan dapat diminimasir dengan saling berkoordinasi satu sama lain, pemilihan media secara kolektif, dan sejauhmana penyebaran pesan dapat tersampaikan dari satu pihak ke pihak lainnya. Komunikasi dapat dikatakan sebagai titik awal untuk membangun suatu koordinasi dalam sebuah kelembagaan, baik itu secara vertikal ataupun horizontal. Setiap unsur-unsur komunikasi tentu memiliki fungsi tersendiri, baik itu komunikator, pesan, media, hingga kepada komunikan. Abad ke-21 merupakan abad yang dipenuhi </w:t>
      </w:r>
      <w:r w:rsidRPr="00925654">
        <w:rPr>
          <w:lang w:val="id-ID"/>
        </w:rPr>
        <w:lastRenderedPageBreak/>
        <w:t xml:space="preserve">oleh hias-hias teknologi informasi, jadi dapat dikatakan bahwa ketersedian komunikasi akan terus berkembang dan tentunya sangat berpengaruh dalam kehidupan manusia dalam beraktivitas. Seperti yang terdapat pada buku pengantar Ilmu Komunikasi </w:t>
      </w:r>
      <w:r w:rsidRPr="00925654">
        <w:rPr>
          <w:lang w:val="id-ID"/>
        </w:rPr>
        <w:fldChar w:fldCharType="begin" w:fldLock="1"/>
      </w:r>
      <w:r w:rsidRPr="00925654">
        <w:rPr>
          <w:lang w:val="id-ID"/>
        </w:rPr>
        <w:instrText>ADDIN CSL_CITATION {"citationItems":[{"id":"ITEM-1","itemData":{"author":[{"dropping-particle":"","family":"Cangara","given":"Hafied","non-dropping-particle":"","parse-names":false,"suffix":""}],"id":"ITEM-1","issued":{"date-parts":[["2016"]]},"publisher":"PT Raja Grafindo Persada","publisher-place":"Depok","title":"pengantar ilmu komunikasi","type":"book"},"uris":["http://www.mendeley.com/documents/?uuid=b1d06ee2-5a28-4090-a045-c40b96379623"]}],"mendeley":{"formattedCitation":"(Cangara, 2016)","plainTextFormattedCitation":"(Cangara, 2016)","previouslyFormattedCitation":"(Cangara, 2016)"},"properties":{"noteIndex":0},"schema":"https://github.com/citation-style-language/schema/raw/master/csl-citation.json"}</w:instrText>
      </w:r>
      <w:r w:rsidRPr="00925654">
        <w:rPr>
          <w:lang w:val="id-ID"/>
        </w:rPr>
        <w:fldChar w:fldCharType="separate"/>
      </w:r>
      <w:r w:rsidRPr="00925654">
        <w:rPr>
          <w:noProof/>
          <w:lang w:val="id-ID"/>
        </w:rPr>
        <w:t>(Cangara, 2016)</w:t>
      </w:r>
      <w:r w:rsidRPr="00925654">
        <w:rPr>
          <w:lang w:val="id-ID"/>
        </w:rPr>
        <w:fldChar w:fldCharType="end"/>
      </w:r>
      <w:r w:rsidRPr="00925654">
        <w:rPr>
          <w:lang w:val="id-ID"/>
        </w:rPr>
        <w:t xml:space="preserve">, mengatakan bahwa dalam menjelaskan komunikasi terdapat banyak bidang yang saling berkaitan dengan ilmu komunikasi seperti ilmu </w:t>
      </w:r>
      <w:r w:rsidRPr="00925654">
        <w:rPr>
          <w:i/>
          <w:lang w:val="id-ID"/>
        </w:rPr>
        <w:t>science</w:t>
      </w:r>
      <w:r w:rsidRPr="00925654">
        <w:rPr>
          <w:lang w:val="id-ID"/>
        </w:rPr>
        <w:t xml:space="preserve"> ataupun ilmu sosial lainnya. Seperti halnya pada ruang lingkup kebencanaan terdapat pula bidang ilmu komunikasi bencana, yang termasuk baru. Meskipun terbilang baru tetapi komunikasi bencana dapat berperan penting pada setiap penanganan bencana, yang dimana dapat dijadikan sebagai langkah awal dalam bertindak ataupun memberi keputusan.  </w:t>
      </w:r>
    </w:p>
    <w:p w:rsidR="002976C9" w:rsidRDefault="002976C9" w:rsidP="002976C9">
      <w:pPr>
        <w:spacing w:line="288" w:lineRule="auto"/>
        <w:ind w:firstLine="709"/>
        <w:jc w:val="both"/>
        <w:rPr>
          <w:lang w:val="id-ID"/>
        </w:rPr>
      </w:pPr>
      <w:r w:rsidRPr="00925654">
        <w:rPr>
          <w:lang w:val="id-ID"/>
        </w:rPr>
        <w:t xml:space="preserve">Pada setiap penanganan bencana, komunikasi selalu memainkan peran dan fungsinya selama, sesaat bahkan pasca bencana terjadi yang merupakan komponen tanggap darurat hingga upaya pemulihan. Sehingga sampai saat ini eksistensi komunikasi masih diperhitungkan, bukan hanya pada bidang ilmu penyiaran tetapi juga ilmu kebencanaan yang penuh dengan kebijaka-kebijakan. </w:t>
      </w:r>
      <w:r w:rsidRPr="00925654">
        <w:rPr>
          <w:bCs/>
          <w:lang w:val="id-ID"/>
        </w:rPr>
        <w:t>Kita ketahui bahwa b</w:t>
      </w:r>
      <w:r w:rsidRPr="00925654">
        <w:rPr>
          <w:bCs/>
        </w:rPr>
        <w:t xml:space="preserve">encana </w:t>
      </w:r>
      <w:r w:rsidRPr="00925654">
        <w:rPr>
          <w:bCs/>
          <w:lang w:val="id-ID"/>
        </w:rPr>
        <w:t>dapat bedakan kedalam</w:t>
      </w:r>
      <w:r w:rsidRPr="00925654">
        <w:rPr>
          <w:bCs/>
        </w:rPr>
        <w:t xml:space="preserve"> tiga jenis</w:t>
      </w:r>
      <w:r w:rsidRPr="00925654">
        <w:rPr>
          <w:bCs/>
          <w:lang w:val="id-ID"/>
        </w:rPr>
        <w:t>,</w:t>
      </w:r>
      <w:r w:rsidRPr="00925654">
        <w:rPr>
          <w:bCs/>
        </w:rPr>
        <w:t xml:space="preserve"> </w:t>
      </w:r>
      <w:r w:rsidRPr="00925654">
        <w:rPr>
          <w:bCs/>
          <w:lang w:val="id-ID"/>
        </w:rPr>
        <w:t>diantaranya</w:t>
      </w:r>
      <w:r w:rsidRPr="00925654">
        <w:rPr>
          <w:bCs/>
        </w:rPr>
        <w:t xml:space="preserve">: Bencana Alam, </w:t>
      </w:r>
      <w:r w:rsidRPr="00925654">
        <w:rPr>
          <w:bCs/>
          <w:lang w:val="id-ID"/>
        </w:rPr>
        <w:t>yang merupakan</w:t>
      </w:r>
      <w:r w:rsidRPr="00925654">
        <w:rPr>
          <w:bCs/>
        </w:rPr>
        <w:t xml:space="preserve"> </w:t>
      </w:r>
      <w:r w:rsidRPr="00925654">
        <w:rPr>
          <w:bCs/>
          <w:lang w:val="id-ID"/>
        </w:rPr>
        <w:t xml:space="preserve">kejadian alam yang tidak tersentuh campur tangan dari manusia </w:t>
      </w:r>
      <w:r w:rsidRPr="00925654">
        <w:rPr>
          <w:bCs/>
        </w:rPr>
        <w:t>(tsunami,</w:t>
      </w:r>
      <w:r w:rsidRPr="00925654">
        <w:rPr>
          <w:bCs/>
          <w:lang w:val="id-ID"/>
        </w:rPr>
        <w:t xml:space="preserve"> </w:t>
      </w:r>
      <w:r w:rsidRPr="00925654">
        <w:rPr>
          <w:bCs/>
        </w:rPr>
        <w:t>gempa bumi, gunung meletus, banji</w:t>
      </w:r>
      <w:r w:rsidRPr="00925654">
        <w:rPr>
          <w:bCs/>
          <w:lang w:val="id-ID"/>
        </w:rPr>
        <w:t>r bandang</w:t>
      </w:r>
      <w:r w:rsidRPr="00925654">
        <w:rPr>
          <w:bCs/>
        </w:rPr>
        <w:t xml:space="preserve">, kekeringan, angin topan </w:t>
      </w:r>
      <w:r w:rsidRPr="00925654">
        <w:rPr>
          <w:bCs/>
          <w:lang w:val="id-ID"/>
        </w:rPr>
        <w:t xml:space="preserve">gunung meletus, </w:t>
      </w:r>
      <w:r w:rsidRPr="00925654">
        <w:rPr>
          <w:bCs/>
        </w:rPr>
        <w:t>dan tanah longsor</w:t>
      </w:r>
      <w:r w:rsidRPr="00925654">
        <w:rPr>
          <w:bCs/>
          <w:lang w:val="id-ID"/>
        </w:rPr>
        <w:t>)</w:t>
      </w:r>
      <w:r w:rsidRPr="00925654">
        <w:rPr>
          <w:bCs/>
        </w:rPr>
        <w:t xml:space="preserve">. Bencana non alam, </w:t>
      </w:r>
      <w:r w:rsidRPr="00925654">
        <w:rPr>
          <w:bCs/>
          <w:lang w:val="id-ID"/>
        </w:rPr>
        <w:t>ialah</w:t>
      </w:r>
      <w:r w:rsidRPr="00925654">
        <w:rPr>
          <w:bCs/>
        </w:rPr>
        <w:t xml:space="preserve"> </w:t>
      </w:r>
      <w:r w:rsidRPr="00925654">
        <w:rPr>
          <w:bCs/>
          <w:lang w:val="id-ID"/>
        </w:rPr>
        <w:t>rangkaian kejadian</w:t>
      </w:r>
      <w:r w:rsidRPr="00925654">
        <w:rPr>
          <w:bCs/>
        </w:rPr>
        <w:t xml:space="preserve"> non alam</w:t>
      </w:r>
      <w:r w:rsidRPr="00925654">
        <w:rPr>
          <w:bCs/>
          <w:lang w:val="id-ID"/>
        </w:rPr>
        <w:t>, diakibatkan oleh adanya campur tangan manusia yang dihasilkan dari sebuah laboraturium</w:t>
      </w:r>
      <w:r w:rsidRPr="00925654">
        <w:rPr>
          <w:bCs/>
        </w:rPr>
        <w:t xml:space="preserve"> (wabah penyakit, epidemi,</w:t>
      </w:r>
      <w:r w:rsidRPr="00925654">
        <w:rPr>
          <w:bCs/>
          <w:lang w:val="id-ID"/>
        </w:rPr>
        <w:t xml:space="preserve"> bahkan ke</w:t>
      </w:r>
      <w:r w:rsidRPr="00925654">
        <w:rPr>
          <w:bCs/>
        </w:rPr>
        <w:t>gagal</w:t>
      </w:r>
      <w:r w:rsidRPr="00925654">
        <w:rPr>
          <w:bCs/>
          <w:lang w:val="id-ID"/>
        </w:rPr>
        <w:t>an</w:t>
      </w:r>
      <w:r w:rsidRPr="00925654">
        <w:rPr>
          <w:bCs/>
        </w:rPr>
        <w:t xml:space="preserve"> teknologi</w:t>
      </w:r>
      <w:r w:rsidRPr="00925654">
        <w:rPr>
          <w:bCs/>
          <w:lang w:val="id-ID"/>
        </w:rPr>
        <w:t>)</w:t>
      </w:r>
      <w:r w:rsidRPr="00925654">
        <w:rPr>
          <w:bCs/>
        </w:rPr>
        <w:t xml:space="preserve">. </w:t>
      </w:r>
      <w:r w:rsidRPr="00925654">
        <w:rPr>
          <w:bCs/>
          <w:lang w:val="id-ID"/>
        </w:rPr>
        <w:t>Kategori terakhir yaitu b</w:t>
      </w:r>
      <w:r w:rsidRPr="00925654">
        <w:rPr>
          <w:bCs/>
        </w:rPr>
        <w:t xml:space="preserve">encana Sosial, </w:t>
      </w:r>
      <w:r w:rsidRPr="00925654">
        <w:rPr>
          <w:bCs/>
          <w:lang w:val="id-ID"/>
        </w:rPr>
        <w:t>yaitu</w:t>
      </w:r>
      <w:r w:rsidRPr="00925654">
        <w:rPr>
          <w:bCs/>
        </w:rPr>
        <w:t xml:space="preserve"> kejadian </w:t>
      </w:r>
      <w:r w:rsidRPr="00925654">
        <w:rPr>
          <w:bCs/>
          <w:lang w:val="id-ID"/>
        </w:rPr>
        <w:t xml:space="preserve">yang dapat berupa kontak fisik antar sesama manusia </w:t>
      </w:r>
      <w:r w:rsidRPr="00925654">
        <w:rPr>
          <w:bCs/>
        </w:rPr>
        <w:t xml:space="preserve">meliputi konflik sosial antarkelompok atau antarkomunitas, </w:t>
      </w:r>
      <w:r w:rsidRPr="00925654">
        <w:rPr>
          <w:bCs/>
          <w:lang w:val="id-ID"/>
        </w:rPr>
        <w:t>bahkan</w:t>
      </w:r>
      <w:r w:rsidRPr="00925654">
        <w:rPr>
          <w:bCs/>
        </w:rPr>
        <w:t xml:space="preserve"> teror</w:t>
      </w:r>
      <w:r w:rsidRPr="00925654">
        <w:rPr>
          <w:bCs/>
          <w:lang w:val="id-ID"/>
        </w:rPr>
        <w:t>isme</w:t>
      </w:r>
      <w:r w:rsidRPr="00925654">
        <w:rPr>
          <w:bCs/>
        </w:rPr>
        <w:t>.</w:t>
      </w:r>
      <w:r w:rsidRPr="00925654">
        <w:rPr>
          <w:lang w:val="id-ID"/>
        </w:rPr>
        <w:t xml:space="preserve"> Dalam kondisi penanganan bencana, terdapat pula manajemen komunikasi untuk kebutuhan proses koordinasi ataupun penyebaran pesan dengan tujuan agar dalam proses pemulihan pasca bencana dapat berjalan dengan efektif sesuai dengan perencanaan yang telah dibuat.  Dalam buku </w:t>
      </w:r>
      <w:r w:rsidRPr="00925654">
        <w:rPr>
          <w:lang w:val="id-ID"/>
        </w:rPr>
        <w:fldChar w:fldCharType="begin" w:fldLock="1"/>
      </w:r>
      <w:r w:rsidRPr="00925654">
        <w:rPr>
          <w:lang w:val="id-ID"/>
        </w:rPr>
        <w:instrText>ADDIN CSL_CITATION {"citationItems":[{"id":"ITEM-1","itemData":{"author":[{"dropping-particle":"","family":"Budi","given":"Setio;","non-dropping-particle":"","parse-names":false,"suffix":""}],"edition":"Pertama","editor":[{"dropping-particle":"","family":"Ishak, Aswad; Junaedi, Fajar; Budi, Setio; Prbowo","given":"Agung","non-dropping-particle":"","parse-names":false,"suffix":""}],"id":"ITEM-1","issued":{"date-parts":[["2011"]]},"publisher":"Buku Litera; BPC Yogyakarta, ASPIKOM","publisher-place":"Yogyakarta","title":"Komunikasi Bencana","type":"book"},"uris":["http://www.mendeley.com/documents/?uuid=47e6edec-bc70-4509-9632-aaa77682d6e4"]}],"mendeley":{"formattedCitation":"(Budi, 2011)","plainTextFormattedCitation":"(Budi, 2011)","previouslyFormattedCitation":"(Budi, 2011)"},"properties":{"noteIndex":0},"schema":"https://github.com/citation-style-language/schema/raw/master/csl-citation.json"}</w:instrText>
      </w:r>
      <w:r w:rsidRPr="00925654">
        <w:rPr>
          <w:lang w:val="id-ID"/>
        </w:rPr>
        <w:fldChar w:fldCharType="separate"/>
      </w:r>
      <w:r w:rsidRPr="00925654">
        <w:rPr>
          <w:noProof/>
          <w:lang w:val="id-ID"/>
        </w:rPr>
        <w:t>(Budi, 2011)</w:t>
      </w:r>
      <w:r w:rsidRPr="00925654">
        <w:rPr>
          <w:lang w:val="id-ID"/>
        </w:rPr>
        <w:fldChar w:fldCharType="end"/>
      </w:r>
      <w:r w:rsidRPr="00925654">
        <w:rPr>
          <w:lang w:val="id-ID"/>
        </w:rPr>
        <w:t xml:space="preserve"> komunikasi dalam literasi bencana, memberikan penjelasan bahwa  dalam upaya pemulihan pasca bencana informasi sangat berperan penting dalam kondisi sebelum dan pasca bencana dengan maksud memaksimalkan upaya penanganan bencana. Sehingga gambar 3 di bawah ini akan menggambarkan sejauhmana proses pemetaan komunikasi dalam penangana bencana:</w:t>
      </w:r>
    </w:p>
    <w:p w:rsidR="002976C9" w:rsidRDefault="002976C9">
      <w:pPr>
        <w:spacing w:after="200" w:line="276" w:lineRule="auto"/>
        <w:rPr>
          <w:lang w:val="id-ID"/>
        </w:rPr>
      </w:pPr>
      <w:r>
        <w:rPr>
          <w:lang w:val="id-ID"/>
        </w:rPr>
        <w:br w:type="page"/>
      </w:r>
    </w:p>
    <w:p w:rsidR="002976C9" w:rsidRPr="00925654" w:rsidRDefault="002976C9" w:rsidP="002976C9">
      <w:pPr>
        <w:spacing w:line="288" w:lineRule="auto"/>
        <w:jc w:val="center"/>
        <w:rPr>
          <w:b/>
          <w:lang w:val="id-ID"/>
        </w:rPr>
      </w:pPr>
      <w:r w:rsidRPr="00925654">
        <w:rPr>
          <w:b/>
          <w:lang w:val="id-ID"/>
        </w:rPr>
        <w:lastRenderedPageBreak/>
        <w:t>Gambar 4 Pemetaan Komunikasi dalam Penanganan Bencana,</w:t>
      </w:r>
    </w:p>
    <w:p w:rsidR="002976C9" w:rsidRPr="00925654" w:rsidRDefault="002976C9" w:rsidP="002976C9">
      <w:pPr>
        <w:spacing w:line="288" w:lineRule="auto"/>
        <w:ind w:firstLine="426"/>
        <w:jc w:val="both"/>
        <w:rPr>
          <w:lang w:val="id-ID"/>
        </w:rPr>
      </w:pPr>
      <w:r w:rsidRPr="00925654">
        <w:rPr>
          <w:noProof/>
          <w:lang w:val="id-ID" w:eastAsia="id-ID"/>
        </w:rPr>
        <w:drawing>
          <wp:anchor distT="0" distB="0" distL="114300" distR="114300" simplePos="0" relativeHeight="251654144" behindDoc="0" locked="0" layoutInCell="1" allowOverlap="1" wp14:anchorId="3250BA19" wp14:editId="5E002BE5">
            <wp:simplePos x="0" y="0"/>
            <wp:positionH relativeFrom="column">
              <wp:posOffset>933450</wp:posOffset>
            </wp:positionH>
            <wp:positionV relativeFrom="paragraph">
              <wp:posOffset>65697</wp:posOffset>
            </wp:positionV>
            <wp:extent cx="3446276" cy="1940011"/>
            <wp:effectExtent l="0" t="0" r="1905" b="3175"/>
            <wp:wrapNone/>
            <wp:docPr id="3" name="Picture 16" descr="keterlibatan stak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6" descr="keterlibatan stakeholder"/>
                    <pic:cNvPicPr>
                      <a:picLocks noChangeAspect="1"/>
                    </pic:cNvPicPr>
                  </pic:nvPicPr>
                  <pic:blipFill rotWithShape="1">
                    <a:blip r:embed="rId13">
                      <a:extLst>
                        <a:ext uri="{28A0092B-C50C-407E-A947-70E740481C1C}">
                          <a14:useLocalDpi xmlns:a14="http://schemas.microsoft.com/office/drawing/2010/main" val="0"/>
                        </a:ext>
                      </a:extLst>
                    </a:blip>
                    <a:srcRect l="1242" t="2216" r="1427"/>
                    <a:stretch/>
                  </pic:blipFill>
                  <pic:spPr bwMode="auto">
                    <a:xfrm>
                      <a:off x="0" y="0"/>
                      <a:ext cx="3446276" cy="19400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976C9" w:rsidRPr="00925654" w:rsidRDefault="002976C9" w:rsidP="002976C9">
      <w:pPr>
        <w:spacing w:line="288" w:lineRule="auto"/>
        <w:ind w:firstLine="426"/>
        <w:jc w:val="both"/>
        <w:rPr>
          <w:lang w:val="id-ID"/>
        </w:rPr>
      </w:pPr>
    </w:p>
    <w:p w:rsidR="002976C9" w:rsidRPr="00925654" w:rsidRDefault="002976C9" w:rsidP="002976C9">
      <w:pPr>
        <w:spacing w:line="288" w:lineRule="auto"/>
        <w:ind w:firstLine="426"/>
        <w:jc w:val="both"/>
        <w:rPr>
          <w:lang w:val="id-ID"/>
        </w:rPr>
      </w:pPr>
    </w:p>
    <w:p w:rsidR="002976C9" w:rsidRPr="00925654" w:rsidRDefault="002976C9" w:rsidP="002976C9">
      <w:pPr>
        <w:spacing w:line="288" w:lineRule="auto"/>
        <w:ind w:firstLine="426"/>
        <w:jc w:val="both"/>
        <w:rPr>
          <w:lang w:val="id-ID"/>
        </w:rPr>
      </w:pPr>
    </w:p>
    <w:p w:rsidR="002976C9" w:rsidRPr="00925654" w:rsidRDefault="002976C9" w:rsidP="002976C9">
      <w:pPr>
        <w:spacing w:line="288" w:lineRule="auto"/>
        <w:ind w:firstLine="426"/>
        <w:jc w:val="both"/>
        <w:rPr>
          <w:lang w:val="id-ID"/>
        </w:rPr>
      </w:pPr>
    </w:p>
    <w:p w:rsidR="002976C9" w:rsidRPr="00925654" w:rsidRDefault="002976C9" w:rsidP="002976C9">
      <w:pPr>
        <w:spacing w:line="288" w:lineRule="auto"/>
        <w:ind w:firstLine="426"/>
        <w:jc w:val="both"/>
        <w:rPr>
          <w:lang w:val="id-ID"/>
        </w:rPr>
      </w:pPr>
    </w:p>
    <w:p w:rsidR="002976C9" w:rsidRPr="00925654" w:rsidRDefault="002976C9" w:rsidP="002976C9">
      <w:pPr>
        <w:spacing w:line="288" w:lineRule="auto"/>
        <w:ind w:firstLine="426"/>
        <w:jc w:val="both"/>
        <w:rPr>
          <w:lang w:val="id-ID"/>
        </w:rPr>
      </w:pPr>
    </w:p>
    <w:p w:rsidR="002976C9" w:rsidRPr="00925654" w:rsidRDefault="002976C9" w:rsidP="002976C9">
      <w:pPr>
        <w:spacing w:line="288" w:lineRule="auto"/>
        <w:ind w:firstLine="426"/>
        <w:jc w:val="both"/>
        <w:rPr>
          <w:lang w:val="id-ID"/>
        </w:rPr>
      </w:pPr>
    </w:p>
    <w:p w:rsidR="002976C9" w:rsidRPr="00925654" w:rsidRDefault="002976C9" w:rsidP="002976C9">
      <w:pPr>
        <w:spacing w:line="288" w:lineRule="auto"/>
        <w:ind w:firstLine="426"/>
        <w:jc w:val="both"/>
        <w:rPr>
          <w:lang w:val="id-ID"/>
        </w:rPr>
      </w:pPr>
    </w:p>
    <w:p w:rsidR="002976C9" w:rsidRPr="00925654" w:rsidRDefault="002976C9" w:rsidP="002976C9">
      <w:pPr>
        <w:spacing w:line="288" w:lineRule="auto"/>
        <w:ind w:firstLine="426"/>
        <w:jc w:val="both"/>
        <w:rPr>
          <w:bCs/>
        </w:rPr>
      </w:pPr>
    </w:p>
    <w:p w:rsidR="002976C9" w:rsidRPr="00925654" w:rsidRDefault="002976C9" w:rsidP="002976C9">
      <w:pPr>
        <w:spacing w:line="288" w:lineRule="auto"/>
        <w:jc w:val="center"/>
        <w:rPr>
          <w:i/>
          <w:lang w:val="id-ID"/>
        </w:rPr>
      </w:pPr>
      <w:r w:rsidRPr="00925654">
        <w:rPr>
          <w:i/>
          <w:lang w:val="id-ID"/>
        </w:rPr>
        <w:t xml:space="preserve">Sumber : Komunikasi Bencana </w:t>
      </w:r>
      <w:r w:rsidRPr="00925654">
        <w:rPr>
          <w:i/>
          <w:lang w:val="id-ID"/>
        </w:rPr>
        <w:fldChar w:fldCharType="begin" w:fldLock="1"/>
      </w:r>
      <w:r w:rsidRPr="00925654">
        <w:rPr>
          <w:i/>
          <w:lang w:val="id-ID"/>
        </w:rPr>
        <w:instrText>ADDIN CSL_CITATION {"citationItems":[{"id":"ITEM-1","itemData":{"author":[{"dropping-particle":"","family":"Budi","given":"Setio;","non-dropping-particle":"","parse-names":false,"suffix":""}],"edition":"Pertama","editor":[{"dropping-particle":"","family":"Ishak, Aswad; Junaedi, Fajar; Budi, Setio; Prbowo","given":"Agung","non-dropping-particle":"","parse-names":false,"suffix":""}],"id":"ITEM-1","issued":{"date-parts":[["2011"]]},"publisher":"Buku Litera; BPC Yogyakarta, ASPIKOM","publisher-place":"Yogyakarta","title":"Komunikasi Bencana","type":"book"},"uris":["http://www.mendeley.com/documents/?uuid=47e6edec-bc70-4509-9632-aaa77682d6e4"]}],"mendeley":{"formattedCitation":"(Budi, 2011)","plainTextFormattedCitation":"(Budi, 2011)","previouslyFormattedCitation":"(Budi, 2011)"},"properties":{"noteIndex":0},"schema":"https://github.com/citation-style-language/schema/raw/master/csl-citation.json"}</w:instrText>
      </w:r>
      <w:r w:rsidRPr="00925654">
        <w:rPr>
          <w:i/>
          <w:lang w:val="id-ID"/>
        </w:rPr>
        <w:fldChar w:fldCharType="separate"/>
      </w:r>
      <w:r w:rsidRPr="00925654">
        <w:rPr>
          <w:noProof/>
          <w:lang w:val="id-ID"/>
        </w:rPr>
        <w:t>(Budi, 2011)</w:t>
      </w:r>
      <w:r w:rsidRPr="00925654">
        <w:rPr>
          <w:i/>
          <w:lang w:val="id-ID"/>
        </w:rPr>
        <w:fldChar w:fldCharType="end"/>
      </w:r>
    </w:p>
    <w:p w:rsidR="002976C9" w:rsidRPr="00925654" w:rsidRDefault="002976C9" w:rsidP="002976C9">
      <w:pPr>
        <w:spacing w:line="288" w:lineRule="auto"/>
        <w:jc w:val="center"/>
        <w:rPr>
          <w:b/>
          <w:sz w:val="12"/>
          <w:lang w:val="id-ID"/>
        </w:rPr>
      </w:pPr>
    </w:p>
    <w:p w:rsidR="002976C9" w:rsidRPr="00925654" w:rsidRDefault="002976C9" w:rsidP="002976C9">
      <w:pPr>
        <w:spacing w:line="360" w:lineRule="auto"/>
        <w:ind w:firstLine="709"/>
        <w:jc w:val="both"/>
        <w:rPr>
          <w:lang w:val="id-ID"/>
        </w:rPr>
      </w:pPr>
      <w:r w:rsidRPr="00925654">
        <w:rPr>
          <w:lang w:val="id-ID"/>
        </w:rPr>
        <w:t>Berdasarkan gambar 3 di atas, kita lihat bahwa sejauh ini komunikasi dijadikan sebagai media dalam melakukan koordinasi di dalam ruang lingkup pemerintahan baik Bupati, Skpd, Bpbd, dan Camat. Disamping itu eksistensi komunikasi juga sangat diperhitungkan ketika dalam suatu kebijakan, karena suatu kebijakan yang dibarengi dengan komunikasi tentu akan menciptakan upaya pemulihan yang dapat terorganisir secara baik. Dalam artian sejauhmana koordinasi yang dilakukan sebelum dan setelah kebijakan itu direalisasikan.  Melihat situasi yang terjadi di Kabupaten Luwu Utara begitu yang sangat merugikan masyarkat, dimana tata kelola kehidupan sosial ekonomi mengalami keterpurukan, sehingga dibutuhkannya suatu penanganan ekstra untuk dapat menghasilkan kebijakan yang peduli kepada masyarakat (kepentingan publik). Fakta yang terjadi di wilayah bencana, masyarakat tentu menginginkan suatu upaya pemulihan secara merata. Maka dalam membuat suatu kebijakan, tentunya terdapat proses pendataan. Dimana data yang diperoleh tentu harus menggunakan media komunikasi untuk dapat dianalisis secara maksimal, begitupun ketika kebijakan tersebut ingin disampaikan kepada seluruh pihak tentu memerlukan komunikasi, bahkan untuk menyampaikan hasil kebijakan yang disepakati, tentunya juga menggunakan komunikasi. Jadi, tidak dapat dipungkiri jika komunikasi begitu sulit terpisahkan dari disiplin ilmu lain, terlebih lagi mengenai upaya pemulihan pasca bencana.</w:t>
      </w:r>
    </w:p>
    <w:p w:rsidR="002976C9" w:rsidRDefault="002976C9" w:rsidP="002976C9">
      <w:pPr>
        <w:spacing w:line="360" w:lineRule="auto"/>
        <w:ind w:firstLine="709"/>
        <w:jc w:val="both"/>
        <w:rPr>
          <w:lang w:val="id-ID"/>
        </w:rPr>
      </w:pPr>
      <w:r w:rsidRPr="00925654">
        <w:rPr>
          <w:lang w:val="id-ID"/>
        </w:rPr>
        <w:lastRenderedPageBreak/>
        <w:t>Disamping itu, dalam komunikasi terdapat sebuah wadah untuk menampung gagasan, ide, ataupun sikap masyarakat akan kebijakan yang akan dibuat. Wadah tersebut dapat disajikan dalam bentuk FGD (</w:t>
      </w:r>
      <w:r w:rsidRPr="00925654">
        <w:rPr>
          <w:i/>
          <w:lang w:val="id-ID"/>
        </w:rPr>
        <w:t>forum Group Discussion</w:t>
      </w:r>
      <w:r w:rsidRPr="00925654">
        <w:rPr>
          <w:lang w:val="id-ID"/>
        </w:rPr>
        <w:t>) dengan pihak yang terlibat penanganan bencana (Skpd, Bpbd, dan masyarakat). Pada hakikatnya upaya pemilihan merupakan ide ataupun gagasan yang mengandung anggapan bahwa terdapat suatu ruang dalam sebuah kehidupan yang bukan murni dilakukan oleh satu orang, melainkan seluruh pihak dalam hal ini secara kelembagaan, dan setipa upaya pemulihan tentu tidak terlepas dari intevensi pemerintah setempat. Dalam setiap upaya pemulihan tentu memiliki permasalahan-permasalahan berskala kecil ataupun besar sekalipun.</w:t>
      </w:r>
      <w:r w:rsidRPr="00925654">
        <w:rPr>
          <w:i/>
          <w:lang w:val="id-ID"/>
        </w:rPr>
        <w:t xml:space="preserve"> </w:t>
      </w:r>
      <w:r w:rsidRPr="00925654">
        <w:rPr>
          <w:lang w:val="id-ID"/>
        </w:rPr>
        <w:t>Gambar di bawah ini akan memberikan suatu gambarang mengenai aktivitas FGD yang dilakukan pemerintah Kabupaten Luwu Utara terhadap upaya pemulihan pasca perstiwa bencana alam banjir bandang:</w:t>
      </w:r>
    </w:p>
    <w:p w:rsidR="002976C9" w:rsidRPr="00E80B73" w:rsidRDefault="002976C9" w:rsidP="002976C9">
      <w:pPr>
        <w:spacing w:line="360" w:lineRule="auto"/>
        <w:jc w:val="center"/>
        <w:rPr>
          <w:b/>
          <w:lang w:val="id-ID"/>
        </w:rPr>
      </w:pPr>
      <w:r w:rsidRPr="00E80B73">
        <w:rPr>
          <w:b/>
          <w:lang w:val="id-ID"/>
        </w:rPr>
        <w:t>Gambar 5 Kegiatan FGD Pemerintah Kabupaten Luwu Utara</w:t>
      </w:r>
    </w:p>
    <w:p w:rsidR="002976C9" w:rsidRPr="00925654" w:rsidRDefault="002976C9" w:rsidP="002976C9">
      <w:pPr>
        <w:spacing w:line="360" w:lineRule="auto"/>
        <w:ind w:firstLine="709"/>
        <w:jc w:val="both"/>
        <w:rPr>
          <w:lang w:val="id-ID"/>
        </w:rPr>
      </w:pPr>
      <w:r>
        <w:rPr>
          <w:noProof/>
          <w:lang w:val="id-ID" w:eastAsia="id-ID"/>
        </w:rPr>
        <w:drawing>
          <wp:anchor distT="0" distB="0" distL="114300" distR="114300" simplePos="0" relativeHeight="251664384" behindDoc="0" locked="0" layoutInCell="1" allowOverlap="1">
            <wp:simplePos x="0" y="0"/>
            <wp:positionH relativeFrom="column">
              <wp:posOffset>1006475</wp:posOffset>
            </wp:positionH>
            <wp:positionV relativeFrom="paragraph">
              <wp:posOffset>20320</wp:posOffset>
            </wp:positionV>
            <wp:extent cx="3258820" cy="2082165"/>
            <wp:effectExtent l="0" t="0" r="0" b="0"/>
            <wp:wrapNone/>
            <wp:docPr id="4" name="Picture 4" descr="Protokol Luwu Utara on Instagram_ _Dusun panampung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tokol Luwu Utara on Instagram_ _Dusun panampung_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8820" cy="2082165"/>
                    </a:xfrm>
                    <a:prstGeom prst="rect">
                      <a:avLst/>
                    </a:prstGeom>
                    <a:noFill/>
                  </pic:spPr>
                </pic:pic>
              </a:graphicData>
            </a:graphic>
            <wp14:sizeRelH relativeFrom="page">
              <wp14:pctWidth>0</wp14:pctWidth>
            </wp14:sizeRelH>
            <wp14:sizeRelV relativeFrom="page">
              <wp14:pctHeight>0</wp14:pctHeight>
            </wp14:sizeRelV>
          </wp:anchor>
        </w:drawing>
      </w:r>
    </w:p>
    <w:p w:rsidR="002976C9" w:rsidRPr="00925654" w:rsidRDefault="002976C9" w:rsidP="002976C9">
      <w:pPr>
        <w:spacing w:line="360" w:lineRule="auto"/>
        <w:ind w:firstLine="709"/>
        <w:jc w:val="both"/>
        <w:rPr>
          <w:lang w:val="id-ID"/>
        </w:rPr>
      </w:pPr>
    </w:p>
    <w:p w:rsidR="002976C9" w:rsidRPr="00925654" w:rsidRDefault="002976C9" w:rsidP="002976C9">
      <w:pPr>
        <w:spacing w:line="360" w:lineRule="auto"/>
        <w:ind w:firstLine="709"/>
        <w:jc w:val="both"/>
        <w:rPr>
          <w:lang w:val="id-ID"/>
        </w:rPr>
      </w:pPr>
    </w:p>
    <w:p w:rsidR="002976C9" w:rsidRPr="00925654" w:rsidRDefault="002976C9" w:rsidP="002976C9">
      <w:pPr>
        <w:spacing w:line="360" w:lineRule="auto"/>
        <w:ind w:firstLine="709"/>
        <w:jc w:val="both"/>
        <w:rPr>
          <w:lang w:val="id-ID"/>
        </w:rPr>
      </w:pPr>
    </w:p>
    <w:p w:rsidR="002976C9" w:rsidRPr="00925654" w:rsidRDefault="002976C9" w:rsidP="002976C9">
      <w:pPr>
        <w:spacing w:line="360" w:lineRule="auto"/>
        <w:ind w:firstLine="709"/>
        <w:jc w:val="both"/>
        <w:rPr>
          <w:lang w:val="id-ID"/>
        </w:rPr>
      </w:pPr>
    </w:p>
    <w:p w:rsidR="002976C9" w:rsidRPr="00925654" w:rsidRDefault="002976C9" w:rsidP="002976C9">
      <w:pPr>
        <w:spacing w:line="360" w:lineRule="auto"/>
        <w:ind w:firstLine="709"/>
        <w:jc w:val="both"/>
        <w:rPr>
          <w:lang w:val="id-ID"/>
        </w:rPr>
      </w:pPr>
    </w:p>
    <w:p w:rsidR="002976C9" w:rsidRPr="00925654" w:rsidRDefault="002976C9" w:rsidP="002976C9">
      <w:pPr>
        <w:spacing w:line="360" w:lineRule="auto"/>
        <w:ind w:firstLine="709"/>
        <w:jc w:val="both"/>
        <w:rPr>
          <w:lang w:val="id-ID"/>
        </w:rPr>
      </w:pPr>
    </w:p>
    <w:p w:rsidR="002976C9" w:rsidRPr="00925654" w:rsidRDefault="002976C9" w:rsidP="002976C9">
      <w:pPr>
        <w:spacing w:line="360" w:lineRule="auto"/>
        <w:ind w:firstLine="709"/>
        <w:jc w:val="both"/>
        <w:rPr>
          <w:lang w:val="id-ID"/>
        </w:rPr>
      </w:pPr>
    </w:p>
    <w:p w:rsidR="002976C9" w:rsidRDefault="002976C9" w:rsidP="002976C9">
      <w:pPr>
        <w:spacing w:line="360" w:lineRule="auto"/>
        <w:jc w:val="center"/>
        <w:rPr>
          <w:lang w:val="id-ID"/>
        </w:rPr>
      </w:pPr>
      <w:r>
        <w:rPr>
          <w:lang w:val="id-ID"/>
        </w:rPr>
        <w:t xml:space="preserve">Dokumentasi </w:t>
      </w:r>
      <w:r w:rsidRPr="00925654">
        <w:rPr>
          <w:lang w:val="id-ID"/>
        </w:rPr>
        <w:t>Hasil Penelitian</w:t>
      </w:r>
    </w:p>
    <w:p w:rsidR="002976C9" w:rsidRPr="00E80B73" w:rsidRDefault="002976C9" w:rsidP="002976C9">
      <w:pPr>
        <w:spacing w:line="360" w:lineRule="auto"/>
        <w:jc w:val="center"/>
        <w:rPr>
          <w:sz w:val="10"/>
          <w:lang w:val="id-ID"/>
        </w:rPr>
      </w:pPr>
    </w:p>
    <w:p w:rsidR="002976C9" w:rsidRPr="00925654" w:rsidRDefault="002976C9" w:rsidP="002976C9">
      <w:pPr>
        <w:spacing w:line="360" w:lineRule="auto"/>
        <w:ind w:firstLine="709"/>
        <w:jc w:val="both"/>
        <w:rPr>
          <w:lang w:val="id-ID"/>
        </w:rPr>
      </w:pPr>
      <w:r w:rsidRPr="00925654">
        <w:t xml:space="preserve">Mengacu pada </w:t>
      </w:r>
      <w:r w:rsidRPr="00925654">
        <w:rPr>
          <w:lang w:val="id-ID"/>
        </w:rPr>
        <w:t>UU</w:t>
      </w:r>
      <w:r w:rsidRPr="00925654">
        <w:t xml:space="preserve"> </w:t>
      </w:r>
      <w:r w:rsidRPr="00925654">
        <w:rPr>
          <w:lang w:val="id-ID"/>
        </w:rPr>
        <w:t>No.</w:t>
      </w:r>
      <w:r w:rsidRPr="00925654">
        <w:t xml:space="preserve"> 32 tahun 2009 </w:t>
      </w:r>
      <w:r w:rsidRPr="00925654">
        <w:rPr>
          <w:lang w:val="id-ID"/>
        </w:rPr>
        <w:t>dimana P</w:t>
      </w:r>
      <w:r w:rsidRPr="00925654">
        <w:t xml:space="preserve">asal 1 Ayat (1) </w:t>
      </w:r>
      <w:r w:rsidRPr="00925654">
        <w:rPr>
          <w:lang w:val="id-ID"/>
        </w:rPr>
        <w:t>perihal</w:t>
      </w:r>
      <w:r w:rsidRPr="00925654">
        <w:t xml:space="preserve"> perlindungan dan pengelolaan lingkungan hidup, dimana lingkungan hidup diartikan sebagai kesatuan ruang dengan semua benda, daya, keadaan dan makhluk hidup, termasuk manusia dan perilakunya,</w:t>
      </w:r>
      <w:r w:rsidRPr="00925654">
        <w:rPr>
          <w:lang w:val="id-ID"/>
        </w:rPr>
        <w:t xml:space="preserve"> </w:t>
      </w:r>
      <w:r w:rsidRPr="00925654">
        <w:t>yang</w:t>
      </w:r>
      <w:r w:rsidRPr="00925654">
        <w:rPr>
          <w:lang w:val="id-ID"/>
        </w:rPr>
        <w:t xml:space="preserve"> </w:t>
      </w:r>
      <w:r w:rsidRPr="00925654">
        <w:t>mempengaruhi keberlangsungan perikehidupan dan kesejahteraan manusai serta makhluk hidup lainnya</w:t>
      </w:r>
      <w:r w:rsidRPr="00925654">
        <w:rPr>
          <w:lang w:val="id-ID"/>
        </w:rPr>
        <w:t xml:space="preserve"> </w:t>
      </w:r>
      <w:r w:rsidRPr="00925654">
        <w:rPr>
          <w:lang w:val="id-ID"/>
        </w:rPr>
        <w:fldChar w:fldCharType="begin" w:fldLock="1"/>
      </w:r>
      <w:r w:rsidRPr="00925654">
        <w:rPr>
          <w:lang w:val="id-ID"/>
        </w:rPr>
        <w:instrText>ADDIN CSL_CITATION {"citationItems":[{"id":"ITEM-1","itemData":{"author":[{"dropping-particle":"","family":"Hukum Online.com","given":"","non-dropping-particle":"","parse-names":false,"suffix":""}],"id":"ITEM-1","issue":"April","issued":{"date-parts":[["2009"]]},"title":"Undang-Undang Republik Indonesia Nomor 32 Tahun 2009 Tentang Perlindungan Dan Pengelolaan Lingkungan Hidup","type":"article-journal"},"uris":["http://www.mendeley.com/documents/?uuid=3cfd6ac5-a2f4-492e-ba54-070665dd2f42"]}],"mendeley":{"formattedCitation":"(Hukum Online.com, 2009)","plainTextFormattedCitation":"(Hukum Online.com, 2009)","previouslyFormattedCitation":"(Hukum Online.com, 2009)"},"properties":{"noteIndex":0},"schema":"https://github.com/citation-style-language/schema/raw/master/csl-citation.json"}</w:instrText>
      </w:r>
      <w:r w:rsidRPr="00925654">
        <w:rPr>
          <w:lang w:val="id-ID"/>
        </w:rPr>
        <w:fldChar w:fldCharType="separate"/>
      </w:r>
      <w:r w:rsidRPr="00925654">
        <w:rPr>
          <w:noProof/>
          <w:lang w:val="id-ID"/>
        </w:rPr>
        <w:t>(Hukum Online.com, 2009)</w:t>
      </w:r>
      <w:r w:rsidRPr="00925654">
        <w:rPr>
          <w:lang w:val="id-ID"/>
        </w:rPr>
        <w:fldChar w:fldCharType="end"/>
      </w:r>
      <w:r w:rsidRPr="00925654">
        <w:t>.</w:t>
      </w:r>
      <w:r w:rsidRPr="00925654">
        <w:rPr>
          <w:lang w:val="id-ID"/>
        </w:rPr>
        <w:t xml:space="preserve">  </w:t>
      </w:r>
    </w:p>
    <w:p w:rsidR="004935D1" w:rsidRDefault="004935D1" w:rsidP="002976C9">
      <w:pPr>
        <w:spacing w:line="360" w:lineRule="auto"/>
        <w:ind w:firstLine="709"/>
        <w:jc w:val="both"/>
        <w:rPr>
          <w:lang w:val="id-ID"/>
        </w:rPr>
      </w:pPr>
    </w:p>
    <w:p w:rsidR="002976C9" w:rsidRPr="00925654" w:rsidRDefault="002976C9" w:rsidP="002976C9">
      <w:pPr>
        <w:spacing w:line="360" w:lineRule="auto"/>
        <w:ind w:firstLine="709"/>
        <w:jc w:val="both"/>
        <w:rPr>
          <w:lang w:val="id-ID"/>
        </w:rPr>
      </w:pPr>
      <w:r w:rsidRPr="00925654">
        <w:rPr>
          <w:lang w:val="id-ID"/>
        </w:rPr>
        <w:lastRenderedPageBreak/>
        <w:t>Terdapat berbagai upaya pemulihan yang dilakukan pemerintah Kabupaten Luwu Utara melalui berbagai program-program pemulihan seperti rekonstruksi pada sektor sosial diantaranya pemberian hunian tetap kepada masyarakat yang kehilangan hunian, melakukan perbaikan pada fasilitias pendidikan, kesehatan, bahkan sarana dan prasarana lainnya. Selain itu aspek pemulihan ekonomi juga menjadi perhatian pemerintah Kabupaten Luwu Utara yaitu normalisasi sektor-sektor perdagangan, umkm, pertanian, perkebunan demi pendapatan daerah. Adapun beberapa tahap yang dilakukan pemerintah Kabupaten Luwu Utara diantaranya:</w:t>
      </w:r>
    </w:p>
    <w:p w:rsidR="002976C9" w:rsidRPr="00925654" w:rsidRDefault="002976C9" w:rsidP="002976C9">
      <w:pPr>
        <w:pStyle w:val="ListParagraph"/>
        <w:numPr>
          <w:ilvl w:val="0"/>
          <w:numId w:val="8"/>
        </w:numPr>
        <w:spacing w:line="360" w:lineRule="auto"/>
        <w:ind w:left="426" w:hanging="283"/>
        <w:jc w:val="both"/>
        <w:rPr>
          <w:rFonts w:ascii="Times New Roman" w:hAnsi="Times New Roman"/>
          <w:sz w:val="24"/>
          <w:szCs w:val="24"/>
        </w:rPr>
      </w:pPr>
      <w:r w:rsidRPr="00925654">
        <w:rPr>
          <w:rFonts w:ascii="Times New Roman" w:hAnsi="Times New Roman"/>
          <w:sz w:val="24"/>
          <w:szCs w:val="24"/>
        </w:rPr>
        <w:t>Tahap Perencanaan, pada tahap ini dilakukan sebuah langkah awal untuk menganalisis kebutuhan-kebutuhan dalam upaya pemulihan pasca bencana. Seperti pendataan, penentuan tujuan, penentuan batas-batas kebijakan, dan penentuan tugas</w:t>
      </w:r>
    </w:p>
    <w:p w:rsidR="002976C9" w:rsidRPr="00925654" w:rsidRDefault="002976C9" w:rsidP="002976C9">
      <w:pPr>
        <w:pStyle w:val="ListParagraph"/>
        <w:numPr>
          <w:ilvl w:val="0"/>
          <w:numId w:val="8"/>
        </w:numPr>
        <w:spacing w:line="360" w:lineRule="auto"/>
        <w:ind w:left="426" w:hanging="283"/>
        <w:jc w:val="both"/>
        <w:rPr>
          <w:rFonts w:ascii="Times New Roman" w:hAnsi="Times New Roman"/>
          <w:sz w:val="24"/>
          <w:szCs w:val="24"/>
        </w:rPr>
      </w:pPr>
      <w:r w:rsidRPr="00925654">
        <w:rPr>
          <w:rFonts w:ascii="Times New Roman" w:hAnsi="Times New Roman"/>
          <w:sz w:val="24"/>
          <w:szCs w:val="24"/>
        </w:rPr>
        <w:t>Tahap pemilihan media, dalam tahapan ini, yang terlihat adalah sejauhmana manajemen komunikasi dapat berpengaruh terhadap upaya pemulihan.</w:t>
      </w:r>
    </w:p>
    <w:p w:rsidR="002976C9" w:rsidRPr="00925654" w:rsidRDefault="002976C9" w:rsidP="002976C9">
      <w:pPr>
        <w:pStyle w:val="ListParagraph"/>
        <w:numPr>
          <w:ilvl w:val="0"/>
          <w:numId w:val="8"/>
        </w:numPr>
        <w:spacing w:line="360" w:lineRule="auto"/>
        <w:ind w:left="426" w:hanging="283"/>
        <w:jc w:val="both"/>
        <w:rPr>
          <w:rFonts w:ascii="Times New Roman" w:hAnsi="Times New Roman"/>
          <w:sz w:val="24"/>
          <w:szCs w:val="24"/>
        </w:rPr>
      </w:pPr>
      <w:r w:rsidRPr="00925654">
        <w:rPr>
          <w:rFonts w:ascii="Times New Roman" w:hAnsi="Times New Roman"/>
          <w:sz w:val="24"/>
          <w:szCs w:val="24"/>
        </w:rPr>
        <w:t>Tahap aktualisasi,  yang merupakan langkah untuk melakukan tindakan secara langsung ataupun tidak langsung terhadap upaya pemulihan sosial ekonomi pasca bencana.</w:t>
      </w:r>
    </w:p>
    <w:p w:rsidR="002976C9" w:rsidRPr="00925654" w:rsidRDefault="002976C9" w:rsidP="002976C9">
      <w:pPr>
        <w:pStyle w:val="ListParagraph"/>
        <w:numPr>
          <w:ilvl w:val="0"/>
          <w:numId w:val="8"/>
        </w:numPr>
        <w:spacing w:line="360" w:lineRule="auto"/>
        <w:ind w:left="426" w:hanging="283"/>
        <w:jc w:val="both"/>
        <w:rPr>
          <w:rFonts w:ascii="Times New Roman" w:hAnsi="Times New Roman"/>
          <w:sz w:val="24"/>
          <w:szCs w:val="24"/>
        </w:rPr>
      </w:pPr>
      <w:r w:rsidRPr="00925654">
        <w:rPr>
          <w:rFonts w:ascii="Times New Roman" w:hAnsi="Times New Roman"/>
          <w:sz w:val="24"/>
          <w:szCs w:val="24"/>
        </w:rPr>
        <w:t>Tahap evaluasi, dari tahapan yang telah direalisasi, pada tahapan ini pemerintah Kabupaten Luwu Utara dapat mengetahui sejauhmana faktor pendukung – penghambat yang mempengaruhi upaya pemulihan tersebut.</w:t>
      </w:r>
    </w:p>
    <w:p w:rsidR="002976C9" w:rsidRPr="00925654" w:rsidRDefault="002976C9" w:rsidP="002976C9">
      <w:pPr>
        <w:spacing w:line="360" w:lineRule="auto"/>
        <w:ind w:firstLine="709"/>
        <w:jc w:val="both"/>
        <w:rPr>
          <w:lang w:val="id-ID"/>
        </w:rPr>
      </w:pPr>
      <w:r w:rsidRPr="00925654">
        <w:rPr>
          <w:lang w:val="id-ID"/>
        </w:rPr>
        <w:t xml:space="preserve">Dari tahapan di atas kita dapat ketahui bahwa setiap kebijakan yang dibuat oleh pemerintah memiliki beberapa tahap agar nantinya dapat terealisasi secara maksimal. Pada upaya pemulihan sosial ekonomi pasca bencana legalitas menjadi tanggung jawab bagi pemerintah, dan pada setiap penanganannya sering terdapat aturan-aturan yang sulit ditanggap oleh akal sehat manusia, yang terkadang berbelit-belit, sehingga kaku akan bertindak maka menimbulkan keterlambatan dalam upaya penanganannya </w:t>
      </w:r>
      <w:r w:rsidRPr="00925654">
        <w:rPr>
          <w:lang w:val="id-ID"/>
        </w:rPr>
        <w:fldChar w:fldCharType="begin" w:fldLock="1"/>
      </w:r>
      <w:r w:rsidRPr="00925654">
        <w:rPr>
          <w:lang w:val="id-ID"/>
        </w:rPr>
        <w:instrText>ADDIN CSL_CITATION {"citationItems":[{"id":"ITEM-1","itemData":{"author":[{"dropping-particle":"","family":"Kusumasari","given":"Bevaola","non-dropping-particle":"","parse-names":false,"suffix":""}],"id":"ITEM-1","issued":{"date-parts":[["2014"]]},"publisher":"Gava Media","publisher-place":"Yogyakarta","title":"Manajemen bencana dan kapabilitas Pemerintah Lokal","type":"book"},"uris":["http://www.mendeley.com/documents/?uuid=cf504845-8b0e-44b2-bc41-36a7a09ce82d"]}],"mendeley":{"formattedCitation":"(Kusumasari, 2014)","plainTextFormattedCitation":"(Kusumasari, 2014)","previouslyFormattedCitation":"(Kusumasari, 2014)"},"properties":{"noteIndex":0},"schema":"https://github.com/citation-style-language/schema/raw/master/csl-citation.json"}</w:instrText>
      </w:r>
      <w:r w:rsidRPr="00925654">
        <w:rPr>
          <w:lang w:val="id-ID"/>
        </w:rPr>
        <w:fldChar w:fldCharType="separate"/>
      </w:r>
      <w:r w:rsidRPr="00925654">
        <w:rPr>
          <w:noProof/>
          <w:lang w:val="id-ID"/>
        </w:rPr>
        <w:t>(Kusumasari, 2014)</w:t>
      </w:r>
      <w:r w:rsidRPr="00925654">
        <w:rPr>
          <w:lang w:val="id-ID"/>
        </w:rPr>
        <w:fldChar w:fldCharType="end"/>
      </w:r>
      <w:r w:rsidRPr="00925654">
        <w:rPr>
          <w:lang w:val="id-ID"/>
        </w:rPr>
        <w:t xml:space="preserve">.  Namun, pemulihan sosial ekonomi perlu dilakukan secara hati-hati, karena hal tersebut berkaitan dengan nilai materil yang penuh dengan kewaspadaan yang tinggi. Maka upaya pemulihan harus dilakukan secara tegas, akurat, terkordinir ungkin agar secara realisasi dapat dikatakan berhasil. </w:t>
      </w:r>
    </w:p>
    <w:p w:rsidR="002976C9" w:rsidRPr="00925654" w:rsidRDefault="002976C9" w:rsidP="002976C9">
      <w:pPr>
        <w:spacing w:line="360" w:lineRule="auto"/>
        <w:ind w:firstLine="720"/>
        <w:jc w:val="both"/>
        <w:rPr>
          <w:noProof/>
          <w:lang w:val="id-ID"/>
        </w:rPr>
      </w:pPr>
      <w:r w:rsidRPr="00925654">
        <w:rPr>
          <w:lang w:val="id-ID"/>
        </w:rPr>
        <w:lastRenderedPageBreak/>
        <w:t xml:space="preserve">Maka diperlukan peran serta komunikasi dalam berkoordinasi, karena hari ini media menjadi ciri khas tersendiri dalam berkoordinasi. Menurut Frank Dance dalam </w:t>
      </w:r>
      <w:r w:rsidRPr="00925654">
        <w:rPr>
          <w:lang w:val="id-ID"/>
        </w:rPr>
        <w:fldChar w:fldCharType="begin" w:fldLock="1"/>
      </w:r>
      <w:r w:rsidRPr="00925654">
        <w:rPr>
          <w:lang w:val="id-ID"/>
        </w:rPr>
        <w:instrText>ADDIN CSL_CITATION {"citationItems":[{"id":"ITEM-1","itemData":{"author":[{"dropping-particle":"","family":"Littlejhon, Stephen W; Foss","given":"Karlin A;","non-dropping-particle":"","parse-names":false,"suffix":""}],"edition":"9","id":"ITEM-1","issued":{"date-parts":[["2009"]]},"publisher":"Salemba Humanika","publisher-place":"Jakarta","title":"Teori Komunikasi (Theories of Human Communication)","type":"book"},"uris":["http://www.mendeley.com/documents/?uuid=a99a1c1f-1388-46ad-ab1f-78fcb7634ed0"]}],"mendeley":{"formattedCitation":"(Littlejhon, Stephen W; Foss, 2009)","plainTextFormattedCitation":"(Littlejhon, Stephen W; Foss, 2009)","previouslyFormattedCitation":"(Littlejhon, Stephen W; Foss, 2009)"},"properties":{"noteIndex":0},"schema":"https://github.com/citation-style-language/schema/raw/master/csl-citation.json"}</w:instrText>
      </w:r>
      <w:r w:rsidRPr="00925654">
        <w:rPr>
          <w:lang w:val="id-ID"/>
        </w:rPr>
        <w:fldChar w:fldCharType="separate"/>
      </w:r>
      <w:r w:rsidRPr="00925654">
        <w:rPr>
          <w:noProof/>
          <w:lang w:val="id-ID"/>
        </w:rPr>
        <w:t>(Littlejhon, Stephen W; Foss, 2009)</w:t>
      </w:r>
      <w:r w:rsidRPr="00925654">
        <w:rPr>
          <w:lang w:val="id-ID"/>
        </w:rPr>
        <w:fldChar w:fldCharType="end"/>
      </w:r>
      <w:r w:rsidRPr="00925654">
        <w:rPr>
          <w:lang w:val="id-ID"/>
        </w:rPr>
        <w:t xml:space="preserve"> dalam komunikasi terdapat beberpa unsur komunikasi yang mampu diterapkan dalam membuat suatu kebijakan terkait upaaya pemulihan. Selain itu dengan menggunakan unsur-unsur komunikasi juga dapat mengontrol agenda-agenda terkait kebijakan pemulihan sosial ekonomi.</w:t>
      </w:r>
    </w:p>
    <w:p w:rsidR="002A34B1" w:rsidRPr="002A34B1" w:rsidRDefault="002A34B1" w:rsidP="002A34B1">
      <w:pPr>
        <w:spacing w:line="288" w:lineRule="auto"/>
        <w:ind w:firstLine="567"/>
        <w:jc w:val="both"/>
        <w:rPr>
          <w:rFonts w:asciiTheme="majorBidi" w:hAnsiTheme="majorBidi" w:cstheme="majorBidi"/>
          <w:bCs/>
          <w:iCs/>
          <w:lang w:val="id-ID"/>
        </w:rPr>
      </w:pPr>
    </w:p>
    <w:p w:rsidR="002A34B1" w:rsidRPr="002A34B1" w:rsidRDefault="002A34B1" w:rsidP="002A34B1">
      <w:pPr>
        <w:spacing w:line="288" w:lineRule="auto"/>
        <w:ind w:firstLine="567"/>
        <w:jc w:val="both"/>
        <w:rPr>
          <w:rFonts w:asciiTheme="majorBidi" w:hAnsiTheme="majorBidi" w:cstheme="majorBidi"/>
          <w:bCs/>
          <w:iCs/>
          <w:lang w:val="id-ID"/>
        </w:rPr>
      </w:pPr>
    </w:p>
    <w:p w:rsidR="002A34B1" w:rsidRPr="002A34B1" w:rsidRDefault="002A34B1" w:rsidP="002A34B1">
      <w:pPr>
        <w:spacing w:line="288" w:lineRule="auto"/>
        <w:jc w:val="both"/>
        <w:rPr>
          <w:rFonts w:asciiTheme="majorBidi" w:hAnsiTheme="majorBidi" w:cstheme="majorBidi"/>
          <w:b/>
          <w:bCs/>
          <w:iCs/>
          <w:lang w:val="id-ID"/>
        </w:rPr>
      </w:pPr>
      <w:r w:rsidRPr="002A34B1">
        <w:rPr>
          <w:rFonts w:asciiTheme="majorBidi" w:hAnsiTheme="majorBidi" w:cstheme="majorBidi"/>
          <w:b/>
          <w:bCs/>
          <w:iCs/>
          <w:lang w:val="fr-FR"/>
        </w:rPr>
        <w:t>PENUTUP/</w:t>
      </w:r>
      <w:r w:rsidRPr="002A34B1">
        <w:rPr>
          <w:rFonts w:asciiTheme="majorBidi" w:hAnsiTheme="majorBidi" w:cstheme="majorBidi"/>
          <w:b/>
          <w:bCs/>
          <w:iCs/>
          <w:lang w:val="id-ID"/>
        </w:rPr>
        <w:t>SIMPULAN</w:t>
      </w:r>
    </w:p>
    <w:p w:rsidR="002976C9" w:rsidRDefault="002976C9" w:rsidP="002976C9">
      <w:pPr>
        <w:spacing w:line="360" w:lineRule="auto"/>
        <w:jc w:val="both"/>
      </w:pPr>
      <w:r w:rsidRPr="00925654">
        <w:t>Walaupun komunikasi tidak dapat sepenuhnya secara langsung merubah kondisi sosial ekonomi pasca bencana. Tetapi disisi lain, komunikasi mampu warna tersendiri pada setiap upaya penanganan bencana, karena dalam penanganan bencana hanya sebatas pada situasi tanggap darurat. Namun, era modernisasi abad ke-21 komunikasi tidak sekedar digunakan dalam upaya tanggap darurat, tetapi sebelum, dan pasca bencana komunikasi hadir dalam ruang mitigasi bencana, tanggap darurat dan upaya rehabilitasi pasca bencana.</w:t>
      </w:r>
      <w:r w:rsidRPr="00925654">
        <w:rPr>
          <w:lang w:val="id-ID"/>
        </w:rPr>
        <w:t xml:space="preserve"> </w:t>
      </w:r>
      <w:r w:rsidRPr="00925654">
        <w:t xml:space="preserve">Uluran tangan pemerintah beserta seluruh pihak  (Skpd, Bpbd, Camat) sangat diperlukan pasca bencana banjir bandang. </w:t>
      </w:r>
    </w:p>
    <w:p w:rsidR="002976C9" w:rsidRDefault="002976C9" w:rsidP="002976C9">
      <w:pPr>
        <w:spacing w:line="360" w:lineRule="auto"/>
        <w:ind w:firstLine="567"/>
        <w:jc w:val="both"/>
      </w:pPr>
      <w:r w:rsidRPr="00925654">
        <w:t>Dimana menangani pemulihan sosial ekonomi pasca bencana tentu sangat memerlukan sumber daya berskala besar. Terutama dalam aktualisasi tentu hal tersebut sangat berpengaruh, sehingga ketika aktualisasi tidak sesuai dengan realita yang ada maka dapat dikatakan bahwa pemerintah Kabupaten Luwu Utara tidak memaksimalkan kinerja sumber daya yang mereka miliki.</w:t>
      </w:r>
      <w:r w:rsidRPr="00925654">
        <w:rPr>
          <w:lang w:val="id-ID"/>
        </w:rPr>
        <w:t xml:space="preserve"> </w:t>
      </w:r>
      <w:r w:rsidRPr="00925654">
        <w:t xml:space="preserve">Kebijakan dapat terhindar dari kebobrokan jika koordinasi dapat berjalan secara terorganisir, sehingga kepastian yang berasal dari kebijakan tersebut akan tepat sasaran sesuai harapan. Selain itu dibutuhkan pula beberapa tahap mulai dari perencanaan, pemilihan media, aktualisasi hingga evaluasi segala tahapan kebijakan yang telah disepakati secara bersama. </w:t>
      </w:r>
    </w:p>
    <w:p w:rsidR="002976C9" w:rsidRPr="002976C9" w:rsidRDefault="002976C9" w:rsidP="002976C9">
      <w:pPr>
        <w:spacing w:line="360" w:lineRule="auto"/>
        <w:ind w:firstLine="709"/>
        <w:jc w:val="both"/>
      </w:pPr>
      <w:r w:rsidRPr="00925654">
        <w:rPr>
          <w:szCs w:val="22"/>
          <w:lang w:val="id-ID"/>
        </w:rPr>
        <w:t>Pemerintah Kabupaten Luwu Utara terus berupaya menghadirkan kebijakan-kebijakan yang dapat berguna untuk para korban bencana. Dimana tingkat kebutuhan dalam pemulihan sosial ekonomi pasca bencana dapat diamati melalui FGD (</w:t>
      </w:r>
      <w:r w:rsidRPr="00925654">
        <w:rPr>
          <w:i/>
          <w:szCs w:val="22"/>
          <w:lang w:val="id-ID"/>
        </w:rPr>
        <w:t>Forum Group Discussion</w:t>
      </w:r>
      <w:r w:rsidRPr="00925654">
        <w:rPr>
          <w:szCs w:val="22"/>
          <w:lang w:val="id-ID"/>
        </w:rPr>
        <w:t xml:space="preserve">) dengan melibatkan Bupati, Skpd, Bpbd, Camat, Lurah, Tokoh Masyarakat dan para korban, yang kiranya dapat menjadi tempat aspirasi masyarakat </w:t>
      </w:r>
      <w:r w:rsidRPr="00925654">
        <w:rPr>
          <w:szCs w:val="22"/>
          <w:lang w:val="id-ID"/>
        </w:rPr>
        <w:lastRenderedPageBreak/>
        <w:t>dalam bertahan hidup pasca bencana. Sehingga dari FGD tersebut pemerintah Kabupaten Luwu Utara lebih mudah untuk membuat suatu kebijakan yang inovatif searah dengan kebutuhan masyarakat korban bencana</w:t>
      </w:r>
      <w:r w:rsidRPr="00ED53E6">
        <w:rPr>
          <w:sz w:val="22"/>
          <w:szCs w:val="22"/>
          <w:lang w:val="id-ID"/>
        </w:rPr>
        <w:t>.</w:t>
      </w:r>
    </w:p>
    <w:p w:rsidR="002A34B1" w:rsidRPr="002A34B1" w:rsidRDefault="002A34B1" w:rsidP="002A34B1">
      <w:pPr>
        <w:spacing w:line="288" w:lineRule="auto"/>
        <w:jc w:val="both"/>
        <w:rPr>
          <w:rFonts w:asciiTheme="majorBidi" w:hAnsiTheme="majorBidi" w:cstheme="majorBidi"/>
          <w:bCs/>
          <w:iCs/>
          <w:lang w:val="id-ID"/>
        </w:rPr>
      </w:pPr>
      <w:r w:rsidRPr="002A34B1">
        <w:rPr>
          <w:rFonts w:asciiTheme="majorBidi" w:hAnsiTheme="majorBidi" w:cstheme="majorBidi"/>
          <w:bCs/>
          <w:iCs/>
          <w:lang w:val="id-ID"/>
        </w:rPr>
        <w:t xml:space="preserve">Isi </w:t>
      </w:r>
      <w:r w:rsidRPr="002A34B1">
        <w:rPr>
          <w:rFonts w:asciiTheme="majorBidi" w:hAnsiTheme="majorBidi" w:cstheme="majorBidi"/>
          <w:bCs/>
          <w:iCs/>
          <w:lang w:val="fr-FR"/>
        </w:rPr>
        <w:t>Penutup/</w:t>
      </w:r>
      <w:r w:rsidRPr="002A34B1">
        <w:rPr>
          <w:rFonts w:asciiTheme="majorBidi" w:hAnsiTheme="majorBidi" w:cstheme="majorBidi"/>
          <w:bCs/>
          <w:iCs/>
          <w:lang w:val="id-ID"/>
        </w:rPr>
        <w:t>simpulan dan saran wajib ada, ditulis dengan judul terpisah dari isi pembahasan. Saran dapat berisi himbauan dari penulis untuk peneliti selanjutnya atau saran agar hasil penelitian ini digunakan.</w:t>
      </w:r>
    </w:p>
    <w:p w:rsidR="002A34B1" w:rsidRPr="002A34B1" w:rsidRDefault="002A34B1" w:rsidP="002A34B1">
      <w:pPr>
        <w:spacing w:line="288" w:lineRule="auto"/>
        <w:jc w:val="both"/>
        <w:rPr>
          <w:rFonts w:asciiTheme="majorBidi" w:hAnsiTheme="majorBidi" w:cstheme="majorBidi"/>
          <w:b/>
          <w:bCs/>
          <w:lang w:val="id-ID"/>
        </w:rPr>
      </w:pPr>
    </w:p>
    <w:p w:rsidR="002A34B1" w:rsidRPr="002A34B1" w:rsidRDefault="002A34B1" w:rsidP="002A34B1">
      <w:pPr>
        <w:spacing w:after="120" w:line="288" w:lineRule="auto"/>
        <w:jc w:val="center"/>
        <w:rPr>
          <w:rFonts w:asciiTheme="majorBidi" w:hAnsiTheme="majorBidi" w:cstheme="majorBidi"/>
          <w:b/>
          <w:bCs/>
          <w:lang w:val="id-ID"/>
        </w:rPr>
      </w:pPr>
      <w:r w:rsidRPr="002A34B1">
        <w:rPr>
          <w:rFonts w:asciiTheme="majorBidi" w:hAnsiTheme="majorBidi" w:cstheme="majorBidi"/>
          <w:b/>
          <w:bCs/>
          <w:lang w:val="id-ID"/>
        </w:rPr>
        <w:t>DAFTAR PUSTAKA</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Asy’ari, Q. (2018). Analisis Dampak Sosial Ekonomi Pasca Bencana di Kabupaten Pamekasan (Studi Kasus Banjir, Longsor dan Kekeringan di Pamekasan 2007). </w:t>
      </w:r>
      <w:r w:rsidRPr="00F33233">
        <w:rPr>
          <w:i/>
          <w:iCs/>
          <w:noProof/>
        </w:rPr>
        <w:t>J-Macc</w:t>
      </w:r>
      <w:r w:rsidRPr="00F33233">
        <w:rPr>
          <w:noProof/>
        </w:rPr>
        <w:t xml:space="preserve">, </w:t>
      </w:r>
      <w:r w:rsidRPr="00F33233">
        <w:rPr>
          <w:i/>
          <w:iCs/>
          <w:noProof/>
        </w:rPr>
        <w:t>1</w:t>
      </w:r>
      <w:r w:rsidRPr="00F33233">
        <w:rPr>
          <w:noProof/>
        </w:rPr>
        <w:t>(2), 153–168.</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bnpb.go.id. (2020). </w:t>
      </w:r>
      <w:r w:rsidRPr="00F33233">
        <w:rPr>
          <w:i/>
          <w:iCs/>
          <w:noProof/>
        </w:rPr>
        <w:t>Tantangan dan Kendala yang Dihadapi</w:t>
      </w:r>
      <w:r w:rsidRPr="00F33233">
        <w:rPr>
          <w:noProof/>
        </w:rPr>
        <w:t>. Bnpb.Go.Id. https://bnpb.go.id/berita/Giat Pembersihan Jalan Pascabanjir Bandang Luwu Utara, Tantangan dan Kendala yang Dihadapi</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Budi, S. (2011). </w:t>
      </w:r>
      <w:r w:rsidRPr="00F33233">
        <w:rPr>
          <w:i/>
          <w:iCs/>
          <w:noProof/>
        </w:rPr>
        <w:t>Komunikasi Bencana</w:t>
      </w:r>
      <w:r w:rsidRPr="00F33233">
        <w:rPr>
          <w:noProof/>
        </w:rPr>
        <w:t xml:space="preserve"> (A. Ishak, Aswad; Junaedi, Fajar; Budi, Setio; Prbowo (ed.); Pertama). Buku Litera; BPC Yogyakarta, ASPIKOM.</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Bungin, B. (2014). </w:t>
      </w:r>
      <w:r w:rsidRPr="00F33233">
        <w:rPr>
          <w:i/>
          <w:iCs/>
          <w:noProof/>
        </w:rPr>
        <w:t>Sosiologi Komunikasi</w:t>
      </w:r>
      <w:r w:rsidRPr="00F33233">
        <w:rPr>
          <w:noProof/>
        </w:rPr>
        <w:t>. Prenada Media Group.</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Cangara, H. (2016). </w:t>
      </w:r>
      <w:r w:rsidRPr="00F33233">
        <w:rPr>
          <w:i/>
          <w:iCs/>
          <w:noProof/>
        </w:rPr>
        <w:t>pengantar ilmu komunikasi</w:t>
      </w:r>
      <w:r w:rsidRPr="00F33233">
        <w:rPr>
          <w:noProof/>
        </w:rPr>
        <w:t>. PT Raja Grafindo Persada.</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Creswell, J. W. (2014). </w:t>
      </w:r>
      <w:r w:rsidRPr="00F33233">
        <w:rPr>
          <w:i/>
          <w:iCs/>
          <w:noProof/>
        </w:rPr>
        <w:t>Research Design (Pendekatan Metode Kualitatif, Kuantitatif, dan Campuran)</w:t>
      </w:r>
      <w:r w:rsidRPr="00F33233">
        <w:rPr>
          <w:noProof/>
        </w:rPr>
        <w:t xml:space="preserve"> (KE EMPAT). PUSTAKA PELAJAR.</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Hukum Online.com. (2009). </w:t>
      </w:r>
      <w:r w:rsidRPr="00F33233">
        <w:rPr>
          <w:i/>
          <w:iCs/>
          <w:noProof/>
        </w:rPr>
        <w:t>Undang-Undang Republik Indonesia Nomor 32 Tahun 2009 Tentang Perlindungan Dan Pengelolaan Lingkungan Hidup</w:t>
      </w:r>
      <w:r w:rsidRPr="00F33233">
        <w:rPr>
          <w:noProof/>
        </w:rPr>
        <w:t xml:space="preserve">. </w:t>
      </w:r>
      <w:r w:rsidRPr="00F33233">
        <w:rPr>
          <w:i/>
          <w:iCs/>
          <w:noProof/>
        </w:rPr>
        <w:t>April</w:t>
      </w:r>
      <w:r w:rsidRPr="00F33233">
        <w:rPr>
          <w:noProof/>
        </w:rPr>
        <w:t>. https://m.hukumonline.com/pusatdata/detail/lt4b2885a7bc5ad/node/1060/undangundang-nomor-32-tahun-2009</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Johnson, C. A. (2007). Social capital and the search for information: Examining the role of social capital in information seeking behavior in Mongolia. </w:t>
      </w:r>
      <w:r w:rsidRPr="00F33233">
        <w:rPr>
          <w:i/>
          <w:iCs/>
          <w:noProof/>
        </w:rPr>
        <w:t>Journal of the American Society for Information Science and Technology</w:t>
      </w:r>
      <w:r w:rsidRPr="00F33233">
        <w:rPr>
          <w:noProof/>
        </w:rPr>
        <w:t xml:space="preserve">, </w:t>
      </w:r>
      <w:r w:rsidRPr="00F33233">
        <w:rPr>
          <w:i/>
          <w:iCs/>
          <w:noProof/>
        </w:rPr>
        <w:t>58</w:t>
      </w:r>
      <w:r w:rsidRPr="00F33233">
        <w:rPr>
          <w:noProof/>
        </w:rPr>
        <w:t>(6), 883–894. https://doi.org/10.1002/asi.20561</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Kementerian, A. I. (2006). </w:t>
      </w:r>
      <w:r w:rsidRPr="00F33233">
        <w:rPr>
          <w:i/>
          <w:iCs/>
          <w:noProof/>
        </w:rPr>
        <w:t>Al-Qur’an dan terjemahan</w:t>
      </w:r>
      <w:r w:rsidRPr="00F33233">
        <w:rPr>
          <w:noProof/>
        </w:rPr>
        <w:t>. CV. Penerbit Diponegoro.</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Kusumasari, B. (2014). </w:t>
      </w:r>
      <w:r w:rsidRPr="00F33233">
        <w:rPr>
          <w:i/>
          <w:iCs/>
          <w:noProof/>
        </w:rPr>
        <w:t>Manajemen bencana dan kapabilitas Pemerintah Lokal</w:t>
      </w:r>
      <w:r w:rsidRPr="00F33233">
        <w:rPr>
          <w:noProof/>
        </w:rPr>
        <w:t>. Gava Media.</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Lestari, P. (2011). </w:t>
      </w:r>
      <w:r w:rsidRPr="00F33233">
        <w:rPr>
          <w:i/>
          <w:iCs/>
          <w:noProof/>
        </w:rPr>
        <w:t>Komunikasi Bencana</w:t>
      </w:r>
      <w:r w:rsidRPr="00F33233">
        <w:rPr>
          <w:noProof/>
        </w:rPr>
        <w:t xml:space="preserve"> (A. Ishak, Aswad; Junaedi, Fajar; Budi, Setio; Prabowo (ed.); Cetakan Pe). Buku Litera; BPC Yogyakarta, ASPIKOM.</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Littlejhon, Stephen W; Foss, K. A. (2009). </w:t>
      </w:r>
      <w:r w:rsidRPr="00F33233">
        <w:rPr>
          <w:i/>
          <w:iCs/>
          <w:noProof/>
        </w:rPr>
        <w:t>Teori Komunikasi (Theories of Human Communication)</w:t>
      </w:r>
      <w:r w:rsidRPr="00F33233">
        <w:rPr>
          <w:noProof/>
        </w:rPr>
        <w:t xml:space="preserve"> (9th ed.). Salemba Humanika.</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Muktaf, Z. M. (2017). Studi Literasi Bencana dalam Perspektif Ilmu Komunikasi. </w:t>
      </w:r>
      <w:r w:rsidRPr="00F33233">
        <w:rPr>
          <w:i/>
          <w:iCs/>
          <w:noProof/>
        </w:rPr>
        <w:t>Apik Ptm</w:t>
      </w:r>
      <w:r w:rsidRPr="00F33233">
        <w:rPr>
          <w:noProof/>
        </w:rPr>
        <w:t>, 1–12. http://repository.umy.ac.id/bitstream/handle/123456789/14605/Studi Literasi Bencana dalam Perspektif Komunikasi repository.pdf?sequence=1&amp;isAllowed=y</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Parsons, W. (2006). </w:t>
      </w:r>
      <w:r w:rsidRPr="00F33233">
        <w:rPr>
          <w:i/>
          <w:iCs/>
          <w:noProof/>
        </w:rPr>
        <w:t>Public Policy (Pengantar Teori dan Praktik Analisis Kebijakan)</w:t>
      </w:r>
      <w:r w:rsidRPr="00F33233">
        <w:rPr>
          <w:noProof/>
        </w:rPr>
        <w:t xml:space="preserve"> (T. B. Wibowo (ed.); Cetakan Ke). Kencana.</w:t>
      </w:r>
    </w:p>
    <w:p w:rsidR="002976C9" w:rsidRPr="00F33233" w:rsidRDefault="002976C9" w:rsidP="002976C9">
      <w:pPr>
        <w:widowControl w:val="0"/>
        <w:autoSpaceDE w:val="0"/>
        <w:autoSpaceDN w:val="0"/>
        <w:adjustRightInd w:val="0"/>
        <w:ind w:left="480" w:hanging="480"/>
        <w:jc w:val="both"/>
        <w:rPr>
          <w:noProof/>
        </w:rPr>
      </w:pPr>
      <w:r w:rsidRPr="00F33233">
        <w:rPr>
          <w:noProof/>
        </w:rPr>
        <w:lastRenderedPageBreak/>
        <w:t xml:space="preserve">Rijanta, R; Hizbaron, D.R; Baiquni, M. (2018). </w:t>
      </w:r>
      <w:r w:rsidRPr="00F33233">
        <w:rPr>
          <w:i/>
          <w:iCs/>
          <w:noProof/>
        </w:rPr>
        <w:t>Modal Sosial Dalam Manajemen Bencana</w:t>
      </w:r>
      <w:r w:rsidRPr="00F33233">
        <w:rPr>
          <w:noProof/>
        </w:rPr>
        <w:t>. Gadjah Mada University Press.</w:t>
      </w:r>
    </w:p>
    <w:p w:rsidR="002976C9" w:rsidRPr="00F33233" w:rsidRDefault="002976C9" w:rsidP="002976C9">
      <w:pPr>
        <w:widowControl w:val="0"/>
        <w:autoSpaceDE w:val="0"/>
        <w:autoSpaceDN w:val="0"/>
        <w:adjustRightInd w:val="0"/>
        <w:ind w:left="480" w:hanging="480"/>
        <w:jc w:val="both"/>
        <w:rPr>
          <w:noProof/>
        </w:rPr>
      </w:pPr>
      <w:r w:rsidRPr="00F33233">
        <w:rPr>
          <w:noProof/>
        </w:rPr>
        <w:t xml:space="preserve">Sugiyono. (2006). </w:t>
      </w:r>
      <w:r w:rsidRPr="00F33233">
        <w:rPr>
          <w:i/>
          <w:iCs/>
          <w:noProof/>
        </w:rPr>
        <w:t>Metode Penelitian Kuantitatif Kualitatif dan R&amp;D</w:t>
      </w:r>
      <w:r w:rsidRPr="00F33233">
        <w:rPr>
          <w:noProof/>
        </w:rPr>
        <w:t>. Alfabeta.</w:t>
      </w:r>
    </w:p>
    <w:p w:rsidR="002A34B1" w:rsidRPr="002A34B1" w:rsidRDefault="002976C9" w:rsidP="002976C9">
      <w:pPr>
        <w:spacing w:after="60" w:line="288" w:lineRule="auto"/>
        <w:ind w:left="709" w:hanging="709"/>
        <w:jc w:val="both"/>
        <w:rPr>
          <w:rFonts w:asciiTheme="majorBidi" w:hAnsiTheme="majorBidi" w:cstheme="majorBidi"/>
          <w:color w:val="000000"/>
          <w:lang w:val="id-ID"/>
        </w:rPr>
      </w:pPr>
      <w:r w:rsidRPr="00F33233">
        <w:rPr>
          <w:noProof/>
        </w:rPr>
        <w:t xml:space="preserve">Yin, R. (2012). </w:t>
      </w:r>
      <w:r w:rsidRPr="00F33233">
        <w:rPr>
          <w:i/>
          <w:iCs/>
          <w:noProof/>
        </w:rPr>
        <w:t>Studi Kasus Design &amp; Metode</w:t>
      </w:r>
      <w:r w:rsidRPr="00F33233">
        <w:rPr>
          <w:noProof/>
        </w:rPr>
        <w:t xml:space="preserve"> (D. Mudzakir (ed.); Revisi). PT Raja Grafindo Persada</w:t>
      </w:r>
    </w:p>
    <w:p w:rsidR="000074E3" w:rsidRPr="002A34B1" w:rsidRDefault="000074E3" w:rsidP="002A34B1">
      <w:pPr>
        <w:rPr>
          <w:rFonts w:asciiTheme="majorBidi" w:hAnsiTheme="majorBidi" w:cstheme="majorBidi"/>
        </w:rPr>
      </w:pPr>
    </w:p>
    <w:sectPr w:rsidR="000074E3" w:rsidRPr="002A34B1" w:rsidSect="002B2553">
      <w:headerReference w:type="even" r:id="rId15"/>
      <w:headerReference w:type="default" r:id="rId16"/>
      <w:footerReference w:type="even" r:id="rId17"/>
      <w:footerReference w:type="default" r:id="rId18"/>
      <w:headerReference w:type="first" r:id="rId19"/>
      <w:footerReference w:type="first" r:id="rId20"/>
      <w:pgSz w:w="11907" w:h="16840" w:code="9"/>
      <w:pgMar w:top="2041" w:right="1758" w:bottom="2041" w:left="1758" w:header="1080" w:footer="122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3BD" w:rsidRDefault="00E523BD">
      <w:r>
        <w:separator/>
      </w:r>
    </w:p>
  </w:endnote>
  <w:endnote w:type="continuationSeparator" w:id="0">
    <w:p w:rsidR="00E523BD" w:rsidRDefault="00E5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charset w:val="00"/>
    <w:family w:val="roman"/>
    <w:pitch w:val="variable"/>
    <w:sig w:usb0="00002003" w:usb1="80000000" w:usb2="00000008" w:usb3="00000000" w:csb0="00000041" w:csb1="00000000"/>
  </w:font>
  <w:font w:name="Transliterasi">
    <w:altName w:val="Segoe Prin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altName w:val="Lucidasans"/>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29226991"/>
      <w:docPartObj>
        <w:docPartGallery w:val="Page Numbers (Bottom of Page)"/>
        <w:docPartUnique/>
      </w:docPartObj>
    </w:sdtPr>
    <w:sdtEndPr>
      <w:rPr>
        <w:noProof/>
      </w:rPr>
    </w:sdtEndPr>
    <w:sdtContent>
      <w:p w:rsidR="00B90B07" w:rsidRPr="00963740" w:rsidRDefault="00B90B07" w:rsidP="002A34B1">
        <w:pPr>
          <w:pStyle w:val="Footer"/>
          <w:ind w:left="270" w:hanging="270"/>
          <w:rPr>
            <w:sz w:val="20"/>
            <w:szCs w:val="20"/>
          </w:rPr>
        </w:pPr>
        <w:r w:rsidRPr="00963740">
          <w:rPr>
            <w:rFonts w:ascii="Book Antiqua" w:hAnsi="Book Antiqua"/>
            <w:sz w:val="20"/>
            <w:szCs w:val="20"/>
          </w:rPr>
          <w:fldChar w:fldCharType="begin"/>
        </w:r>
        <w:r w:rsidRPr="00B26948">
          <w:rPr>
            <w:rFonts w:ascii="Book Antiqua" w:hAnsi="Book Antiqua"/>
            <w:sz w:val="20"/>
            <w:szCs w:val="20"/>
          </w:rPr>
          <w:instrText xml:space="preserve"> PAGE   \* MERGEFORMAT </w:instrText>
        </w:r>
        <w:r w:rsidRPr="00963740">
          <w:rPr>
            <w:rFonts w:ascii="Book Antiqua" w:hAnsi="Book Antiqua"/>
            <w:sz w:val="20"/>
            <w:szCs w:val="20"/>
          </w:rPr>
          <w:fldChar w:fldCharType="separate"/>
        </w:r>
        <w:r w:rsidR="00903388">
          <w:rPr>
            <w:rFonts w:ascii="Book Antiqua" w:hAnsi="Book Antiqua"/>
            <w:noProof/>
            <w:sz w:val="20"/>
            <w:szCs w:val="20"/>
          </w:rPr>
          <w:t>12</w:t>
        </w:r>
        <w:r w:rsidRPr="00963740">
          <w:rPr>
            <w:rFonts w:ascii="Book Antiqua" w:hAnsi="Book Antiqua"/>
            <w:noProof/>
            <w:sz w:val="20"/>
            <w:szCs w:val="20"/>
          </w:rPr>
          <w:fldChar w:fldCharType="end"/>
        </w:r>
        <w:r w:rsidRPr="009F3FBA">
          <w:rPr>
            <w:rFonts w:ascii="Book Antiqua" w:hAnsi="Book Antiqua"/>
          </w:rPr>
          <w:t>|</w:t>
        </w:r>
        <w:r w:rsidR="0020010B">
          <w:rPr>
            <w:rFonts w:ascii="Book Antiqua" w:hAnsi="Book Antiqua"/>
            <w:sz w:val="20"/>
            <w:szCs w:val="20"/>
          </w:rPr>
          <w:t xml:space="preserve"> Volume 1</w:t>
        </w:r>
        <w:r w:rsidR="002A34B1">
          <w:rPr>
            <w:rFonts w:ascii="Book Antiqua" w:hAnsi="Book Antiqua"/>
            <w:sz w:val="20"/>
            <w:szCs w:val="20"/>
          </w:rPr>
          <w:t>9</w:t>
        </w:r>
        <w:r>
          <w:rPr>
            <w:rFonts w:ascii="Book Antiqua" w:hAnsi="Book Antiqua"/>
            <w:sz w:val="20"/>
            <w:szCs w:val="20"/>
          </w:rPr>
          <w:t>, No 1, June 2018</w:t>
        </w:r>
      </w:p>
    </w:sdtContent>
  </w:sdt>
  <w:p w:rsidR="006C1D8E" w:rsidRPr="00B90B07" w:rsidRDefault="006C1D8E" w:rsidP="00B90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871564266"/>
      <w:docPartObj>
        <w:docPartGallery w:val="Page Numbers (Bottom of Page)"/>
        <w:docPartUnique/>
      </w:docPartObj>
    </w:sdtPr>
    <w:sdtEndPr/>
    <w:sdtContent>
      <w:p w:rsidR="00B90B07" w:rsidRPr="00963740" w:rsidRDefault="00B90B07" w:rsidP="002A34B1">
        <w:pPr>
          <w:pStyle w:val="Footer"/>
          <w:jc w:val="right"/>
          <w:rPr>
            <w:sz w:val="20"/>
            <w:szCs w:val="20"/>
          </w:rPr>
        </w:pPr>
        <w:r w:rsidRPr="009F3FBA">
          <w:rPr>
            <w:rFonts w:ascii="Book Antiqua" w:hAnsi="Book Antiqua"/>
          </w:rPr>
          <w:t>|</w:t>
        </w:r>
        <w:r w:rsidRPr="00963740">
          <w:rPr>
            <w:rFonts w:ascii="Book Antiqua" w:hAnsi="Book Antiqua"/>
            <w:sz w:val="20"/>
            <w:szCs w:val="20"/>
          </w:rPr>
          <w:fldChar w:fldCharType="begin"/>
        </w:r>
        <w:r w:rsidRPr="007075E8">
          <w:rPr>
            <w:rFonts w:ascii="Book Antiqua" w:hAnsi="Book Antiqua"/>
            <w:sz w:val="20"/>
            <w:szCs w:val="20"/>
          </w:rPr>
          <w:instrText xml:space="preserve"> PAGE   \* MERGEFORMAT </w:instrText>
        </w:r>
        <w:r w:rsidRPr="00963740">
          <w:rPr>
            <w:rFonts w:ascii="Book Antiqua" w:hAnsi="Book Antiqua"/>
            <w:sz w:val="20"/>
            <w:szCs w:val="20"/>
          </w:rPr>
          <w:fldChar w:fldCharType="separate"/>
        </w:r>
        <w:r w:rsidR="00903388">
          <w:rPr>
            <w:rFonts w:ascii="Book Antiqua" w:hAnsi="Book Antiqua"/>
            <w:noProof/>
            <w:sz w:val="20"/>
            <w:szCs w:val="20"/>
          </w:rPr>
          <w:t>13</w:t>
        </w:r>
        <w:r w:rsidRPr="00963740">
          <w:rPr>
            <w:rFonts w:ascii="Book Antiqua" w:hAnsi="Book Antiqua"/>
            <w:noProof/>
            <w:sz w:val="20"/>
            <w:szCs w:val="20"/>
          </w:rPr>
          <w:fldChar w:fldCharType="end"/>
        </w:r>
      </w:p>
    </w:sdtContent>
  </w:sdt>
  <w:p w:rsidR="006C1D8E" w:rsidRPr="00B90B07" w:rsidRDefault="006C1D8E" w:rsidP="00B90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1569"/>
      <w:docPartObj>
        <w:docPartGallery w:val="Page Numbers (Bottom of Page)"/>
        <w:docPartUnique/>
      </w:docPartObj>
    </w:sdtPr>
    <w:sdtEndPr/>
    <w:sdtContent>
      <w:sdt>
        <w:sdtPr>
          <w:id w:val="2223436"/>
          <w:docPartObj>
            <w:docPartGallery w:val="Page Numbers (Bottom of Page)"/>
            <w:docPartUnique/>
          </w:docPartObj>
        </w:sdtPr>
        <w:sdtEndPr>
          <w:rPr>
            <w:rFonts w:ascii="Copperplate Gothic Bold" w:hAnsi="Copperplate Gothic Bold"/>
          </w:rPr>
        </w:sdtEndPr>
        <w:sdtContent>
          <w:p w:rsidR="002A34B1" w:rsidRPr="00C07259" w:rsidRDefault="002A34B1" w:rsidP="002A34B1">
            <w:pPr>
              <w:pStyle w:val="Footer"/>
              <w:spacing w:before="240"/>
              <w:jc w:val="right"/>
              <w:rPr>
                <w:sz w:val="20"/>
                <w:szCs w:val="20"/>
              </w:rPr>
            </w:pPr>
            <w:r>
              <w:rPr>
                <w:noProof/>
                <w:sz w:val="20"/>
                <w:szCs w:val="20"/>
                <w:lang w:val="id-ID" w:eastAsia="id-ID"/>
              </w:rPr>
              <mc:AlternateContent>
                <mc:Choice Requires="wps">
                  <w:drawing>
                    <wp:anchor distT="0" distB="0" distL="114300" distR="114300" simplePos="0" relativeHeight="251669504" behindDoc="0" locked="0" layoutInCell="1" allowOverlap="1" wp14:anchorId="1874187B" wp14:editId="38DBDE0E">
                      <wp:simplePos x="0" y="0"/>
                      <wp:positionH relativeFrom="column">
                        <wp:posOffset>-5715</wp:posOffset>
                      </wp:positionH>
                      <wp:positionV relativeFrom="paragraph">
                        <wp:posOffset>36195</wp:posOffset>
                      </wp:positionV>
                      <wp:extent cx="5760085" cy="0"/>
                      <wp:effectExtent l="13335" t="7620" r="8255"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56A03" id="_x0000_t32" coordsize="21600,21600" o:spt="32" o:oned="t" path="m,l21600,21600e" filled="f">
                      <v:path arrowok="t" fillok="f" o:connecttype="none"/>
                      <o:lock v:ext="edit" shapetype="t"/>
                    </v:shapetype>
                    <v:shape id="Straight Arrow Connector 6" o:spid="_x0000_s1026" type="#_x0000_t32" style="position:absolute;margin-left:-.45pt;margin-top:2.85pt;width:453.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G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"/>
                  </w:pict>
                </mc:Fallback>
              </mc:AlternateContent>
            </w:r>
            <w:r w:rsidRPr="00553197">
              <w:rPr>
                <w:sz w:val="20"/>
                <w:szCs w:val="20"/>
              </w:rPr>
              <w:fldChar w:fldCharType="begin"/>
            </w:r>
            <w:r w:rsidRPr="00553197">
              <w:rPr>
                <w:sz w:val="20"/>
                <w:szCs w:val="20"/>
              </w:rPr>
              <w:instrText xml:space="preserve"> PAGE   \* MERGEFORMAT </w:instrText>
            </w:r>
            <w:r w:rsidRPr="00553197">
              <w:rPr>
                <w:sz w:val="20"/>
                <w:szCs w:val="20"/>
              </w:rPr>
              <w:fldChar w:fldCharType="separate"/>
            </w:r>
            <w:r w:rsidR="00903388">
              <w:rPr>
                <w:noProof/>
                <w:sz w:val="20"/>
                <w:szCs w:val="20"/>
              </w:rPr>
              <w:t>1</w:t>
            </w:r>
            <w:r w:rsidRPr="00553197">
              <w:rPr>
                <w:sz w:val="20"/>
                <w:szCs w:val="20"/>
              </w:rPr>
              <w:fldChar w:fldCharType="end"/>
            </w:r>
          </w:p>
        </w:sdtContent>
      </w:sdt>
      <w:p w:rsidR="006C1D8E" w:rsidRPr="002A34B1" w:rsidRDefault="00E523BD" w:rsidP="002A34B1">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3BD" w:rsidRDefault="00E523BD">
      <w:r>
        <w:separator/>
      </w:r>
    </w:p>
  </w:footnote>
  <w:footnote w:type="continuationSeparator" w:id="0">
    <w:p w:rsidR="00E523BD" w:rsidRDefault="00E52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62360"/>
      <w:docPartObj>
        <w:docPartGallery w:val="Page Numbers (Top of Page)"/>
        <w:docPartUnique/>
      </w:docPartObj>
    </w:sdtPr>
    <w:sdtEndPr/>
    <w:sdtContent>
      <w:p w:rsidR="002A34B1" w:rsidRDefault="002A34B1" w:rsidP="002A34B1">
        <w:pPr>
          <w:pStyle w:val="Header"/>
          <w:tabs>
            <w:tab w:val="center" w:pos="1276"/>
            <w:tab w:val="right" w:pos="9379"/>
          </w:tabs>
          <w:jc w:val="right"/>
        </w:pPr>
      </w:p>
      <w:p w:rsidR="002A34B1" w:rsidRPr="00B07617" w:rsidRDefault="002A34B1" w:rsidP="002A34B1">
        <w:pPr>
          <w:pStyle w:val="Header"/>
          <w:tabs>
            <w:tab w:val="center" w:pos="1276"/>
            <w:tab w:val="right" w:pos="9379"/>
          </w:tabs>
          <w:jc w:val="right"/>
          <w:rPr>
            <w:sz w:val="22"/>
          </w:rPr>
        </w:pPr>
      </w:p>
      <w:p w:rsidR="002A34B1" w:rsidRPr="00B07617" w:rsidRDefault="00B07617" w:rsidP="002A34B1">
        <w:pPr>
          <w:pStyle w:val="Header"/>
          <w:tabs>
            <w:tab w:val="center" w:pos="1276"/>
            <w:tab w:val="right" w:pos="9379"/>
          </w:tabs>
          <w:jc w:val="right"/>
          <w:rPr>
            <w:sz w:val="18"/>
            <w:szCs w:val="20"/>
            <w:lang w:val="id-ID"/>
          </w:rPr>
        </w:pPr>
        <w:r w:rsidRPr="00B07617">
          <w:rPr>
            <w:sz w:val="22"/>
            <w:lang w:val="id-ID"/>
          </w:rPr>
          <w:t>Eksistensi Komunikasi Terhadap Upaya Pemulihan Sosial Ekonomi Pasca Bencana Di Kabupaten Luwu Utara</w:t>
        </w:r>
        <w:r w:rsidRPr="00B07617">
          <w:rPr>
            <w:sz w:val="18"/>
            <w:szCs w:val="20"/>
          </w:rPr>
          <w:t xml:space="preserve"> </w:t>
        </w:r>
        <w:r w:rsidR="002A34B1" w:rsidRPr="00B07617">
          <w:rPr>
            <w:sz w:val="18"/>
            <w:szCs w:val="20"/>
          </w:rPr>
          <w:t>(</w:t>
        </w:r>
        <w:r w:rsidRPr="00B07617">
          <w:rPr>
            <w:noProof/>
            <w:sz w:val="22"/>
          </w:rPr>
          <w:t>Muh.</w:t>
        </w:r>
        <w:r w:rsidRPr="00B07617">
          <w:rPr>
            <w:noProof/>
            <w:sz w:val="22"/>
            <w:lang w:val="id-ID"/>
          </w:rPr>
          <w:t xml:space="preserve"> Taufik Rahmansyah 1</w:t>
        </w:r>
        <w:r w:rsidRPr="00B07617">
          <w:rPr>
            <w:noProof/>
            <w:sz w:val="22"/>
          </w:rPr>
          <w:t xml:space="preserve">, </w:t>
        </w:r>
        <w:r w:rsidRPr="00B07617">
          <w:rPr>
            <w:noProof/>
            <w:sz w:val="22"/>
            <w:lang w:val="id-ID"/>
          </w:rPr>
          <w:t>Hafied Cangara 2</w:t>
        </w:r>
        <w:r w:rsidRPr="00B07617">
          <w:rPr>
            <w:noProof/>
            <w:sz w:val="22"/>
          </w:rPr>
          <w:t>, Arianto 3</w:t>
        </w:r>
        <w:r w:rsidRPr="00B07617">
          <w:rPr>
            <w:noProof/>
            <w:sz w:val="22"/>
            <w:lang w:val="id-ID"/>
          </w:rPr>
          <w:t>)</w:t>
        </w:r>
      </w:p>
      <w:p w:rsidR="002A34B1" w:rsidRDefault="002A34B1" w:rsidP="002A34B1">
        <w:pPr>
          <w:pStyle w:val="Header"/>
          <w:tabs>
            <w:tab w:val="right" w:pos="9072"/>
          </w:tabs>
        </w:pPr>
        <w:r>
          <w:rPr>
            <w:noProof/>
            <w:lang w:val="id-ID" w:eastAsia="id-ID"/>
          </w:rPr>
          <mc:AlternateContent>
            <mc:Choice Requires="wps">
              <w:drawing>
                <wp:anchor distT="0" distB="0" distL="114300" distR="114300" simplePos="0" relativeHeight="251667456" behindDoc="0" locked="0" layoutInCell="1" allowOverlap="1" wp14:anchorId="4792436D" wp14:editId="51318A7B">
                  <wp:simplePos x="0" y="0"/>
                  <wp:positionH relativeFrom="column">
                    <wp:posOffset>-5715</wp:posOffset>
                  </wp:positionH>
                  <wp:positionV relativeFrom="paragraph">
                    <wp:posOffset>81915</wp:posOffset>
                  </wp:positionV>
                  <wp:extent cx="5760085" cy="0"/>
                  <wp:effectExtent l="13335" t="5715" r="825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C5608" id="_x0000_t32" coordsize="21600,21600" o:spt="32" o:oned="t" path="m,l21600,21600e" filled="f">
                  <v:path arrowok="t" fillok="f" o:connecttype="none"/>
                  <o:lock v:ext="edit" shapetype="t"/>
                </v:shapetype>
                <v:shape id="Straight Arrow Connector 5" o:spid="_x0000_s1026" type="#_x0000_t32" style="position:absolute;margin-left:-.45pt;margin-top:6.45pt;width:453.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SX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"/>
              </w:pict>
            </mc:Fallback>
          </mc:AlternateContent>
        </w:r>
      </w:p>
      <w:p w:rsidR="006C1D8E" w:rsidRPr="002A34B1" w:rsidRDefault="00E523BD" w:rsidP="002A34B1">
        <w:pPr>
          <w:pStyle w:val="Header"/>
          <w:tabs>
            <w:tab w:val="right" w:pos="9072"/>
          </w:tabs>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D8E" w:rsidRPr="00C77CA5" w:rsidRDefault="006C1D8E" w:rsidP="00731DAB">
    <w:pPr>
      <w:pStyle w:val="Header"/>
      <w:jc w:val="right"/>
      <w:rPr>
        <w:rFonts w:ascii="Book Antiqua" w:hAnsi="Book Antiqua"/>
        <w:i/>
        <w:sz w:val="18"/>
        <w:szCs w:val="18"/>
      </w:rPr>
    </w:pPr>
    <w:r>
      <w:rPr>
        <w:rFonts w:ascii="Book Antiqua" w:hAnsi="Book Antiqua"/>
        <w:i/>
        <w:sz w:val="18"/>
        <w:szCs w:val="18"/>
      </w:rPr>
      <w:t>Judul Artikel Maksimal 4 Kata Pertama</w:t>
    </w:r>
    <w:r w:rsidRPr="00C77CA5">
      <w:rPr>
        <w:rFonts w:ascii="Book Antiqua" w:hAnsi="Book Antiqua"/>
        <w:i/>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4B1" w:rsidRDefault="002A34B1" w:rsidP="002A34B1">
    <w:pPr>
      <w:pStyle w:val="Header"/>
      <w:tabs>
        <w:tab w:val="center" w:pos="5954"/>
        <w:tab w:val="right" w:pos="9072"/>
      </w:tabs>
      <w:rPr>
        <w:sz w:val="20"/>
        <w:szCs w:val="20"/>
      </w:rPr>
    </w:pPr>
  </w:p>
  <w:p w:rsidR="002A34B1" w:rsidRPr="00D22983" w:rsidRDefault="002A34B1" w:rsidP="002A34B1">
    <w:pPr>
      <w:pStyle w:val="Header"/>
      <w:tabs>
        <w:tab w:val="center" w:pos="5954"/>
        <w:tab w:val="right" w:pos="9072"/>
      </w:tabs>
      <w:rPr>
        <w:sz w:val="20"/>
        <w:szCs w:val="20"/>
      </w:rPr>
    </w:pPr>
    <w:r w:rsidRPr="005E186D">
      <w:rPr>
        <w:sz w:val="20"/>
        <w:szCs w:val="20"/>
      </w:rPr>
      <w:t xml:space="preserve">Jurnal </w:t>
    </w:r>
    <w:r>
      <w:rPr>
        <w:sz w:val="20"/>
        <w:szCs w:val="20"/>
      </w:rPr>
      <w:t>Tabligh Volume</w:t>
    </w:r>
    <w:r w:rsidR="00455A77">
      <w:rPr>
        <w:sz w:val="20"/>
        <w:szCs w:val="20"/>
        <w:lang w:val="id-ID"/>
      </w:rPr>
      <w:t xml:space="preserve"> (....)</w:t>
    </w:r>
    <w:r w:rsidRPr="005E186D">
      <w:rPr>
        <w:sz w:val="20"/>
        <w:szCs w:val="20"/>
        <w:lang w:val="id-ID"/>
      </w:rPr>
      <w:t>,</w:t>
    </w:r>
    <w:r>
      <w:rPr>
        <w:sz w:val="20"/>
        <w:szCs w:val="20"/>
      </w:rPr>
      <w:t xml:space="preserve"> Juni </w:t>
    </w:r>
    <w:r w:rsidR="00455A77">
      <w:rPr>
        <w:sz w:val="20"/>
        <w:szCs w:val="20"/>
        <w:lang w:val="id-ID"/>
      </w:rPr>
      <w:t>2021</w:t>
    </w:r>
    <w:r w:rsidRPr="005E186D">
      <w:rPr>
        <w:sz w:val="20"/>
        <w:szCs w:val="20"/>
        <w:lang w:val="id-ID"/>
      </w:rPr>
      <w:t xml:space="preserve"> </w:t>
    </w:r>
    <w:r w:rsidR="00455A77">
      <w:rPr>
        <w:sz w:val="20"/>
        <w:szCs w:val="20"/>
        <w:lang w:val="id-ID"/>
      </w:rPr>
      <w:t>(......)</w:t>
    </w:r>
  </w:p>
  <w:p w:rsidR="006C1D8E" w:rsidRPr="002A34B1" w:rsidRDefault="002A34B1" w:rsidP="002A34B1">
    <w:pPr>
      <w:pStyle w:val="Header"/>
      <w:tabs>
        <w:tab w:val="right" w:pos="9072"/>
      </w:tabs>
      <w:rPr>
        <w:sz w:val="20"/>
        <w:szCs w:val="20"/>
      </w:rPr>
    </w:pPr>
    <w:r>
      <w:rPr>
        <w:noProof/>
        <w:sz w:val="20"/>
        <w:szCs w:val="20"/>
        <w:lang w:val="id-ID" w:eastAsia="id-ID"/>
      </w:rPr>
      <mc:AlternateContent>
        <mc:Choice Requires="wps">
          <w:drawing>
            <wp:anchor distT="0" distB="0" distL="114300" distR="114300" simplePos="0" relativeHeight="251664384" behindDoc="0" locked="0" layoutInCell="1" allowOverlap="1" wp14:anchorId="7706050B" wp14:editId="3CFC6691">
              <wp:simplePos x="0" y="0"/>
              <wp:positionH relativeFrom="column">
                <wp:posOffset>11430</wp:posOffset>
              </wp:positionH>
              <wp:positionV relativeFrom="paragraph">
                <wp:posOffset>91440</wp:posOffset>
              </wp:positionV>
              <wp:extent cx="5760085" cy="0"/>
              <wp:effectExtent l="11430" t="5715" r="1016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F6EA5" id="_x0000_t32" coordsize="21600,21600" o:spt="32" o:oned="t" path="m,l21600,21600e" filled="f">
              <v:path arrowok="t" fillok="f" o:connecttype="none"/>
              <o:lock v:ext="edit" shapetype="t"/>
            </v:shapetype>
            <v:shape id="Straight Arrow Connector 2" o:spid="_x0000_s1026" type="#_x0000_t32" style="position:absolute;margin-left:.9pt;margin-top:7.2pt;width:453.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B3695"/>
    <w:multiLevelType w:val="hybridMultilevel"/>
    <w:tmpl w:val="DC6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B3644"/>
    <w:multiLevelType w:val="hybridMultilevel"/>
    <w:tmpl w:val="3054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E5578F"/>
    <w:multiLevelType w:val="hybridMultilevel"/>
    <w:tmpl w:val="3CB8E0D4"/>
    <w:lvl w:ilvl="0" w:tplc="E07EC61E">
      <w:start w:val="1"/>
      <w:numFmt w:val="decimal"/>
      <w:lvlText w:val="%1)"/>
      <w:lvlJc w:val="left"/>
      <w:pPr>
        <w:ind w:left="1146" w:hanging="360"/>
      </w:pPr>
      <w:rPr>
        <w:sz w:val="22"/>
        <w:szCs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377D7685"/>
    <w:multiLevelType w:val="hybridMultilevel"/>
    <w:tmpl w:val="AE48AF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636379C"/>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48564569"/>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51CA6DFD"/>
    <w:multiLevelType w:val="hybridMultilevel"/>
    <w:tmpl w:val="277AF4F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8E62F71"/>
    <w:multiLevelType w:val="hybridMultilevel"/>
    <w:tmpl w:val="9A181C7C"/>
    <w:lvl w:ilvl="0" w:tplc="08090019">
      <w:start w:val="1"/>
      <w:numFmt w:val="lowerLetter"/>
      <w:lvlText w:val="%1."/>
      <w:lvlJc w:val="left"/>
      <w:pPr>
        <w:ind w:left="21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0"/>
  </w:num>
  <w:num w:numId="4">
    <w:abstractNumId w:val="1"/>
  </w:num>
  <w:num w:numId="5">
    <w:abstractNumId w:val="5"/>
  </w:num>
  <w:num w:numId="6">
    <w:abstractNumId w:val="7"/>
  </w:num>
  <w:num w:numId="7">
    <w:abstractNumId w:val="4"/>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7B0"/>
    <w:rsid w:val="000010BD"/>
    <w:rsid w:val="000052FB"/>
    <w:rsid w:val="000064F0"/>
    <w:rsid w:val="00006627"/>
    <w:rsid w:val="000074E3"/>
    <w:rsid w:val="00010ADF"/>
    <w:rsid w:val="00015476"/>
    <w:rsid w:val="00016C90"/>
    <w:rsid w:val="000207C2"/>
    <w:rsid w:val="000234A9"/>
    <w:rsid w:val="00024623"/>
    <w:rsid w:val="00027545"/>
    <w:rsid w:val="0004053F"/>
    <w:rsid w:val="000406D7"/>
    <w:rsid w:val="00044A41"/>
    <w:rsid w:val="00045918"/>
    <w:rsid w:val="00046963"/>
    <w:rsid w:val="0004709C"/>
    <w:rsid w:val="000476A0"/>
    <w:rsid w:val="00047EDE"/>
    <w:rsid w:val="00053AB0"/>
    <w:rsid w:val="000546CC"/>
    <w:rsid w:val="0006237A"/>
    <w:rsid w:val="000633FA"/>
    <w:rsid w:val="00065376"/>
    <w:rsid w:val="00066064"/>
    <w:rsid w:val="00070996"/>
    <w:rsid w:val="000709A9"/>
    <w:rsid w:val="000710AF"/>
    <w:rsid w:val="00071CC2"/>
    <w:rsid w:val="00071CD7"/>
    <w:rsid w:val="00072DA8"/>
    <w:rsid w:val="000756F6"/>
    <w:rsid w:val="00075E24"/>
    <w:rsid w:val="00076D3C"/>
    <w:rsid w:val="0008321D"/>
    <w:rsid w:val="00084309"/>
    <w:rsid w:val="00085B8B"/>
    <w:rsid w:val="00090C68"/>
    <w:rsid w:val="00090CB7"/>
    <w:rsid w:val="00093D97"/>
    <w:rsid w:val="000940F6"/>
    <w:rsid w:val="00094162"/>
    <w:rsid w:val="000942E6"/>
    <w:rsid w:val="000B1D5E"/>
    <w:rsid w:val="000B4C23"/>
    <w:rsid w:val="000B5BFB"/>
    <w:rsid w:val="000B78B6"/>
    <w:rsid w:val="000C0AD7"/>
    <w:rsid w:val="000C2D7C"/>
    <w:rsid w:val="000D03B0"/>
    <w:rsid w:val="000D0BA6"/>
    <w:rsid w:val="000E14D9"/>
    <w:rsid w:val="000E21AC"/>
    <w:rsid w:val="000E35CA"/>
    <w:rsid w:val="000F0808"/>
    <w:rsid w:val="000F3FA2"/>
    <w:rsid w:val="000F4615"/>
    <w:rsid w:val="00100F1D"/>
    <w:rsid w:val="00102742"/>
    <w:rsid w:val="00107286"/>
    <w:rsid w:val="001257E2"/>
    <w:rsid w:val="00125ADC"/>
    <w:rsid w:val="0012600B"/>
    <w:rsid w:val="00132734"/>
    <w:rsid w:val="001350E4"/>
    <w:rsid w:val="00135687"/>
    <w:rsid w:val="00135CC1"/>
    <w:rsid w:val="00135EF1"/>
    <w:rsid w:val="00136353"/>
    <w:rsid w:val="001363AC"/>
    <w:rsid w:val="0013687B"/>
    <w:rsid w:val="00142C0F"/>
    <w:rsid w:val="0014458D"/>
    <w:rsid w:val="001473AE"/>
    <w:rsid w:val="00147885"/>
    <w:rsid w:val="00147E15"/>
    <w:rsid w:val="001515CC"/>
    <w:rsid w:val="00153D2E"/>
    <w:rsid w:val="00155C18"/>
    <w:rsid w:val="00161F7D"/>
    <w:rsid w:val="00165CC0"/>
    <w:rsid w:val="00171521"/>
    <w:rsid w:val="001722C4"/>
    <w:rsid w:val="00175ABE"/>
    <w:rsid w:val="00177671"/>
    <w:rsid w:val="00181068"/>
    <w:rsid w:val="0018219D"/>
    <w:rsid w:val="00186708"/>
    <w:rsid w:val="00186EE4"/>
    <w:rsid w:val="00195846"/>
    <w:rsid w:val="001A0B03"/>
    <w:rsid w:val="001A3667"/>
    <w:rsid w:val="001A5542"/>
    <w:rsid w:val="001A7E4F"/>
    <w:rsid w:val="001B32F4"/>
    <w:rsid w:val="001C25CA"/>
    <w:rsid w:val="001C41F0"/>
    <w:rsid w:val="001C5028"/>
    <w:rsid w:val="001D239E"/>
    <w:rsid w:val="001D4090"/>
    <w:rsid w:val="001E1B1B"/>
    <w:rsid w:val="001E64D1"/>
    <w:rsid w:val="001E7A63"/>
    <w:rsid w:val="001F2779"/>
    <w:rsid w:val="0020010B"/>
    <w:rsid w:val="00200E95"/>
    <w:rsid w:val="00201D32"/>
    <w:rsid w:val="00204302"/>
    <w:rsid w:val="00205566"/>
    <w:rsid w:val="0020787B"/>
    <w:rsid w:val="0021096A"/>
    <w:rsid w:val="00210BBB"/>
    <w:rsid w:val="00210FD3"/>
    <w:rsid w:val="0021196A"/>
    <w:rsid w:val="002119AB"/>
    <w:rsid w:val="0021499C"/>
    <w:rsid w:val="00223747"/>
    <w:rsid w:val="00227EBF"/>
    <w:rsid w:val="00236837"/>
    <w:rsid w:val="00236A76"/>
    <w:rsid w:val="002370B9"/>
    <w:rsid w:val="00240C88"/>
    <w:rsid w:val="0024331B"/>
    <w:rsid w:val="00245A15"/>
    <w:rsid w:val="00245E1E"/>
    <w:rsid w:val="00246D70"/>
    <w:rsid w:val="00250EFB"/>
    <w:rsid w:val="002542FF"/>
    <w:rsid w:val="00257ABD"/>
    <w:rsid w:val="00261A5B"/>
    <w:rsid w:val="00261B14"/>
    <w:rsid w:val="00261E77"/>
    <w:rsid w:val="00266DD2"/>
    <w:rsid w:val="00277814"/>
    <w:rsid w:val="002817D9"/>
    <w:rsid w:val="00284368"/>
    <w:rsid w:val="00284A33"/>
    <w:rsid w:val="00286EBB"/>
    <w:rsid w:val="00291F5E"/>
    <w:rsid w:val="002922BF"/>
    <w:rsid w:val="002976C9"/>
    <w:rsid w:val="002A17A2"/>
    <w:rsid w:val="002A18A8"/>
    <w:rsid w:val="002A1990"/>
    <w:rsid w:val="002A26D8"/>
    <w:rsid w:val="002A34B1"/>
    <w:rsid w:val="002A3EC1"/>
    <w:rsid w:val="002A3F58"/>
    <w:rsid w:val="002A59FC"/>
    <w:rsid w:val="002A5D6E"/>
    <w:rsid w:val="002B018C"/>
    <w:rsid w:val="002B2553"/>
    <w:rsid w:val="002B26D5"/>
    <w:rsid w:val="002B5CBD"/>
    <w:rsid w:val="002B6B7D"/>
    <w:rsid w:val="002C4E5A"/>
    <w:rsid w:val="002C7AA5"/>
    <w:rsid w:val="002D268D"/>
    <w:rsid w:val="002D72E0"/>
    <w:rsid w:val="002E1E1F"/>
    <w:rsid w:val="002E1E76"/>
    <w:rsid w:val="002E6C60"/>
    <w:rsid w:val="002E718E"/>
    <w:rsid w:val="002E7C31"/>
    <w:rsid w:val="002F0551"/>
    <w:rsid w:val="002F325A"/>
    <w:rsid w:val="002F6A29"/>
    <w:rsid w:val="002F77D8"/>
    <w:rsid w:val="00300015"/>
    <w:rsid w:val="00304DB6"/>
    <w:rsid w:val="0030679C"/>
    <w:rsid w:val="003079A7"/>
    <w:rsid w:val="00311ECC"/>
    <w:rsid w:val="00312F2F"/>
    <w:rsid w:val="003149B7"/>
    <w:rsid w:val="00316BF5"/>
    <w:rsid w:val="00323972"/>
    <w:rsid w:val="003246F8"/>
    <w:rsid w:val="00324A93"/>
    <w:rsid w:val="003270B6"/>
    <w:rsid w:val="003278DA"/>
    <w:rsid w:val="00330131"/>
    <w:rsid w:val="003318F1"/>
    <w:rsid w:val="003325DA"/>
    <w:rsid w:val="00332B53"/>
    <w:rsid w:val="00332C1B"/>
    <w:rsid w:val="003444F4"/>
    <w:rsid w:val="00351907"/>
    <w:rsid w:val="00352DBF"/>
    <w:rsid w:val="00353E94"/>
    <w:rsid w:val="00360168"/>
    <w:rsid w:val="00361C9C"/>
    <w:rsid w:val="00362551"/>
    <w:rsid w:val="00362894"/>
    <w:rsid w:val="003645CB"/>
    <w:rsid w:val="003665C4"/>
    <w:rsid w:val="00367409"/>
    <w:rsid w:val="00371693"/>
    <w:rsid w:val="00371EB5"/>
    <w:rsid w:val="003740C2"/>
    <w:rsid w:val="00376C98"/>
    <w:rsid w:val="003805D4"/>
    <w:rsid w:val="00381174"/>
    <w:rsid w:val="00381CAE"/>
    <w:rsid w:val="0038276F"/>
    <w:rsid w:val="0038277C"/>
    <w:rsid w:val="00383071"/>
    <w:rsid w:val="00384A75"/>
    <w:rsid w:val="00385095"/>
    <w:rsid w:val="0038511C"/>
    <w:rsid w:val="00386421"/>
    <w:rsid w:val="003940B2"/>
    <w:rsid w:val="0039598C"/>
    <w:rsid w:val="00396653"/>
    <w:rsid w:val="003A1C41"/>
    <w:rsid w:val="003A2816"/>
    <w:rsid w:val="003A31D7"/>
    <w:rsid w:val="003A6A4E"/>
    <w:rsid w:val="003B30A6"/>
    <w:rsid w:val="003B3528"/>
    <w:rsid w:val="003B54D0"/>
    <w:rsid w:val="003B570A"/>
    <w:rsid w:val="003C16B0"/>
    <w:rsid w:val="003C4213"/>
    <w:rsid w:val="003C5747"/>
    <w:rsid w:val="003C7501"/>
    <w:rsid w:val="003D0BE2"/>
    <w:rsid w:val="003D1948"/>
    <w:rsid w:val="003D350B"/>
    <w:rsid w:val="003D77D0"/>
    <w:rsid w:val="003E252C"/>
    <w:rsid w:val="003F0130"/>
    <w:rsid w:val="003F5B0B"/>
    <w:rsid w:val="003F65D3"/>
    <w:rsid w:val="003F70DF"/>
    <w:rsid w:val="00401DAC"/>
    <w:rsid w:val="004042BA"/>
    <w:rsid w:val="00404B8C"/>
    <w:rsid w:val="00404DFD"/>
    <w:rsid w:val="0040778C"/>
    <w:rsid w:val="00412810"/>
    <w:rsid w:val="0041336B"/>
    <w:rsid w:val="00413ED6"/>
    <w:rsid w:val="00416045"/>
    <w:rsid w:val="004173CD"/>
    <w:rsid w:val="004212AB"/>
    <w:rsid w:val="0042151E"/>
    <w:rsid w:val="0042345E"/>
    <w:rsid w:val="00423777"/>
    <w:rsid w:val="004243A7"/>
    <w:rsid w:val="00425560"/>
    <w:rsid w:val="00426218"/>
    <w:rsid w:val="004274A1"/>
    <w:rsid w:val="00436663"/>
    <w:rsid w:val="004369B2"/>
    <w:rsid w:val="00437264"/>
    <w:rsid w:val="0044104A"/>
    <w:rsid w:val="00441A1E"/>
    <w:rsid w:val="004428D3"/>
    <w:rsid w:val="00444953"/>
    <w:rsid w:val="004479AE"/>
    <w:rsid w:val="00453E46"/>
    <w:rsid w:val="004544A4"/>
    <w:rsid w:val="00455A77"/>
    <w:rsid w:val="00460346"/>
    <w:rsid w:val="004605FA"/>
    <w:rsid w:val="004617C0"/>
    <w:rsid w:val="004704E5"/>
    <w:rsid w:val="00472ECA"/>
    <w:rsid w:val="00473943"/>
    <w:rsid w:val="00476F33"/>
    <w:rsid w:val="004805A3"/>
    <w:rsid w:val="00481C2F"/>
    <w:rsid w:val="004821F1"/>
    <w:rsid w:val="0048241B"/>
    <w:rsid w:val="0048456A"/>
    <w:rsid w:val="00487027"/>
    <w:rsid w:val="004904AB"/>
    <w:rsid w:val="00490EC6"/>
    <w:rsid w:val="004935D1"/>
    <w:rsid w:val="004935ED"/>
    <w:rsid w:val="00495F91"/>
    <w:rsid w:val="004978D4"/>
    <w:rsid w:val="004A0610"/>
    <w:rsid w:val="004A1CD1"/>
    <w:rsid w:val="004A3972"/>
    <w:rsid w:val="004A4774"/>
    <w:rsid w:val="004A4D66"/>
    <w:rsid w:val="004A6B34"/>
    <w:rsid w:val="004A7892"/>
    <w:rsid w:val="004B1019"/>
    <w:rsid w:val="004B143C"/>
    <w:rsid w:val="004B163E"/>
    <w:rsid w:val="004B1C41"/>
    <w:rsid w:val="004B49FB"/>
    <w:rsid w:val="004B7DAA"/>
    <w:rsid w:val="004B7EF4"/>
    <w:rsid w:val="004C0DC3"/>
    <w:rsid w:val="004C1935"/>
    <w:rsid w:val="004C20A5"/>
    <w:rsid w:val="004C244B"/>
    <w:rsid w:val="004C2785"/>
    <w:rsid w:val="004C3D26"/>
    <w:rsid w:val="004C4F3A"/>
    <w:rsid w:val="004C712B"/>
    <w:rsid w:val="004C7F8B"/>
    <w:rsid w:val="004D4ACD"/>
    <w:rsid w:val="004D7897"/>
    <w:rsid w:val="004E1E7B"/>
    <w:rsid w:val="004E2DB2"/>
    <w:rsid w:val="004E4160"/>
    <w:rsid w:val="004F0903"/>
    <w:rsid w:val="004F1C1E"/>
    <w:rsid w:val="004F1F13"/>
    <w:rsid w:val="004F387B"/>
    <w:rsid w:val="004F4EAC"/>
    <w:rsid w:val="004F525A"/>
    <w:rsid w:val="004F7EFA"/>
    <w:rsid w:val="00501826"/>
    <w:rsid w:val="005101C3"/>
    <w:rsid w:val="00510245"/>
    <w:rsid w:val="00510451"/>
    <w:rsid w:val="005117ED"/>
    <w:rsid w:val="00513DCA"/>
    <w:rsid w:val="00515E7C"/>
    <w:rsid w:val="00520683"/>
    <w:rsid w:val="0052133C"/>
    <w:rsid w:val="00522ED3"/>
    <w:rsid w:val="00525054"/>
    <w:rsid w:val="005264E6"/>
    <w:rsid w:val="00526F35"/>
    <w:rsid w:val="00527829"/>
    <w:rsid w:val="00532225"/>
    <w:rsid w:val="00541EFE"/>
    <w:rsid w:val="0054229F"/>
    <w:rsid w:val="00545223"/>
    <w:rsid w:val="0054525C"/>
    <w:rsid w:val="00550E65"/>
    <w:rsid w:val="00550F29"/>
    <w:rsid w:val="005511C3"/>
    <w:rsid w:val="005536F1"/>
    <w:rsid w:val="00555012"/>
    <w:rsid w:val="00556903"/>
    <w:rsid w:val="00561657"/>
    <w:rsid w:val="00562284"/>
    <w:rsid w:val="005626B4"/>
    <w:rsid w:val="00563FF3"/>
    <w:rsid w:val="00564A49"/>
    <w:rsid w:val="00570579"/>
    <w:rsid w:val="00570A75"/>
    <w:rsid w:val="00570D06"/>
    <w:rsid w:val="005734B3"/>
    <w:rsid w:val="00573BFC"/>
    <w:rsid w:val="0057519B"/>
    <w:rsid w:val="00575564"/>
    <w:rsid w:val="00575C22"/>
    <w:rsid w:val="005841E7"/>
    <w:rsid w:val="00585D13"/>
    <w:rsid w:val="00586628"/>
    <w:rsid w:val="00587ACA"/>
    <w:rsid w:val="0059153C"/>
    <w:rsid w:val="005964D2"/>
    <w:rsid w:val="005975A6"/>
    <w:rsid w:val="005A1418"/>
    <w:rsid w:val="005B0FEE"/>
    <w:rsid w:val="005B11EC"/>
    <w:rsid w:val="005B1813"/>
    <w:rsid w:val="005B358E"/>
    <w:rsid w:val="005B5A16"/>
    <w:rsid w:val="005B69D2"/>
    <w:rsid w:val="005C0FCB"/>
    <w:rsid w:val="005C1DE3"/>
    <w:rsid w:val="005C2405"/>
    <w:rsid w:val="005C4EC7"/>
    <w:rsid w:val="005C76D9"/>
    <w:rsid w:val="005D75E3"/>
    <w:rsid w:val="005D7A40"/>
    <w:rsid w:val="005E2004"/>
    <w:rsid w:val="005E2D91"/>
    <w:rsid w:val="005E6022"/>
    <w:rsid w:val="005F1616"/>
    <w:rsid w:val="005F3DE4"/>
    <w:rsid w:val="005F6E4F"/>
    <w:rsid w:val="00600746"/>
    <w:rsid w:val="00600B7A"/>
    <w:rsid w:val="00602868"/>
    <w:rsid w:val="0060482B"/>
    <w:rsid w:val="00604D01"/>
    <w:rsid w:val="006064B3"/>
    <w:rsid w:val="00613137"/>
    <w:rsid w:val="00613645"/>
    <w:rsid w:val="00613F2B"/>
    <w:rsid w:val="006173F9"/>
    <w:rsid w:val="00617667"/>
    <w:rsid w:val="006204F2"/>
    <w:rsid w:val="00620D4D"/>
    <w:rsid w:val="00621C38"/>
    <w:rsid w:val="006224DE"/>
    <w:rsid w:val="00622562"/>
    <w:rsid w:val="00623973"/>
    <w:rsid w:val="00623CD1"/>
    <w:rsid w:val="00625FDA"/>
    <w:rsid w:val="006267CE"/>
    <w:rsid w:val="00632C29"/>
    <w:rsid w:val="0063344C"/>
    <w:rsid w:val="006374EC"/>
    <w:rsid w:val="006432CD"/>
    <w:rsid w:val="00644235"/>
    <w:rsid w:val="006527C3"/>
    <w:rsid w:val="00653EAF"/>
    <w:rsid w:val="00655A46"/>
    <w:rsid w:val="0065622F"/>
    <w:rsid w:val="00657337"/>
    <w:rsid w:val="006602B4"/>
    <w:rsid w:val="0066144A"/>
    <w:rsid w:val="00661E91"/>
    <w:rsid w:val="00663289"/>
    <w:rsid w:val="00666D49"/>
    <w:rsid w:val="00670E52"/>
    <w:rsid w:val="00676E56"/>
    <w:rsid w:val="00677A38"/>
    <w:rsid w:val="00680112"/>
    <w:rsid w:val="00683027"/>
    <w:rsid w:val="00684676"/>
    <w:rsid w:val="00685F8C"/>
    <w:rsid w:val="00687F2B"/>
    <w:rsid w:val="006906D9"/>
    <w:rsid w:val="006910DE"/>
    <w:rsid w:val="00692B55"/>
    <w:rsid w:val="00692D53"/>
    <w:rsid w:val="00693821"/>
    <w:rsid w:val="006971A2"/>
    <w:rsid w:val="00697C69"/>
    <w:rsid w:val="00697D35"/>
    <w:rsid w:val="006A1E84"/>
    <w:rsid w:val="006A340D"/>
    <w:rsid w:val="006A76D5"/>
    <w:rsid w:val="006B0640"/>
    <w:rsid w:val="006B0F22"/>
    <w:rsid w:val="006B2800"/>
    <w:rsid w:val="006B5108"/>
    <w:rsid w:val="006B67EC"/>
    <w:rsid w:val="006B7A97"/>
    <w:rsid w:val="006B7CB9"/>
    <w:rsid w:val="006C0177"/>
    <w:rsid w:val="006C1D8E"/>
    <w:rsid w:val="006C363F"/>
    <w:rsid w:val="006C5359"/>
    <w:rsid w:val="006C5452"/>
    <w:rsid w:val="006C6D18"/>
    <w:rsid w:val="006D2514"/>
    <w:rsid w:val="006D2E41"/>
    <w:rsid w:val="006D4458"/>
    <w:rsid w:val="006D5F9A"/>
    <w:rsid w:val="006D76F3"/>
    <w:rsid w:val="006D7C26"/>
    <w:rsid w:val="006D7F94"/>
    <w:rsid w:val="006E2A09"/>
    <w:rsid w:val="006E4BEB"/>
    <w:rsid w:val="006E535B"/>
    <w:rsid w:val="006E6C5E"/>
    <w:rsid w:val="006E7B7F"/>
    <w:rsid w:val="006F3C74"/>
    <w:rsid w:val="006F3FFD"/>
    <w:rsid w:val="006F6148"/>
    <w:rsid w:val="006F6DAD"/>
    <w:rsid w:val="00700C8B"/>
    <w:rsid w:val="007018B3"/>
    <w:rsid w:val="00701C37"/>
    <w:rsid w:val="00702E56"/>
    <w:rsid w:val="007053D6"/>
    <w:rsid w:val="00712516"/>
    <w:rsid w:val="00714C5C"/>
    <w:rsid w:val="00716065"/>
    <w:rsid w:val="00721063"/>
    <w:rsid w:val="00721C8C"/>
    <w:rsid w:val="00722B4E"/>
    <w:rsid w:val="00722CCE"/>
    <w:rsid w:val="00727571"/>
    <w:rsid w:val="00727972"/>
    <w:rsid w:val="0073118F"/>
    <w:rsid w:val="0073170F"/>
    <w:rsid w:val="00731DAB"/>
    <w:rsid w:val="0073508F"/>
    <w:rsid w:val="0073549B"/>
    <w:rsid w:val="007369BC"/>
    <w:rsid w:val="00736FD0"/>
    <w:rsid w:val="007404F5"/>
    <w:rsid w:val="00742E08"/>
    <w:rsid w:val="007452A1"/>
    <w:rsid w:val="007461BA"/>
    <w:rsid w:val="00755870"/>
    <w:rsid w:val="007566C6"/>
    <w:rsid w:val="0076135E"/>
    <w:rsid w:val="00763DC8"/>
    <w:rsid w:val="0077010F"/>
    <w:rsid w:val="00770B07"/>
    <w:rsid w:val="00772C42"/>
    <w:rsid w:val="007730F8"/>
    <w:rsid w:val="00773386"/>
    <w:rsid w:val="00773C77"/>
    <w:rsid w:val="00774107"/>
    <w:rsid w:val="00774CE2"/>
    <w:rsid w:val="00776819"/>
    <w:rsid w:val="007830B9"/>
    <w:rsid w:val="00783D9B"/>
    <w:rsid w:val="00784A0F"/>
    <w:rsid w:val="00785A83"/>
    <w:rsid w:val="00791BA7"/>
    <w:rsid w:val="007944A3"/>
    <w:rsid w:val="007A1B88"/>
    <w:rsid w:val="007A406A"/>
    <w:rsid w:val="007A4677"/>
    <w:rsid w:val="007A5065"/>
    <w:rsid w:val="007A50E6"/>
    <w:rsid w:val="007A5341"/>
    <w:rsid w:val="007B12DC"/>
    <w:rsid w:val="007B192A"/>
    <w:rsid w:val="007B23AB"/>
    <w:rsid w:val="007B585D"/>
    <w:rsid w:val="007C2C02"/>
    <w:rsid w:val="007C3326"/>
    <w:rsid w:val="007C74B2"/>
    <w:rsid w:val="007D542E"/>
    <w:rsid w:val="007D6A4F"/>
    <w:rsid w:val="007E0561"/>
    <w:rsid w:val="007E3713"/>
    <w:rsid w:val="007E42F3"/>
    <w:rsid w:val="007E448A"/>
    <w:rsid w:val="007E5D70"/>
    <w:rsid w:val="007E5E50"/>
    <w:rsid w:val="007F6BC8"/>
    <w:rsid w:val="00801DA5"/>
    <w:rsid w:val="008025F1"/>
    <w:rsid w:val="00805E4D"/>
    <w:rsid w:val="00810BF9"/>
    <w:rsid w:val="00811717"/>
    <w:rsid w:val="00812766"/>
    <w:rsid w:val="00814626"/>
    <w:rsid w:val="00816BD9"/>
    <w:rsid w:val="00820300"/>
    <w:rsid w:val="00820767"/>
    <w:rsid w:val="00821D98"/>
    <w:rsid w:val="00822627"/>
    <w:rsid w:val="00825FF2"/>
    <w:rsid w:val="00827995"/>
    <w:rsid w:val="0083153F"/>
    <w:rsid w:val="00831C87"/>
    <w:rsid w:val="00833741"/>
    <w:rsid w:val="0083509B"/>
    <w:rsid w:val="00835840"/>
    <w:rsid w:val="008377B2"/>
    <w:rsid w:val="00843D1E"/>
    <w:rsid w:val="00847E24"/>
    <w:rsid w:val="00850D40"/>
    <w:rsid w:val="00853D06"/>
    <w:rsid w:val="0085479D"/>
    <w:rsid w:val="00856ADE"/>
    <w:rsid w:val="0085739C"/>
    <w:rsid w:val="008604B5"/>
    <w:rsid w:val="00860E5F"/>
    <w:rsid w:val="00861026"/>
    <w:rsid w:val="00861C69"/>
    <w:rsid w:val="00861C8B"/>
    <w:rsid w:val="008708B9"/>
    <w:rsid w:val="00872403"/>
    <w:rsid w:val="00873A00"/>
    <w:rsid w:val="00877A92"/>
    <w:rsid w:val="0088188F"/>
    <w:rsid w:val="00882627"/>
    <w:rsid w:val="00882E4E"/>
    <w:rsid w:val="0088460D"/>
    <w:rsid w:val="00886817"/>
    <w:rsid w:val="00886D72"/>
    <w:rsid w:val="00886F9B"/>
    <w:rsid w:val="008912B7"/>
    <w:rsid w:val="0089332A"/>
    <w:rsid w:val="00894B7E"/>
    <w:rsid w:val="00895383"/>
    <w:rsid w:val="008953E4"/>
    <w:rsid w:val="0089548F"/>
    <w:rsid w:val="00896FB3"/>
    <w:rsid w:val="00897423"/>
    <w:rsid w:val="008A1B12"/>
    <w:rsid w:val="008A4CAB"/>
    <w:rsid w:val="008A5CDD"/>
    <w:rsid w:val="008B2066"/>
    <w:rsid w:val="008B293C"/>
    <w:rsid w:val="008B3331"/>
    <w:rsid w:val="008B6A6C"/>
    <w:rsid w:val="008B78E2"/>
    <w:rsid w:val="008C1590"/>
    <w:rsid w:val="008C3BC5"/>
    <w:rsid w:val="008C4A2C"/>
    <w:rsid w:val="008C643D"/>
    <w:rsid w:val="008C74CD"/>
    <w:rsid w:val="008D3B9A"/>
    <w:rsid w:val="008E21A3"/>
    <w:rsid w:val="008E35D9"/>
    <w:rsid w:val="008E6FAD"/>
    <w:rsid w:val="008F0812"/>
    <w:rsid w:val="008F0F18"/>
    <w:rsid w:val="008F1539"/>
    <w:rsid w:val="008F2465"/>
    <w:rsid w:val="008F2B44"/>
    <w:rsid w:val="008F5668"/>
    <w:rsid w:val="00903388"/>
    <w:rsid w:val="00905A0C"/>
    <w:rsid w:val="009064F7"/>
    <w:rsid w:val="009077B0"/>
    <w:rsid w:val="009120FA"/>
    <w:rsid w:val="009157C2"/>
    <w:rsid w:val="00922738"/>
    <w:rsid w:val="00927D3B"/>
    <w:rsid w:val="009301D9"/>
    <w:rsid w:val="009309B1"/>
    <w:rsid w:val="00930A0A"/>
    <w:rsid w:val="0093168E"/>
    <w:rsid w:val="00931EA1"/>
    <w:rsid w:val="009322F5"/>
    <w:rsid w:val="00934CB7"/>
    <w:rsid w:val="009354B4"/>
    <w:rsid w:val="009360C2"/>
    <w:rsid w:val="00936DD5"/>
    <w:rsid w:val="009413BD"/>
    <w:rsid w:val="00941DA4"/>
    <w:rsid w:val="00943D94"/>
    <w:rsid w:val="009442C9"/>
    <w:rsid w:val="009464F0"/>
    <w:rsid w:val="00951A4A"/>
    <w:rsid w:val="0095242A"/>
    <w:rsid w:val="00952BEE"/>
    <w:rsid w:val="0095376D"/>
    <w:rsid w:val="009547BA"/>
    <w:rsid w:val="00961B6F"/>
    <w:rsid w:val="00963740"/>
    <w:rsid w:val="00970613"/>
    <w:rsid w:val="00971C4A"/>
    <w:rsid w:val="0097253D"/>
    <w:rsid w:val="0097492F"/>
    <w:rsid w:val="00974CA0"/>
    <w:rsid w:val="00977617"/>
    <w:rsid w:val="00980C8C"/>
    <w:rsid w:val="009844D3"/>
    <w:rsid w:val="009846EF"/>
    <w:rsid w:val="00984F2A"/>
    <w:rsid w:val="00985B2B"/>
    <w:rsid w:val="00987A19"/>
    <w:rsid w:val="00987D48"/>
    <w:rsid w:val="00990EAC"/>
    <w:rsid w:val="00995796"/>
    <w:rsid w:val="009970BE"/>
    <w:rsid w:val="009A2826"/>
    <w:rsid w:val="009A370A"/>
    <w:rsid w:val="009A65E4"/>
    <w:rsid w:val="009A66A0"/>
    <w:rsid w:val="009A7CE5"/>
    <w:rsid w:val="009D2656"/>
    <w:rsid w:val="009D38DE"/>
    <w:rsid w:val="009D4543"/>
    <w:rsid w:val="009D5D24"/>
    <w:rsid w:val="009D645B"/>
    <w:rsid w:val="009D6933"/>
    <w:rsid w:val="009E039C"/>
    <w:rsid w:val="009E1BEA"/>
    <w:rsid w:val="009E2F02"/>
    <w:rsid w:val="009F133D"/>
    <w:rsid w:val="009F3FBA"/>
    <w:rsid w:val="009F4B48"/>
    <w:rsid w:val="009F632A"/>
    <w:rsid w:val="009F6809"/>
    <w:rsid w:val="009F7035"/>
    <w:rsid w:val="009F757F"/>
    <w:rsid w:val="00A10041"/>
    <w:rsid w:val="00A10788"/>
    <w:rsid w:val="00A11F14"/>
    <w:rsid w:val="00A150C3"/>
    <w:rsid w:val="00A15897"/>
    <w:rsid w:val="00A16434"/>
    <w:rsid w:val="00A17759"/>
    <w:rsid w:val="00A22EB4"/>
    <w:rsid w:val="00A30329"/>
    <w:rsid w:val="00A31E30"/>
    <w:rsid w:val="00A34D97"/>
    <w:rsid w:val="00A358A7"/>
    <w:rsid w:val="00A36A3F"/>
    <w:rsid w:val="00A40980"/>
    <w:rsid w:val="00A4149D"/>
    <w:rsid w:val="00A41B2A"/>
    <w:rsid w:val="00A434B2"/>
    <w:rsid w:val="00A441FC"/>
    <w:rsid w:val="00A46F4C"/>
    <w:rsid w:val="00A56DB7"/>
    <w:rsid w:val="00A57DB1"/>
    <w:rsid w:val="00A63B5C"/>
    <w:rsid w:val="00A65BB7"/>
    <w:rsid w:val="00A66FCB"/>
    <w:rsid w:val="00A67FDE"/>
    <w:rsid w:val="00A7045E"/>
    <w:rsid w:val="00A709C0"/>
    <w:rsid w:val="00A71140"/>
    <w:rsid w:val="00A73C88"/>
    <w:rsid w:val="00A80331"/>
    <w:rsid w:val="00A8197F"/>
    <w:rsid w:val="00A819A7"/>
    <w:rsid w:val="00A82871"/>
    <w:rsid w:val="00A86278"/>
    <w:rsid w:val="00A86403"/>
    <w:rsid w:val="00A90C33"/>
    <w:rsid w:val="00A90EF7"/>
    <w:rsid w:val="00A92424"/>
    <w:rsid w:val="00A925E9"/>
    <w:rsid w:val="00A932EA"/>
    <w:rsid w:val="00A94A2F"/>
    <w:rsid w:val="00A95E4B"/>
    <w:rsid w:val="00AA1141"/>
    <w:rsid w:val="00AA12CF"/>
    <w:rsid w:val="00AA2C7C"/>
    <w:rsid w:val="00AA2F93"/>
    <w:rsid w:val="00AA4467"/>
    <w:rsid w:val="00AA5351"/>
    <w:rsid w:val="00AA5969"/>
    <w:rsid w:val="00AA6878"/>
    <w:rsid w:val="00AA705B"/>
    <w:rsid w:val="00AB076A"/>
    <w:rsid w:val="00AB15BB"/>
    <w:rsid w:val="00AB7588"/>
    <w:rsid w:val="00AC3BD6"/>
    <w:rsid w:val="00AC5D40"/>
    <w:rsid w:val="00AC60F7"/>
    <w:rsid w:val="00AD1D1A"/>
    <w:rsid w:val="00AD7293"/>
    <w:rsid w:val="00AE0F9A"/>
    <w:rsid w:val="00AE33C9"/>
    <w:rsid w:val="00AE5956"/>
    <w:rsid w:val="00AE6281"/>
    <w:rsid w:val="00AE6609"/>
    <w:rsid w:val="00AF2259"/>
    <w:rsid w:val="00AF40DC"/>
    <w:rsid w:val="00AF51F6"/>
    <w:rsid w:val="00B013D0"/>
    <w:rsid w:val="00B01B14"/>
    <w:rsid w:val="00B02EDA"/>
    <w:rsid w:val="00B02EDB"/>
    <w:rsid w:val="00B04E27"/>
    <w:rsid w:val="00B07617"/>
    <w:rsid w:val="00B1256F"/>
    <w:rsid w:val="00B13225"/>
    <w:rsid w:val="00B15524"/>
    <w:rsid w:val="00B15B5E"/>
    <w:rsid w:val="00B15BAC"/>
    <w:rsid w:val="00B20450"/>
    <w:rsid w:val="00B20B6C"/>
    <w:rsid w:val="00B213B7"/>
    <w:rsid w:val="00B30E46"/>
    <w:rsid w:val="00B318D5"/>
    <w:rsid w:val="00B3299F"/>
    <w:rsid w:val="00B348CE"/>
    <w:rsid w:val="00B357F6"/>
    <w:rsid w:val="00B400F1"/>
    <w:rsid w:val="00B41947"/>
    <w:rsid w:val="00B444E0"/>
    <w:rsid w:val="00B44BBC"/>
    <w:rsid w:val="00B46373"/>
    <w:rsid w:val="00B46520"/>
    <w:rsid w:val="00B472C6"/>
    <w:rsid w:val="00B5013D"/>
    <w:rsid w:val="00B52DA2"/>
    <w:rsid w:val="00B53A8B"/>
    <w:rsid w:val="00B56C2B"/>
    <w:rsid w:val="00B57258"/>
    <w:rsid w:val="00B57C0B"/>
    <w:rsid w:val="00B604B5"/>
    <w:rsid w:val="00B6106F"/>
    <w:rsid w:val="00B634D2"/>
    <w:rsid w:val="00B64377"/>
    <w:rsid w:val="00B66E7B"/>
    <w:rsid w:val="00B66F67"/>
    <w:rsid w:val="00B72A36"/>
    <w:rsid w:val="00B731DC"/>
    <w:rsid w:val="00B7523C"/>
    <w:rsid w:val="00B75896"/>
    <w:rsid w:val="00B77095"/>
    <w:rsid w:val="00B82BCD"/>
    <w:rsid w:val="00B847C9"/>
    <w:rsid w:val="00B85C8B"/>
    <w:rsid w:val="00B86F31"/>
    <w:rsid w:val="00B90B07"/>
    <w:rsid w:val="00B91CE0"/>
    <w:rsid w:val="00B945B6"/>
    <w:rsid w:val="00B962C6"/>
    <w:rsid w:val="00BA26A2"/>
    <w:rsid w:val="00BA338F"/>
    <w:rsid w:val="00BA3A3C"/>
    <w:rsid w:val="00BB1428"/>
    <w:rsid w:val="00BB3717"/>
    <w:rsid w:val="00BB47DF"/>
    <w:rsid w:val="00BB6576"/>
    <w:rsid w:val="00BB6DA9"/>
    <w:rsid w:val="00BC28E0"/>
    <w:rsid w:val="00BC2A54"/>
    <w:rsid w:val="00BC2BC1"/>
    <w:rsid w:val="00BC3F9A"/>
    <w:rsid w:val="00BC5971"/>
    <w:rsid w:val="00BC6415"/>
    <w:rsid w:val="00BD0376"/>
    <w:rsid w:val="00BD1A98"/>
    <w:rsid w:val="00BD692E"/>
    <w:rsid w:val="00BE158B"/>
    <w:rsid w:val="00BE3D6C"/>
    <w:rsid w:val="00BE4577"/>
    <w:rsid w:val="00BE7505"/>
    <w:rsid w:val="00BF21CD"/>
    <w:rsid w:val="00BF2647"/>
    <w:rsid w:val="00BF301A"/>
    <w:rsid w:val="00BF71B3"/>
    <w:rsid w:val="00BF73D6"/>
    <w:rsid w:val="00C04503"/>
    <w:rsid w:val="00C070E3"/>
    <w:rsid w:val="00C075DA"/>
    <w:rsid w:val="00C11227"/>
    <w:rsid w:val="00C126DE"/>
    <w:rsid w:val="00C1736B"/>
    <w:rsid w:val="00C176F0"/>
    <w:rsid w:val="00C26EA4"/>
    <w:rsid w:val="00C31B5C"/>
    <w:rsid w:val="00C321B0"/>
    <w:rsid w:val="00C33E0D"/>
    <w:rsid w:val="00C33EB3"/>
    <w:rsid w:val="00C34C75"/>
    <w:rsid w:val="00C364B2"/>
    <w:rsid w:val="00C405FC"/>
    <w:rsid w:val="00C41286"/>
    <w:rsid w:val="00C4610D"/>
    <w:rsid w:val="00C50101"/>
    <w:rsid w:val="00C55585"/>
    <w:rsid w:val="00C57AE2"/>
    <w:rsid w:val="00C62C94"/>
    <w:rsid w:val="00C64A61"/>
    <w:rsid w:val="00C664F1"/>
    <w:rsid w:val="00C72C72"/>
    <w:rsid w:val="00C76474"/>
    <w:rsid w:val="00C76FAC"/>
    <w:rsid w:val="00C77CA5"/>
    <w:rsid w:val="00C77D04"/>
    <w:rsid w:val="00C81652"/>
    <w:rsid w:val="00C834ED"/>
    <w:rsid w:val="00C90906"/>
    <w:rsid w:val="00C9206F"/>
    <w:rsid w:val="00C94609"/>
    <w:rsid w:val="00C9514C"/>
    <w:rsid w:val="00C976A4"/>
    <w:rsid w:val="00C97912"/>
    <w:rsid w:val="00CA3954"/>
    <w:rsid w:val="00CA3F07"/>
    <w:rsid w:val="00CA4797"/>
    <w:rsid w:val="00CA4D62"/>
    <w:rsid w:val="00CA5E65"/>
    <w:rsid w:val="00CB1AA7"/>
    <w:rsid w:val="00CB2DCB"/>
    <w:rsid w:val="00CB61F6"/>
    <w:rsid w:val="00CC1C2E"/>
    <w:rsid w:val="00CC1FD9"/>
    <w:rsid w:val="00CC4140"/>
    <w:rsid w:val="00CC697E"/>
    <w:rsid w:val="00CC6D34"/>
    <w:rsid w:val="00CC718E"/>
    <w:rsid w:val="00CD7BFB"/>
    <w:rsid w:val="00CE0DAD"/>
    <w:rsid w:val="00CE2B13"/>
    <w:rsid w:val="00CE4A50"/>
    <w:rsid w:val="00CE6893"/>
    <w:rsid w:val="00CE6A30"/>
    <w:rsid w:val="00CE7AFE"/>
    <w:rsid w:val="00CF0F41"/>
    <w:rsid w:val="00CF39BE"/>
    <w:rsid w:val="00CF68F5"/>
    <w:rsid w:val="00D0009D"/>
    <w:rsid w:val="00D00DFA"/>
    <w:rsid w:val="00D02BF9"/>
    <w:rsid w:val="00D033BE"/>
    <w:rsid w:val="00D058F5"/>
    <w:rsid w:val="00D06FC2"/>
    <w:rsid w:val="00D07D88"/>
    <w:rsid w:val="00D119EE"/>
    <w:rsid w:val="00D133B7"/>
    <w:rsid w:val="00D1396E"/>
    <w:rsid w:val="00D145B6"/>
    <w:rsid w:val="00D209FB"/>
    <w:rsid w:val="00D27560"/>
    <w:rsid w:val="00D27F83"/>
    <w:rsid w:val="00D37158"/>
    <w:rsid w:val="00D40158"/>
    <w:rsid w:val="00D4187E"/>
    <w:rsid w:val="00D4216E"/>
    <w:rsid w:val="00D4405F"/>
    <w:rsid w:val="00D45236"/>
    <w:rsid w:val="00D47A46"/>
    <w:rsid w:val="00D5388F"/>
    <w:rsid w:val="00D55727"/>
    <w:rsid w:val="00D569C6"/>
    <w:rsid w:val="00D62CA0"/>
    <w:rsid w:val="00D632C3"/>
    <w:rsid w:val="00D63F5D"/>
    <w:rsid w:val="00D6701B"/>
    <w:rsid w:val="00D671BE"/>
    <w:rsid w:val="00D75427"/>
    <w:rsid w:val="00D75F24"/>
    <w:rsid w:val="00D7773E"/>
    <w:rsid w:val="00D8208D"/>
    <w:rsid w:val="00D84405"/>
    <w:rsid w:val="00D865D8"/>
    <w:rsid w:val="00D86FC7"/>
    <w:rsid w:val="00D87BCD"/>
    <w:rsid w:val="00D90FDD"/>
    <w:rsid w:val="00D918ED"/>
    <w:rsid w:val="00D91964"/>
    <w:rsid w:val="00D92A6C"/>
    <w:rsid w:val="00D9347E"/>
    <w:rsid w:val="00D94187"/>
    <w:rsid w:val="00D963F3"/>
    <w:rsid w:val="00DA0306"/>
    <w:rsid w:val="00DA11C8"/>
    <w:rsid w:val="00DA2E9B"/>
    <w:rsid w:val="00DA79AD"/>
    <w:rsid w:val="00DB5483"/>
    <w:rsid w:val="00DB57CB"/>
    <w:rsid w:val="00DB66C2"/>
    <w:rsid w:val="00DB6A6F"/>
    <w:rsid w:val="00DC1B91"/>
    <w:rsid w:val="00DC6E70"/>
    <w:rsid w:val="00DD0321"/>
    <w:rsid w:val="00DD13BE"/>
    <w:rsid w:val="00DD2BFF"/>
    <w:rsid w:val="00DE0968"/>
    <w:rsid w:val="00DE125D"/>
    <w:rsid w:val="00DE3532"/>
    <w:rsid w:val="00DE3FB8"/>
    <w:rsid w:val="00DE5149"/>
    <w:rsid w:val="00DF0952"/>
    <w:rsid w:val="00DF176F"/>
    <w:rsid w:val="00DF2A64"/>
    <w:rsid w:val="00DF4F0F"/>
    <w:rsid w:val="00DF5E9F"/>
    <w:rsid w:val="00DF667F"/>
    <w:rsid w:val="00E003B1"/>
    <w:rsid w:val="00E00601"/>
    <w:rsid w:val="00E07938"/>
    <w:rsid w:val="00E126D3"/>
    <w:rsid w:val="00E13A51"/>
    <w:rsid w:val="00E151DD"/>
    <w:rsid w:val="00E157FE"/>
    <w:rsid w:val="00E16771"/>
    <w:rsid w:val="00E21ECA"/>
    <w:rsid w:val="00E22306"/>
    <w:rsid w:val="00E26E3C"/>
    <w:rsid w:val="00E31455"/>
    <w:rsid w:val="00E3221E"/>
    <w:rsid w:val="00E32337"/>
    <w:rsid w:val="00E32C11"/>
    <w:rsid w:val="00E32E9B"/>
    <w:rsid w:val="00E3561F"/>
    <w:rsid w:val="00E37140"/>
    <w:rsid w:val="00E40E2E"/>
    <w:rsid w:val="00E41CE7"/>
    <w:rsid w:val="00E428BC"/>
    <w:rsid w:val="00E43221"/>
    <w:rsid w:val="00E44EA5"/>
    <w:rsid w:val="00E45CC6"/>
    <w:rsid w:val="00E523BD"/>
    <w:rsid w:val="00E52925"/>
    <w:rsid w:val="00E54ED5"/>
    <w:rsid w:val="00E56ED0"/>
    <w:rsid w:val="00E5763D"/>
    <w:rsid w:val="00E604E7"/>
    <w:rsid w:val="00E63860"/>
    <w:rsid w:val="00E64226"/>
    <w:rsid w:val="00E65703"/>
    <w:rsid w:val="00E66409"/>
    <w:rsid w:val="00E71FA0"/>
    <w:rsid w:val="00E7345D"/>
    <w:rsid w:val="00E73B75"/>
    <w:rsid w:val="00E73BD7"/>
    <w:rsid w:val="00E74F82"/>
    <w:rsid w:val="00E80854"/>
    <w:rsid w:val="00E809DB"/>
    <w:rsid w:val="00E8142A"/>
    <w:rsid w:val="00E818D0"/>
    <w:rsid w:val="00E84BA5"/>
    <w:rsid w:val="00E870E3"/>
    <w:rsid w:val="00E87495"/>
    <w:rsid w:val="00E943B2"/>
    <w:rsid w:val="00E95B9E"/>
    <w:rsid w:val="00EA0589"/>
    <w:rsid w:val="00EA3D1E"/>
    <w:rsid w:val="00EA3DAB"/>
    <w:rsid w:val="00EA45DD"/>
    <w:rsid w:val="00EA4E1B"/>
    <w:rsid w:val="00EA50DA"/>
    <w:rsid w:val="00EA67E1"/>
    <w:rsid w:val="00EB0E1E"/>
    <w:rsid w:val="00EB16CB"/>
    <w:rsid w:val="00EB3E66"/>
    <w:rsid w:val="00EB595F"/>
    <w:rsid w:val="00EC0060"/>
    <w:rsid w:val="00EC14D0"/>
    <w:rsid w:val="00EC389E"/>
    <w:rsid w:val="00EC70DF"/>
    <w:rsid w:val="00EC7BAD"/>
    <w:rsid w:val="00ED4C21"/>
    <w:rsid w:val="00EE1717"/>
    <w:rsid w:val="00EE421C"/>
    <w:rsid w:val="00EE5649"/>
    <w:rsid w:val="00EF0ED9"/>
    <w:rsid w:val="00EF1636"/>
    <w:rsid w:val="00EF2E3B"/>
    <w:rsid w:val="00EF308D"/>
    <w:rsid w:val="00EF4035"/>
    <w:rsid w:val="00EF6058"/>
    <w:rsid w:val="00F013BB"/>
    <w:rsid w:val="00F0190E"/>
    <w:rsid w:val="00F03F30"/>
    <w:rsid w:val="00F054A0"/>
    <w:rsid w:val="00F06F7E"/>
    <w:rsid w:val="00F14D38"/>
    <w:rsid w:val="00F15798"/>
    <w:rsid w:val="00F15C54"/>
    <w:rsid w:val="00F17A49"/>
    <w:rsid w:val="00F2043B"/>
    <w:rsid w:val="00F24E85"/>
    <w:rsid w:val="00F27905"/>
    <w:rsid w:val="00F27981"/>
    <w:rsid w:val="00F3059B"/>
    <w:rsid w:val="00F31BC2"/>
    <w:rsid w:val="00F33063"/>
    <w:rsid w:val="00F338FD"/>
    <w:rsid w:val="00F34B37"/>
    <w:rsid w:val="00F41F73"/>
    <w:rsid w:val="00F436F9"/>
    <w:rsid w:val="00F44F20"/>
    <w:rsid w:val="00F470A2"/>
    <w:rsid w:val="00F47EA7"/>
    <w:rsid w:val="00F5001E"/>
    <w:rsid w:val="00F5557B"/>
    <w:rsid w:val="00F56840"/>
    <w:rsid w:val="00F61760"/>
    <w:rsid w:val="00F61CD6"/>
    <w:rsid w:val="00F6228E"/>
    <w:rsid w:val="00F645CD"/>
    <w:rsid w:val="00F65483"/>
    <w:rsid w:val="00F70B4F"/>
    <w:rsid w:val="00F71BC0"/>
    <w:rsid w:val="00F7222C"/>
    <w:rsid w:val="00F72438"/>
    <w:rsid w:val="00F75ADE"/>
    <w:rsid w:val="00F75E30"/>
    <w:rsid w:val="00F80806"/>
    <w:rsid w:val="00F80D95"/>
    <w:rsid w:val="00F8160C"/>
    <w:rsid w:val="00F8521B"/>
    <w:rsid w:val="00F927C7"/>
    <w:rsid w:val="00F935F4"/>
    <w:rsid w:val="00FA0F97"/>
    <w:rsid w:val="00FA7A28"/>
    <w:rsid w:val="00FB0F17"/>
    <w:rsid w:val="00FB430A"/>
    <w:rsid w:val="00FB43C5"/>
    <w:rsid w:val="00FB4466"/>
    <w:rsid w:val="00FB5CA0"/>
    <w:rsid w:val="00FB6102"/>
    <w:rsid w:val="00FB7E1A"/>
    <w:rsid w:val="00FC116E"/>
    <w:rsid w:val="00FC1729"/>
    <w:rsid w:val="00FC234C"/>
    <w:rsid w:val="00FC2991"/>
    <w:rsid w:val="00FC3B9D"/>
    <w:rsid w:val="00FC744B"/>
    <w:rsid w:val="00FD0A43"/>
    <w:rsid w:val="00FD2A6B"/>
    <w:rsid w:val="00FD3448"/>
    <w:rsid w:val="00FD4617"/>
    <w:rsid w:val="00FD58E2"/>
    <w:rsid w:val="00FE24BE"/>
    <w:rsid w:val="00FE3463"/>
    <w:rsid w:val="00FF028E"/>
    <w:rsid w:val="00FF09AF"/>
    <w:rsid w:val="00FF0B04"/>
    <w:rsid w:val="00FF19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C912836-A74B-401E-8147-14F0B821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EF0ED9"/>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5CA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F0ED9"/>
    <w:rPr>
      <w:rFonts w:asciiTheme="majorHAnsi" w:eastAsiaTheme="majorEastAsia" w:hAnsiTheme="majorHAnsi" w:cs="Times New Roman"/>
      <w:b/>
      <w:bCs/>
      <w:color w:val="4F81BD" w:themeColor="accent1"/>
      <w:sz w:val="26"/>
      <w:szCs w:val="26"/>
    </w:rPr>
  </w:style>
  <w:style w:type="paragraph" w:styleId="FootnoteText">
    <w:name w:val="footnote text"/>
    <w:aliases w:val="Char"/>
    <w:basedOn w:val="Normal"/>
    <w:link w:val="FootnoteTextChar"/>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w:basedOn w:val="DefaultParagraphFont"/>
    <w:link w:val="FootnoteText"/>
    <w:locked/>
    <w:rsid w:val="00FB5CA0"/>
    <w:rPr>
      <w:rFonts w:cs="Times New Roman"/>
      <w:sz w:val="20"/>
      <w:szCs w:val="20"/>
    </w:rPr>
  </w:style>
  <w:style w:type="character" w:styleId="FootnoteReference">
    <w:name w:val="footnote reference"/>
    <w:basedOn w:val="DefaultParagraphFont"/>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locked/>
    <w:rsid w:val="00FB5CA0"/>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locked/>
    <w:rsid w:val="00FB5CA0"/>
    <w:rPr>
      <w:rFonts w:cs="Times New Roman"/>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locked/>
    <w:rsid w:val="00FB5CA0"/>
    <w:rPr>
      <w:rFonts w:cs="Times New Roman"/>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locked/>
    <w:rsid w:val="00FB5CA0"/>
    <w:rPr>
      <w:rFonts w:asciiTheme="majorHAnsi" w:eastAsiaTheme="majorEastAsia" w:hAnsiTheme="majorHAnsi" w:cs="Times New Roman"/>
      <w:b/>
      <w:bCs/>
      <w:kern w:val="28"/>
      <w:sz w:val="32"/>
      <w:szCs w:val="32"/>
    </w:rPr>
  </w:style>
  <w:style w:type="paragraph" w:styleId="ListParagraph">
    <w:name w:val="List Paragraph"/>
    <w:aliases w:val="Body of text,List Paragraph1"/>
    <w:basedOn w:val="Normal"/>
    <w:link w:val="ListParagraphChar"/>
    <w:uiPriority w:val="34"/>
    <w:qFormat/>
    <w:rsid w:val="00961B6F"/>
    <w:pPr>
      <w:ind w:left="720"/>
      <w:contextualSpacing/>
    </w:pPr>
    <w:rPr>
      <w:rFonts w:asciiTheme="minorBidi" w:hAnsiTheme="minorBidi"/>
      <w:sz w:val="20"/>
      <w:szCs w:val="22"/>
      <w:lang w:val="id-ID"/>
    </w:rPr>
  </w:style>
  <w:style w:type="paragraph" w:styleId="NoSpacing">
    <w:name w:val="No Spacing"/>
    <w:link w:val="NoSpacingChar"/>
    <w:uiPriority w:val="1"/>
    <w:qFormat/>
    <w:rsid w:val="00961B6F"/>
    <w:pPr>
      <w:spacing w:after="0" w:line="240" w:lineRule="auto"/>
    </w:pPr>
    <w:rPr>
      <w:rFonts w:ascii="Calibri" w:hAnsi="Calibri" w:cs="Arial"/>
    </w:rPr>
  </w:style>
  <w:style w:type="paragraph" w:styleId="BodyText">
    <w:name w:val="Body Text"/>
    <w:aliases w:val="Char1"/>
    <w:basedOn w:val="Normal"/>
    <w:link w:val="BodyTextChar"/>
    <w:uiPriority w:val="99"/>
    <w:unhideWhenUsed/>
    <w:rsid w:val="00961B6F"/>
    <w:pPr>
      <w:spacing w:after="120"/>
    </w:pPr>
    <w:rPr>
      <w:rFonts w:eastAsia="PMingLiU"/>
      <w:lang w:val="sq-AL" w:eastAsia="zh-TW"/>
    </w:rPr>
  </w:style>
  <w:style w:type="character" w:customStyle="1" w:styleId="ListParagraphChar">
    <w:name w:val="List Paragraph Char"/>
    <w:aliases w:val="Body of text Char,List Paragraph1 Char"/>
    <w:basedOn w:val="DefaultParagraphFont"/>
    <w:link w:val="ListParagraph"/>
    <w:uiPriority w:val="34"/>
    <w:locked/>
    <w:rsid w:val="00961B6F"/>
    <w:rPr>
      <w:rFonts w:asciiTheme="minorBidi" w:hAnsiTheme="minorBidi" w:cs="Times New Roman"/>
      <w:sz w:val="20"/>
      <w:lang w:val="id-ID"/>
    </w:rPr>
  </w:style>
  <w:style w:type="character" w:customStyle="1" w:styleId="BodyTextChar">
    <w:name w:val="Body Text Char"/>
    <w:aliases w:val="Char1 Char"/>
    <w:basedOn w:val="DefaultParagraphFont"/>
    <w:link w:val="BodyText"/>
    <w:uiPriority w:val="99"/>
    <w:locked/>
    <w:rsid w:val="00961B6F"/>
    <w:rPr>
      <w:rFonts w:eastAsia="PMingLiU" w:cs="Times New Roman"/>
      <w:sz w:val="24"/>
      <w:szCs w:val="24"/>
      <w:lang w:val="sq-AL" w:eastAsia="zh-TW"/>
    </w:rPr>
  </w:style>
  <w:style w:type="paragraph" w:styleId="BodyTextIndent2">
    <w:name w:val="Body Text Indent 2"/>
    <w:basedOn w:val="Normal"/>
    <w:link w:val="BodyTextIndent2Char"/>
    <w:uiPriority w:val="99"/>
    <w:unhideWhenUsed/>
    <w:rsid w:val="00961B6F"/>
    <w:pPr>
      <w:spacing w:after="120" w:line="480" w:lineRule="auto"/>
      <w:ind w:left="283"/>
    </w:pPr>
    <w:rPr>
      <w:rFonts w:asciiTheme="minorBidi" w:hAnsiTheme="minorBidi"/>
      <w:sz w:val="20"/>
      <w:szCs w:val="22"/>
      <w:lang w:val="id-ID"/>
    </w:rPr>
  </w:style>
  <w:style w:type="character" w:customStyle="1" w:styleId="BodyTextIndent2Char">
    <w:name w:val="Body Text Indent 2 Char"/>
    <w:basedOn w:val="DefaultParagraphFont"/>
    <w:link w:val="BodyTextIndent2"/>
    <w:uiPriority w:val="99"/>
    <w:locked/>
    <w:rsid w:val="00961B6F"/>
    <w:rPr>
      <w:rFonts w:asciiTheme="minorBidi" w:hAnsiTheme="minorBidi" w:cs="Times New Roman"/>
      <w:sz w:val="20"/>
      <w:lang w:val="id-ID"/>
    </w:rPr>
  </w:style>
  <w:style w:type="character" w:styleId="Hyperlink">
    <w:name w:val="Hyperlink"/>
    <w:basedOn w:val="DefaultParagraphFont"/>
    <w:unhideWhenUsed/>
    <w:rsid w:val="00961B6F"/>
    <w:rPr>
      <w:rFonts w:cs="Times New Roman"/>
      <w:color w:val="0000FF" w:themeColor="hyperlink"/>
      <w:u w:val="single"/>
    </w:rPr>
  </w:style>
  <w:style w:type="character" w:customStyle="1" w:styleId="NoSpacingChar">
    <w:name w:val="No Spacing Char"/>
    <w:basedOn w:val="DefaultParagraphFont"/>
    <w:link w:val="NoSpacing"/>
    <w:uiPriority w:val="1"/>
    <w:locked/>
    <w:rsid w:val="00EF0ED9"/>
    <w:rPr>
      <w:rFonts w:ascii="Calibri" w:hAnsi="Calibri" w:cs="Arial"/>
    </w:rPr>
  </w:style>
  <w:style w:type="character" w:customStyle="1" w:styleId="bodytext0">
    <w:name w:val="bodytext"/>
    <w:basedOn w:val="DefaultParagraphFont"/>
    <w:rsid w:val="00EF0ED9"/>
    <w:rPr>
      <w:rFonts w:cs="Times New Roman"/>
    </w:rPr>
  </w:style>
  <w:style w:type="paragraph" w:styleId="NormalWeb">
    <w:name w:val="Normal (Web)"/>
    <w:basedOn w:val="Normal"/>
    <w:uiPriority w:val="99"/>
    <w:unhideWhenUsed/>
    <w:rsid w:val="00EF0ED9"/>
    <w:pPr>
      <w:spacing w:before="100" w:beforeAutospacing="1" w:after="100" w:afterAutospacing="1"/>
    </w:pPr>
  </w:style>
  <w:style w:type="paragraph" w:styleId="BalloonText">
    <w:name w:val="Balloon Text"/>
    <w:basedOn w:val="Normal"/>
    <w:link w:val="BalloonTextChar"/>
    <w:uiPriority w:val="99"/>
    <w:semiHidden/>
    <w:unhideWhenUsed/>
    <w:rsid w:val="00EF0E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ED9"/>
    <w:rPr>
      <w:rFonts w:ascii="Tahoma" w:hAnsi="Tahoma" w:cs="Tahoma"/>
      <w:sz w:val="16"/>
      <w:szCs w:val="16"/>
    </w:rPr>
  </w:style>
  <w:style w:type="paragraph" w:styleId="BodyTextIndent3">
    <w:name w:val="Body Text Indent 3"/>
    <w:basedOn w:val="Normal"/>
    <w:link w:val="BodyTextIndent3Char"/>
    <w:uiPriority w:val="99"/>
    <w:unhideWhenUsed/>
    <w:rsid w:val="00EF0ED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F0ED9"/>
    <w:rPr>
      <w:rFonts w:cs="Times New Roman"/>
      <w:sz w:val="16"/>
      <w:szCs w:val="16"/>
    </w:rPr>
  </w:style>
  <w:style w:type="character" w:customStyle="1" w:styleId="longtext">
    <w:name w:val="long_text"/>
    <w:basedOn w:val="DefaultParagraphFont"/>
    <w:rsid w:val="00EF0ED9"/>
    <w:rPr>
      <w:rFonts w:cs="Times New Roman"/>
    </w:rPr>
  </w:style>
  <w:style w:type="character" w:customStyle="1" w:styleId="hps">
    <w:name w:val="hps"/>
    <w:basedOn w:val="DefaultParagraphFont"/>
    <w:rsid w:val="00EF0ED9"/>
    <w:rPr>
      <w:rFonts w:cs="Times New Roman"/>
    </w:rPr>
  </w:style>
  <w:style w:type="character" w:customStyle="1" w:styleId="notranslate">
    <w:name w:val="notranslate"/>
    <w:basedOn w:val="DefaultParagraphFont"/>
    <w:rsid w:val="00EF0ED9"/>
    <w:rPr>
      <w:rFonts w:cs="Times New Roman"/>
    </w:rPr>
  </w:style>
  <w:style w:type="character" w:customStyle="1" w:styleId="apple-converted-space">
    <w:name w:val="apple-converted-space"/>
    <w:basedOn w:val="DefaultParagraphFont"/>
    <w:rsid w:val="00EF0ED9"/>
    <w:rPr>
      <w:rFonts w:cs="Times New Roman"/>
    </w:rPr>
  </w:style>
  <w:style w:type="paragraph" w:customStyle="1" w:styleId="Default">
    <w:name w:val="Default"/>
    <w:rsid w:val="00EF0ED9"/>
    <w:pPr>
      <w:autoSpaceDE w:val="0"/>
      <w:autoSpaceDN w:val="0"/>
      <w:adjustRightInd w:val="0"/>
      <w:spacing w:after="0" w:line="240" w:lineRule="auto"/>
    </w:pPr>
    <w:rPr>
      <w:color w:val="000000"/>
      <w:sz w:val="24"/>
      <w:szCs w:val="24"/>
      <w:lang w:val="id-ID" w:eastAsia="id-ID"/>
    </w:rPr>
  </w:style>
  <w:style w:type="character" w:customStyle="1" w:styleId="fullpost">
    <w:name w:val="fullpost"/>
    <w:basedOn w:val="DefaultParagraphFont"/>
    <w:rsid w:val="00EF0ED9"/>
    <w:rPr>
      <w:rFonts w:cs="Times New Roman"/>
    </w:rPr>
  </w:style>
  <w:style w:type="character" w:styleId="Emphasis">
    <w:name w:val="Emphasis"/>
    <w:basedOn w:val="DefaultParagraphFont"/>
    <w:uiPriority w:val="20"/>
    <w:qFormat/>
    <w:rsid w:val="00EF0ED9"/>
    <w:rPr>
      <w:rFonts w:cs="Times New Roman"/>
      <w:i/>
      <w:iCs/>
    </w:rPr>
  </w:style>
  <w:style w:type="character" w:styleId="Strong">
    <w:name w:val="Strong"/>
    <w:basedOn w:val="DefaultParagraphFont"/>
    <w:uiPriority w:val="22"/>
    <w:qFormat/>
    <w:rsid w:val="00EF0ED9"/>
    <w:rPr>
      <w:b/>
    </w:rPr>
  </w:style>
  <w:style w:type="character" w:customStyle="1" w:styleId="small">
    <w:name w:val="small"/>
    <w:rsid w:val="00EF0ED9"/>
  </w:style>
  <w:style w:type="table" w:styleId="LightShading">
    <w:name w:val="Light Shading"/>
    <w:basedOn w:val="TableNormal"/>
    <w:uiPriority w:val="60"/>
    <w:rsid w:val="00E84B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444953"/>
    <w:pPr>
      <w:spacing w:after="120"/>
    </w:pPr>
    <w:rPr>
      <w:sz w:val="16"/>
      <w:szCs w:val="16"/>
    </w:rPr>
  </w:style>
  <w:style w:type="character" w:customStyle="1" w:styleId="BodyText3Char">
    <w:name w:val="Body Text 3 Char"/>
    <w:basedOn w:val="DefaultParagraphFont"/>
    <w:link w:val="BodyText3"/>
    <w:uiPriority w:val="99"/>
    <w:semiHidden/>
    <w:locked/>
    <w:rsid w:val="00444953"/>
    <w:rPr>
      <w:rFonts w:cs="Times New Roman"/>
      <w:sz w:val="16"/>
      <w:szCs w:val="16"/>
    </w:rPr>
  </w:style>
  <w:style w:type="paragraph" w:styleId="BodyText2">
    <w:name w:val="Body Text 2"/>
    <w:basedOn w:val="Normal"/>
    <w:link w:val="BodyText2Char"/>
    <w:uiPriority w:val="99"/>
    <w:unhideWhenUsed/>
    <w:rsid w:val="00444953"/>
    <w:pPr>
      <w:spacing w:after="120" w:line="480" w:lineRule="auto"/>
    </w:pPr>
  </w:style>
  <w:style w:type="character" w:customStyle="1" w:styleId="BodyText2Char">
    <w:name w:val="Body Text 2 Char"/>
    <w:basedOn w:val="DefaultParagraphFont"/>
    <w:link w:val="BodyText2"/>
    <w:uiPriority w:val="99"/>
    <w:locked/>
    <w:rsid w:val="00444953"/>
    <w:rPr>
      <w:rFonts w:cs="Times New Roman"/>
      <w:sz w:val="24"/>
      <w:szCs w:val="24"/>
    </w:rPr>
  </w:style>
  <w:style w:type="character" w:styleId="PlaceholderText">
    <w:name w:val="Placeholder Text"/>
    <w:basedOn w:val="DefaultParagraphFont"/>
    <w:uiPriority w:val="99"/>
    <w:semiHidden/>
    <w:rsid w:val="00E40E2E"/>
    <w:rPr>
      <w:rFonts w:cs="Times New Roman"/>
      <w:color w:val="808080"/>
    </w:rPr>
  </w:style>
  <w:style w:type="character" w:styleId="CommentReference">
    <w:name w:val="annotation reference"/>
    <w:basedOn w:val="DefaultParagraphFont"/>
    <w:uiPriority w:val="99"/>
    <w:semiHidden/>
    <w:unhideWhenUsed/>
    <w:rsid w:val="000074E3"/>
    <w:rPr>
      <w:rFonts w:cs="Times New Roman"/>
      <w:sz w:val="16"/>
      <w:szCs w:val="16"/>
    </w:rPr>
  </w:style>
  <w:style w:type="paragraph" w:styleId="CommentText">
    <w:name w:val="annotation text"/>
    <w:basedOn w:val="Normal"/>
    <w:link w:val="CommentTextChar"/>
    <w:uiPriority w:val="99"/>
    <w:semiHidden/>
    <w:unhideWhenUsed/>
    <w:rsid w:val="000074E3"/>
    <w:rPr>
      <w:sz w:val="20"/>
      <w:szCs w:val="20"/>
    </w:rPr>
  </w:style>
  <w:style w:type="character" w:customStyle="1" w:styleId="CommentTextChar">
    <w:name w:val="Comment Text Char"/>
    <w:basedOn w:val="DefaultParagraphFont"/>
    <w:link w:val="CommentText"/>
    <w:uiPriority w:val="99"/>
    <w:semiHidden/>
    <w:locked/>
    <w:rsid w:val="000074E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108115">
      <w:marLeft w:val="0"/>
      <w:marRight w:val="0"/>
      <w:marTop w:val="0"/>
      <w:marBottom w:val="0"/>
      <w:divBdr>
        <w:top w:val="none" w:sz="0" w:space="0" w:color="auto"/>
        <w:left w:val="none" w:sz="0" w:space="0" w:color="auto"/>
        <w:bottom w:val="none" w:sz="0" w:space="0" w:color="auto"/>
        <w:right w:val="none" w:sz="0" w:space="0" w:color="auto"/>
      </w:divBdr>
    </w:div>
    <w:div w:id="1425108116">
      <w:marLeft w:val="0"/>
      <w:marRight w:val="0"/>
      <w:marTop w:val="0"/>
      <w:marBottom w:val="0"/>
      <w:divBdr>
        <w:top w:val="none" w:sz="0" w:space="0" w:color="auto"/>
        <w:left w:val="none" w:sz="0" w:space="0" w:color="auto"/>
        <w:bottom w:val="none" w:sz="0" w:space="0" w:color="auto"/>
        <w:right w:val="none" w:sz="0" w:space="0" w:color="auto"/>
      </w:divBdr>
    </w:div>
    <w:div w:id="1425108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fikr132@gmail.com1"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njirbandang.luwuutarakab.go.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rianto.92komunikasi@gmail.com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angara_hafied@yahoo.com2"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A8765-5903-4F5D-8A88-4A2FBC6F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6754</Words>
  <Characters>38503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45167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dday</dc:creator>
  <cp:lastModifiedBy>asus</cp:lastModifiedBy>
  <cp:revision>5</cp:revision>
  <cp:lastPrinted>2017-07-26T23:27:00Z</cp:lastPrinted>
  <dcterms:created xsi:type="dcterms:W3CDTF">2021-05-03T06:55:00Z</dcterms:created>
  <dcterms:modified xsi:type="dcterms:W3CDTF">2021-05-03T07:15:00Z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9a27c293-4257-3748-800f-4c5e9cfea0fe</vt:lpwstr>
  </property>
</Properties>
</file>